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B4" w:rsidRPr="00365437" w:rsidRDefault="002269B4" w:rsidP="002269B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269B4" w:rsidRPr="00823BEB" w:rsidRDefault="002269B4" w:rsidP="002269B4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23BEB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23BEB">
        <w:rPr>
          <w:rFonts w:ascii="GHEA Grapalat" w:hAnsi="GHEA Grapalat"/>
          <w:b/>
          <w:szCs w:val="24"/>
          <w:lang w:val="af-ZA"/>
        </w:rPr>
        <w:t xml:space="preserve"> (</w:t>
      </w:r>
      <w:r w:rsidRPr="00823BEB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823BEB">
        <w:rPr>
          <w:rFonts w:ascii="GHEA Grapalat" w:hAnsi="GHEA Grapalat"/>
          <w:b/>
          <w:szCs w:val="24"/>
          <w:lang w:val="af-ZA"/>
        </w:rPr>
        <w:t>)</w:t>
      </w:r>
    </w:p>
    <w:p w:rsidR="002269B4" w:rsidRPr="00823BEB" w:rsidRDefault="002269B4" w:rsidP="002269B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23BEB">
        <w:rPr>
          <w:rFonts w:ascii="GHEA Grapalat" w:hAnsi="GHEA Grapalat"/>
          <w:b/>
          <w:szCs w:val="24"/>
          <w:lang w:val="af-ZA"/>
        </w:rPr>
        <w:t xml:space="preserve">ՇՀ </w:t>
      </w:r>
      <w:r w:rsidRPr="00823BEB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823BEB">
        <w:rPr>
          <w:rFonts w:ascii="GHEA Grapalat" w:hAnsi="GHEA Grapalat"/>
          <w:b/>
          <w:szCs w:val="24"/>
          <w:lang w:val="af-ZA"/>
        </w:rPr>
        <w:t xml:space="preserve"> </w:t>
      </w:r>
      <w:r w:rsidRPr="00823BEB">
        <w:rPr>
          <w:rFonts w:ascii="GHEA Grapalat" w:hAnsi="GHEA Grapalat" w:cs="Sylfaen"/>
          <w:b/>
          <w:szCs w:val="24"/>
          <w:lang w:val="af-ZA"/>
        </w:rPr>
        <w:t>ԿՆՔՎԱԾ</w:t>
      </w:r>
      <w:r w:rsidRPr="00823BEB">
        <w:rPr>
          <w:rFonts w:ascii="GHEA Grapalat" w:hAnsi="GHEA Grapalat"/>
          <w:b/>
          <w:szCs w:val="24"/>
          <w:lang w:val="af-ZA"/>
        </w:rPr>
        <w:t xml:space="preserve"> </w:t>
      </w:r>
      <w:r w:rsidRPr="00823BEB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23BEB">
        <w:rPr>
          <w:rFonts w:ascii="GHEA Grapalat" w:hAnsi="GHEA Grapalat"/>
          <w:b/>
          <w:szCs w:val="24"/>
          <w:lang w:val="af-ZA"/>
        </w:rPr>
        <w:t xml:space="preserve"> </w:t>
      </w:r>
      <w:r w:rsidRPr="00823BEB">
        <w:rPr>
          <w:rFonts w:ascii="GHEA Grapalat" w:hAnsi="GHEA Grapalat" w:cs="Sylfaen"/>
          <w:b/>
          <w:szCs w:val="24"/>
          <w:lang w:val="af-ZA"/>
        </w:rPr>
        <w:t>ՄԱՍԻՆ</w:t>
      </w:r>
    </w:p>
    <w:p w:rsidR="002269B4" w:rsidRPr="00365437" w:rsidRDefault="002269B4" w:rsidP="002269B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ՊԳԿՎ-2015/1-ՇՀԱՊՁԲ-11/1</w:t>
      </w:r>
    </w:p>
    <w:p w:rsidR="00ED67EF" w:rsidRPr="00ED67EF" w:rsidRDefault="00ED67EF" w:rsidP="00ED67EF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020C56" w:rsidRDefault="00020C56" w:rsidP="00D57B18">
      <w:pPr>
        <w:spacing w:after="240" w:line="360" w:lineRule="auto"/>
        <w:ind w:left="-810"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ՊԳԿՎ-2015/1-ՇՀԱՊՁԲ-11/1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512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47"/>
        <w:gridCol w:w="462"/>
        <w:gridCol w:w="85"/>
        <w:gridCol w:w="656"/>
        <w:gridCol w:w="127"/>
        <w:gridCol w:w="19"/>
        <w:gridCol w:w="34"/>
        <w:gridCol w:w="132"/>
        <w:gridCol w:w="136"/>
        <w:gridCol w:w="362"/>
        <w:gridCol w:w="164"/>
        <w:gridCol w:w="11"/>
        <w:gridCol w:w="170"/>
        <w:gridCol w:w="465"/>
        <w:gridCol w:w="291"/>
        <w:gridCol w:w="46"/>
        <w:gridCol w:w="398"/>
        <w:gridCol w:w="75"/>
        <w:gridCol w:w="107"/>
        <w:gridCol w:w="162"/>
        <w:gridCol w:w="13"/>
        <w:gridCol w:w="645"/>
        <w:gridCol w:w="63"/>
        <w:gridCol w:w="153"/>
        <w:gridCol w:w="175"/>
        <w:gridCol w:w="325"/>
        <w:gridCol w:w="169"/>
        <w:gridCol w:w="28"/>
        <w:gridCol w:w="165"/>
        <w:gridCol w:w="65"/>
        <w:gridCol w:w="90"/>
        <w:gridCol w:w="23"/>
        <w:gridCol w:w="144"/>
        <w:gridCol w:w="509"/>
        <w:gridCol w:w="13"/>
        <w:gridCol w:w="16"/>
        <w:gridCol w:w="159"/>
        <w:gridCol w:w="36"/>
        <w:gridCol w:w="1501"/>
        <w:gridCol w:w="136"/>
        <w:gridCol w:w="29"/>
        <w:gridCol w:w="82"/>
        <w:gridCol w:w="95"/>
        <w:gridCol w:w="33"/>
        <w:gridCol w:w="1454"/>
        <w:gridCol w:w="656"/>
        <w:gridCol w:w="582"/>
        <w:gridCol w:w="29"/>
        <w:gridCol w:w="243"/>
        <w:gridCol w:w="2810"/>
      </w:tblGrid>
      <w:tr w:rsidR="00020C56" w:rsidTr="001E6E8D">
        <w:trPr>
          <w:trHeight w:val="147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 w:rsidP="001E6E8D">
            <w:pPr>
              <w:widowControl w:val="0"/>
              <w:tabs>
                <w:tab w:val="left" w:pos="9297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20C56" w:rsidTr="00C04015">
        <w:trPr>
          <w:trHeight w:val="11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C04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020C56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43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35EC4" w:rsidTr="00C04015">
        <w:trPr>
          <w:trHeight w:val="176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32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6E8D" w:rsidTr="00C04015">
        <w:trPr>
          <w:trHeight w:val="277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32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0C56" w:rsidTr="00C04015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704000</w:t>
            </w:r>
          </w:p>
        </w:tc>
        <w:tc>
          <w:tcPr>
            <w:tcW w:w="4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Pr="00F66F92" w:rsidRDefault="00F66F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»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Pr="00F66F92" w:rsidRDefault="00F66F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F66F9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»</w:t>
            </w:r>
          </w:p>
        </w:tc>
      </w:tr>
      <w:tr w:rsidR="00020C56" w:rsidTr="00C04015">
        <w:trPr>
          <w:trHeight w:val="18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420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420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420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2190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420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2190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420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985500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 w:rsidP="00420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985500</w:t>
            </w:r>
          </w:p>
        </w:tc>
        <w:tc>
          <w:tcPr>
            <w:tcW w:w="4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Pr="00917B46" w:rsidRDefault="001E6E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95,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lastRenderedPageBreak/>
              <w:t>մեթոդով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85,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45-100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5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/դմ3-ից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1% -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720-775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2,7%-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մեթանոլ-3%, էթանոլ-5%,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»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917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lastRenderedPageBreak/>
              <w:t>Արտաքին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95,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lastRenderedPageBreak/>
              <w:t>մեթոդով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85,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45-100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5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/դմ3-ից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1% -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720-775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2,7%-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մեթանոլ-3%, էթանոլ-5%,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օքսիդիչներ-10%,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917B46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»</w:t>
            </w:r>
          </w:p>
        </w:tc>
      </w:tr>
      <w:tr w:rsidR="00020C56" w:rsidTr="001E6E8D">
        <w:trPr>
          <w:trHeight w:val="17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138"/>
        </w:trPr>
        <w:tc>
          <w:tcPr>
            <w:tcW w:w="393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18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D35E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020C56" w:rsidTr="001E6E8D">
        <w:trPr>
          <w:trHeight w:val="197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145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0C56" w:rsidTr="001E6E8D">
        <w:trPr>
          <w:trHeight w:val="145"/>
        </w:trPr>
        <w:tc>
          <w:tcPr>
            <w:tcW w:w="1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31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20C56" w:rsidTr="001E6E8D">
        <w:trPr>
          <w:trHeight w:val="65"/>
        </w:trPr>
        <w:tc>
          <w:tcPr>
            <w:tcW w:w="1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D35EC4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D35EC4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0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D35EC4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D35EC4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31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D35EC4" w:rsidP="00D35E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59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197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156"/>
        </w:trPr>
        <w:tc>
          <w:tcPr>
            <w:tcW w:w="64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70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20C56" w:rsidRDefault="00EE67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19.01.2015թ.</w:t>
            </w:r>
          </w:p>
        </w:tc>
      </w:tr>
      <w:tr w:rsidR="00020C56" w:rsidTr="001E6E8D">
        <w:trPr>
          <w:trHeight w:val="165"/>
        </w:trPr>
        <w:tc>
          <w:tcPr>
            <w:tcW w:w="57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7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93"/>
        </w:trPr>
        <w:tc>
          <w:tcPr>
            <w:tcW w:w="572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7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47"/>
        </w:trPr>
        <w:tc>
          <w:tcPr>
            <w:tcW w:w="57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5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20C56" w:rsidTr="001E6E8D">
        <w:trPr>
          <w:trHeight w:val="47"/>
        </w:trPr>
        <w:tc>
          <w:tcPr>
            <w:tcW w:w="572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156"/>
        </w:trPr>
        <w:tc>
          <w:tcPr>
            <w:tcW w:w="572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54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40"/>
        </w:trPr>
        <w:tc>
          <w:tcPr>
            <w:tcW w:w="13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1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19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020C56" w:rsidTr="001E6E8D">
        <w:trPr>
          <w:trHeight w:val="215"/>
        </w:trPr>
        <w:tc>
          <w:tcPr>
            <w:tcW w:w="13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0C56" w:rsidTr="001E6E8D">
        <w:trPr>
          <w:trHeight w:val="138"/>
        </w:trPr>
        <w:tc>
          <w:tcPr>
            <w:tcW w:w="13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8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8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6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0C56" w:rsidTr="001E6E8D">
        <w:trPr>
          <w:trHeight w:val="138"/>
        </w:trPr>
        <w:tc>
          <w:tcPr>
            <w:tcW w:w="13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20C56" w:rsidTr="001E6E8D">
        <w:trPr>
          <w:trHeight w:val="84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379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0C56" w:rsidTr="001E6E8D">
        <w:trPr>
          <w:trHeight w:val="84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EE67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586666.67</w:t>
            </w:r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586666.67</w:t>
            </w:r>
          </w:p>
        </w:tc>
        <w:tc>
          <w:tcPr>
            <w:tcW w:w="1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117333.33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117333.33</w:t>
            </w:r>
          </w:p>
        </w:tc>
        <w:tc>
          <w:tcPr>
            <w:tcW w:w="2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704000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704000</w:t>
            </w:r>
          </w:p>
        </w:tc>
      </w:tr>
      <w:tr w:rsidR="00EE67C7" w:rsidTr="001E6E8D">
        <w:trPr>
          <w:trHeight w:val="84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7C7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7C7" w:rsidRDefault="00EE67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7C7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596000</w:t>
            </w:r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7C7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596000</w:t>
            </w:r>
          </w:p>
        </w:tc>
        <w:tc>
          <w:tcPr>
            <w:tcW w:w="1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7C7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119200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7C7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119200</w:t>
            </w:r>
          </w:p>
        </w:tc>
        <w:tc>
          <w:tcPr>
            <w:tcW w:w="2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7C7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715200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7C7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715200</w:t>
            </w:r>
          </w:p>
        </w:tc>
      </w:tr>
      <w:tr w:rsidR="00020C56" w:rsidTr="001E6E8D">
        <w:trPr>
          <w:trHeight w:val="145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020C56" w:rsidTr="001E6E8D">
        <w:trPr>
          <w:trHeight w:val="145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3B0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839500</w:t>
            </w:r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3B0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839500</w:t>
            </w:r>
          </w:p>
        </w:tc>
        <w:tc>
          <w:tcPr>
            <w:tcW w:w="10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3B0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167900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3B0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167900</w:t>
            </w:r>
          </w:p>
        </w:tc>
        <w:tc>
          <w:tcPr>
            <w:tcW w:w="2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3B0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1007400</w:t>
            </w:r>
          </w:p>
        </w:tc>
        <w:tc>
          <w:tcPr>
            <w:tcW w:w="3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3B0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1007400</w:t>
            </w:r>
          </w:p>
        </w:tc>
      </w:tr>
      <w:tr w:rsidR="00020C56" w:rsidTr="001E6E8D">
        <w:trPr>
          <w:trHeight w:val="145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651A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852275</w:t>
            </w:r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111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852275</w:t>
            </w:r>
          </w:p>
        </w:tc>
        <w:tc>
          <w:tcPr>
            <w:tcW w:w="10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111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170455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111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170455</w:t>
            </w:r>
          </w:p>
        </w:tc>
        <w:tc>
          <w:tcPr>
            <w:tcW w:w="2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111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1022730</w:t>
            </w:r>
          </w:p>
        </w:tc>
        <w:tc>
          <w:tcPr>
            <w:tcW w:w="3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111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1022730</w:t>
            </w:r>
          </w:p>
        </w:tc>
      </w:tr>
      <w:tr w:rsidR="00020C56" w:rsidTr="003B0FC0">
        <w:trPr>
          <w:trHeight w:val="292"/>
        </w:trPr>
        <w:tc>
          <w:tcPr>
            <w:tcW w:w="2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9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Pr="0011117A" w:rsidRDefault="0011117A" w:rsidP="00DF1E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1117A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Հիմք ընդունելով </w:t>
            </w:r>
            <w:r w:rsidRPr="0011117A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ՀՀ կառավարության 2011 թվականի փետրվարի 10-ի թիվ 168-Ն որոշմամբ հաստատված կարգի  110-րդ կետի 5-րդ ենթակետը՝ «Ֆլեշ ՍՊԸ-ն 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և «ՍիՓիԷս Օիլ Քորփորեյշն ՍՊԸ-ն</w:t>
            </w:r>
            <w:r w:rsidRPr="0011117A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հրավիր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</w:t>
            </w:r>
            <w:r w:rsidRPr="0011117A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ել 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են միաժամանակյա </w:t>
            </w:r>
            <w:r w:rsidRPr="0011117A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բանակցությունների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2-րդ չափաբաժնի </w:t>
            </w:r>
            <w:r w:rsidR="000C6AF1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մասով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առաջարկվող գների նվազեցման շուրջ: Բանակցություններին ներկայացել է միայն «Ֆլեշ ՍՊԸ-ն, </w:t>
            </w:r>
            <w:r w:rsidR="003B0FC0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որը </w:t>
            </w:r>
            <w:r w:rsidR="00DF1E65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վերանայել</w:t>
            </w:r>
            <w:r w:rsidR="003B0FC0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է </w:t>
            </w:r>
            <w:r w:rsidR="00DF1E65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իր </w:t>
            </w:r>
            <w:r w:rsidR="00DF1E65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lastRenderedPageBreak/>
              <w:t xml:space="preserve">գնային առաջարկը՝ </w:t>
            </w:r>
            <w:r w:rsidR="003B0FC0" w:rsidRPr="00DF1E65">
              <w:rPr>
                <w:rFonts w:ascii="GHEA Grapalat" w:hAnsi="GHEA Grapalat"/>
                <w:b/>
                <w:kern w:val="16"/>
                <w:sz w:val="14"/>
                <w:szCs w:val="14"/>
                <w:lang w:val="af-ZA"/>
              </w:rPr>
              <w:t>պրեմիում բենզին</w:t>
            </w:r>
            <w:r w:rsidR="00DF1E65" w:rsidRPr="00DF1E65">
              <w:rPr>
                <w:rFonts w:ascii="GHEA Grapalat" w:hAnsi="GHEA Grapalat"/>
                <w:b/>
                <w:kern w:val="16"/>
                <w:sz w:val="14"/>
                <w:szCs w:val="14"/>
                <w:lang w:val="af-ZA"/>
              </w:rPr>
              <w:t>-</w:t>
            </w:r>
            <w:r w:rsidR="003B0FC0" w:rsidRPr="00DF1E65">
              <w:rPr>
                <w:rFonts w:ascii="GHEA Grapalat" w:hAnsi="GHEA Grapalat"/>
                <w:b/>
                <w:kern w:val="16"/>
                <w:sz w:val="14"/>
                <w:szCs w:val="14"/>
                <w:lang w:val="af-ZA"/>
              </w:rPr>
              <w:t xml:space="preserve"> 985500 ՀՀ դրամ:</w:t>
            </w:r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145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0C56" w:rsidTr="001E6E8D">
        <w:trPr>
          <w:trHeight w:val="145"/>
        </w:trPr>
        <w:tc>
          <w:tcPr>
            <w:tcW w:w="7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301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20C56" w:rsidTr="001E6E8D">
        <w:trPr>
          <w:trHeight w:val="145"/>
        </w:trPr>
        <w:tc>
          <w:tcPr>
            <w:tcW w:w="7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20C56" w:rsidTr="001E6E8D">
        <w:trPr>
          <w:trHeight w:val="145"/>
        </w:trPr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40"/>
        </w:trPr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347"/>
        </w:trPr>
        <w:tc>
          <w:tcPr>
            <w:tcW w:w="22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8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111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020C56" w:rsidTr="001E6E8D">
        <w:trPr>
          <w:trHeight w:val="291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349"/>
        </w:trPr>
        <w:tc>
          <w:tcPr>
            <w:tcW w:w="45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0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111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30.01.2015թ.,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՝ 04.02.2015թ.:</w:t>
            </w:r>
          </w:p>
        </w:tc>
      </w:tr>
      <w:tr w:rsidR="00020C56" w:rsidTr="001E6E8D">
        <w:trPr>
          <w:trHeight w:val="93"/>
        </w:trPr>
        <w:tc>
          <w:tcPr>
            <w:tcW w:w="451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76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20C56" w:rsidTr="001E6E8D">
        <w:trPr>
          <w:trHeight w:val="93"/>
        </w:trPr>
        <w:tc>
          <w:tcPr>
            <w:tcW w:w="451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C02401" w:rsidP="00F119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F1197D">
              <w:rPr>
                <w:rFonts w:ascii="GHEA Grapalat" w:hAnsi="GHEA Grapalat" w:cs="Sylfaen"/>
                <w:b/>
                <w:sz w:val="14"/>
                <w:szCs w:val="14"/>
              </w:rPr>
              <w:t>.02.2015թ.</w:t>
            </w:r>
          </w:p>
        </w:tc>
        <w:tc>
          <w:tcPr>
            <w:tcW w:w="76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F1197D" w:rsidP="00C024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09.02.2015թ.</w:t>
            </w:r>
          </w:p>
        </w:tc>
      </w:tr>
      <w:tr w:rsidR="00020C56" w:rsidTr="001E6E8D">
        <w:trPr>
          <w:trHeight w:val="347"/>
        </w:trPr>
        <w:tc>
          <w:tcPr>
            <w:tcW w:w="45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60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Pr="00F1197D" w:rsidRDefault="00F119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05.02.2015թ.</w:t>
            </w:r>
          </w:p>
        </w:tc>
      </w:tr>
      <w:tr w:rsidR="00020C56" w:rsidTr="001E6E8D">
        <w:trPr>
          <w:trHeight w:val="347"/>
        </w:trPr>
        <w:tc>
          <w:tcPr>
            <w:tcW w:w="45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0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F119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10.02.2015թ.</w:t>
            </w:r>
          </w:p>
        </w:tc>
      </w:tr>
      <w:tr w:rsidR="00020C56" w:rsidTr="001E6E8D">
        <w:trPr>
          <w:trHeight w:val="347"/>
        </w:trPr>
        <w:tc>
          <w:tcPr>
            <w:tcW w:w="45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0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F1197D" w:rsidP="000C6A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</w:t>
            </w:r>
            <w:r w:rsidR="000C6AF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145"/>
        </w:trPr>
        <w:tc>
          <w:tcPr>
            <w:tcW w:w="7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299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20C56" w:rsidTr="00F1197D">
        <w:trPr>
          <w:trHeight w:val="239"/>
        </w:trPr>
        <w:tc>
          <w:tcPr>
            <w:tcW w:w="7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7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20C56" w:rsidTr="00F1197D">
        <w:trPr>
          <w:trHeight w:val="240"/>
        </w:trPr>
        <w:tc>
          <w:tcPr>
            <w:tcW w:w="7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20C56" w:rsidTr="00F1197D">
        <w:trPr>
          <w:trHeight w:val="265"/>
        </w:trPr>
        <w:tc>
          <w:tcPr>
            <w:tcW w:w="7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1197D" w:rsidTr="00F1197D">
        <w:trPr>
          <w:trHeight w:val="195"/>
        </w:trPr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197D" w:rsidRPr="00F1197D" w:rsidRDefault="00F11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7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197D" w:rsidRPr="00F1197D" w:rsidRDefault="00F11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ՊԳԿՎ-2015/1-ՇՀԱՊՁԲ-11/1-1</w:t>
            </w:r>
          </w:p>
        </w:tc>
        <w:tc>
          <w:tcPr>
            <w:tcW w:w="144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10.02.2015թ.</w:t>
            </w:r>
          </w:p>
        </w:tc>
        <w:tc>
          <w:tcPr>
            <w:tcW w:w="12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30.06.2015թ.</w:t>
            </w:r>
          </w:p>
        </w:tc>
        <w:tc>
          <w:tcPr>
            <w:tcW w:w="8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91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704000</w:t>
            </w:r>
          </w:p>
        </w:tc>
        <w:tc>
          <w:tcPr>
            <w:tcW w:w="577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704000</w:t>
            </w:r>
          </w:p>
        </w:tc>
      </w:tr>
      <w:tr w:rsidR="00F1197D" w:rsidTr="00F1197D">
        <w:trPr>
          <w:trHeight w:val="165"/>
        </w:trPr>
        <w:tc>
          <w:tcPr>
            <w:tcW w:w="7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985500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985500</w:t>
            </w:r>
          </w:p>
        </w:tc>
      </w:tr>
      <w:tr w:rsidR="00F1197D" w:rsidTr="00D57B18">
        <w:trPr>
          <w:trHeight w:val="111"/>
        </w:trPr>
        <w:tc>
          <w:tcPr>
            <w:tcW w:w="743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1689500</w:t>
            </w:r>
          </w:p>
        </w:tc>
        <w:tc>
          <w:tcPr>
            <w:tcW w:w="5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97D" w:rsidRDefault="00F11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1689500</w:t>
            </w:r>
          </w:p>
        </w:tc>
      </w:tr>
      <w:tr w:rsidR="00020C56" w:rsidTr="001E6E8D">
        <w:trPr>
          <w:trHeight w:val="151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0C56" w:rsidTr="001E6E8D">
        <w:trPr>
          <w:trHeight w:val="126"/>
        </w:trPr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7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58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20C56" w:rsidTr="001E6E8D">
        <w:trPr>
          <w:trHeight w:val="156"/>
        </w:trPr>
        <w:tc>
          <w:tcPr>
            <w:tcW w:w="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Pr="00F1197D" w:rsidRDefault="0002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1197D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F11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5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Pr="00F1197D" w:rsidRDefault="00F1197D" w:rsidP="00F67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Եզնիկ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Կողբացի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30, </w:t>
            </w:r>
            <w:r w:rsidR="00F67D70">
              <w:rPr>
                <w:rFonts w:ascii="GHEA Grapalat" w:hAnsi="GHEA Grapalat"/>
                <w:sz w:val="14"/>
                <w:szCs w:val="14"/>
                <w:lang w:val="pt-BR"/>
              </w:rPr>
              <w:t xml:space="preserve">(010) </w:t>
            </w:r>
            <w:r w:rsidR="00F67D70" w:rsidRPr="00F67D70">
              <w:rPr>
                <w:rFonts w:ascii="GHEA Grapalat" w:hAnsi="GHEA Grapalat"/>
                <w:sz w:val="14"/>
                <w:szCs w:val="14"/>
                <w:lang w:val="pt-BR"/>
              </w:rPr>
              <w:t>53</w:t>
            </w:r>
            <w:r w:rsidR="00F67D7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="00F67D70" w:rsidRPr="00F67D70">
              <w:rPr>
                <w:rFonts w:ascii="GHEA Grapalat" w:hAnsi="GHEA Grapalat"/>
                <w:sz w:val="14"/>
                <w:szCs w:val="14"/>
                <w:lang w:val="pt-BR"/>
              </w:rPr>
              <w:t>42</w:t>
            </w:r>
            <w:r w:rsidR="00F67D7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="00F67D70" w:rsidRPr="00F67D70">
              <w:rPr>
                <w:rFonts w:ascii="GHEA Grapalat" w:hAnsi="GHEA Grapalat"/>
                <w:sz w:val="14"/>
                <w:szCs w:val="14"/>
                <w:lang w:val="pt-BR"/>
              </w:rPr>
              <w:t>33</w:t>
            </w:r>
          </w:p>
        </w:tc>
        <w:tc>
          <w:tcPr>
            <w:tcW w:w="19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A874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F1197D" w:rsidRPr="00566DC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flash@flashltd.am</w:t>
              </w:r>
            </w:hyperlink>
          </w:p>
          <w:p w:rsidR="00F1197D" w:rsidRPr="00F1197D" w:rsidRDefault="00F11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Pr="00AF0A62" w:rsidRDefault="00AF0A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</w:tc>
        <w:tc>
          <w:tcPr>
            <w:tcW w:w="58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Pr="00AF0A62" w:rsidRDefault="00AF0A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201"/>
        </w:trPr>
        <w:tc>
          <w:tcPr>
            <w:tcW w:w="2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478"/>
        </w:trPr>
        <w:tc>
          <w:tcPr>
            <w:tcW w:w="2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C56" w:rsidRDefault="00020C56" w:rsidP="00AF0A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F0A62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AF0A62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C56" w:rsidRDefault="00A874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AF0A62" w:rsidRPr="00566DC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AF0A6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8" w:history="1">
              <w:r w:rsidR="00AF0A62" w:rsidRPr="00566DC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AF0A6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430"/>
        </w:trPr>
        <w:tc>
          <w:tcPr>
            <w:tcW w:w="2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AF0A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430"/>
        </w:trPr>
        <w:tc>
          <w:tcPr>
            <w:tcW w:w="2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2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AF0A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430"/>
        </w:trPr>
        <w:tc>
          <w:tcPr>
            <w:tcW w:w="2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020C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0C56" w:rsidTr="001E6E8D">
        <w:trPr>
          <w:trHeight w:val="290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C56" w:rsidRDefault="0002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C56" w:rsidTr="001E6E8D">
        <w:trPr>
          <w:trHeight w:val="229"/>
        </w:trPr>
        <w:tc>
          <w:tcPr>
            <w:tcW w:w="151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0C56" w:rsidTr="001E6E8D">
        <w:trPr>
          <w:trHeight w:val="47"/>
        </w:trPr>
        <w:tc>
          <w:tcPr>
            <w:tcW w:w="2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83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C56" w:rsidRDefault="00020C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0C56" w:rsidTr="001E6E8D">
        <w:trPr>
          <w:trHeight w:val="47"/>
        </w:trPr>
        <w:tc>
          <w:tcPr>
            <w:tcW w:w="2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AF0A62" w:rsidP="00AF0A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7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AF0A62" w:rsidP="00AF0A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(011) 52-98-56</w:t>
            </w:r>
          </w:p>
        </w:tc>
        <w:tc>
          <w:tcPr>
            <w:tcW w:w="83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C56" w:rsidRDefault="00A874FA" w:rsidP="00AF0A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AF0A62" w:rsidRPr="00566DC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020C56" w:rsidRDefault="00020C56" w:rsidP="00020C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0C56" w:rsidRDefault="00020C56" w:rsidP="00020C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F0A62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D57B18">
      <w:pgSz w:w="15840" w:h="12240" w:orient="landscape"/>
      <w:pgMar w:top="720" w:right="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9F" w:rsidRDefault="00E84B9F" w:rsidP="00020C56">
      <w:r>
        <w:separator/>
      </w:r>
    </w:p>
  </w:endnote>
  <w:endnote w:type="continuationSeparator" w:id="0">
    <w:p w:rsidR="00E84B9F" w:rsidRDefault="00E84B9F" w:rsidP="0002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9F" w:rsidRDefault="00E84B9F" w:rsidP="00020C56">
      <w:r>
        <w:separator/>
      </w:r>
    </w:p>
  </w:footnote>
  <w:footnote w:type="continuationSeparator" w:id="0">
    <w:p w:rsidR="00E84B9F" w:rsidRDefault="00E84B9F" w:rsidP="00020C56">
      <w:r>
        <w:continuationSeparator/>
      </w:r>
    </w:p>
  </w:footnote>
  <w:footnote w:id="1">
    <w:p w:rsidR="00D57B18" w:rsidRDefault="00D57B18" w:rsidP="00020C56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57B18" w:rsidRDefault="00D57B18" w:rsidP="00020C5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57B18" w:rsidRDefault="00D57B18" w:rsidP="00020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57B18" w:rsidRDefault="00D57B18" w:rsidP="00020C5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C56"/>
    <w:rsid w:val="00020C56"/>
    <w:rsid w:val="000C6AF1"/>
    <w:rsid w:val="0011117A"/>
    <w:rsid w:val="001913DC"/>
    <w:rsid w:val="001E6E8D"/>
    <w:rsid w:val="002269B4"/>
    <w:rsid w:val="0024575F"/>
    <w:rsid w:val="003B0FC0"/>
    <w:rsid w:val="00420C2E"/>
    <w:rsid w:val="004271AC"/>
    <w:rsid w:val="004A7086"/>
    <w:rsid w:val="004B7338"/>
    <w:rsid w:val="005E2315"/>
    <w:rsid w:val="005E7A9E"/>
    <w:rsid w:val="0060276E"/>
    <w:rsid w:val="00651A3C"/>
    <w:rsid w:val="00722790"/>
    <w:rsid w:val="007E51F9"/>
    <w:rsid w:val="00823BEB"/>
    <w:rsid w:val="008D23F6"/>
    <w:rsid w:val="00917B46"/>
    <w:rsid w:val="00A70F5F"/>
    <w:rsid w:val="00A874FA"/>
    <w:rsid w:val="00AF0A62"/>
    <w:rsid w:val="00B93FEA"/>
    <w:rsid w:val="00C02401"/>
    <w:rsid w:val="00C04015"/>
    <w:rsid w:val="00CE1142"/>
    <w:rsid w:val="00D35EC4"/>
    <w:rsid w:val="00D57B18"/>
    <w:rsid w:val="00DF1E65"/>
    <w:rsid w:val="00E84B9F"/>
    <w:rsid w:val="00ED67EF"/>
    <w:rsid w:val="00EE67C7"/>
    <w:rsid w:val="00F1197D"/>
    <w:rsid w:val="00F66F92"/>
    <w:rsid w:val="00F67D70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0C5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20C5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020C5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0C5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20C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0C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20C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19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67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sh@flashltd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2015-02-10T05:38:00Z</dcterms:created>
  <dcterms:modified xsi:type="dcterms:W3CDTF">2015-02-10T08:25:00Z</dcterms:modified>
</cp:coreProperties>
</file>