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05"/>
        <w:gridCol w:w="7601"/>
      </w:tblGrid>
      <w:tr w:rsidR="00021F8A" w:rsidRPr="008C61C4">
        <w:trPr>
          <w:trHeight w:val="2094"/>
        </w:trPr>
        <w:tc>
          <w:tcPr>
            <w:tcW w:w="3305" w:type="dxa"/>
            <w:tcBorders>
              <w:bottom w:val="thickThinSmallGap" w:sz="24" w:space="0" w:color="auto"/>
            </w:tcBorders>
          </w:tcPr>
          <w:p w:rsidR="00021F8A" w:rsidRDefault="00C81D4D" w:rsidP="003930AA">
            <w:r w:rsidRPr="00C81D4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pt;margin-top:18pt;width:108pt;height:90pt;z-index:251657728" stroked="f">
                  <v:textbox>
                    <w:txbxContent>
                      <w:p w:rsidR="00BE459D" w:rsidRPr="003A1973" w:rsidRDefault="00C81D4D" w:rsidP="00596518"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92.25pt;height:81.75pt">
                              <v:imagedata r:id="rId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01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021F8A" w:rsidRPr="00232071" w:rsidRDefault="00232071" w:rsidP="003930AA">
            <w:pPr>
              <w:pStyle w:val="31"/>
              <w:spacing w:line="360" w:lineRule="auto"/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ՀՀԱրարատիմարզիՄրգավետիմիջնակարգդպրոց</w:t>
            </w:r>
          </w:p>
          <w:p w:rsidR="00021F8A" w:rsidRPr="00301C8F" w:rsidRDefault="00021F8A" w:rsidP="003930AA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  <w:r w:rsidRPr="00301C8F">
              <w:rPr>
                <w:rFonts w:ascii="Arial Armenian" w:hAnsi="Arial Armenian"/>
                <w:lang w:val="ru-RU"/>
              </w:rPr>
              <w:t>äºî²Î²Ü àâ  ²èºìîð²ÚÆÜ Î²¼Ø²ÎºðäàôÂÚàôÜ</w:t>
            </w:r>
          </w:p>
        </w:tc>
      </w:tr>
    </w:tbl>
    <w:p w:rsidR="00021F8A" w:rsidRPr="00301C8F" w:rsidRDefault="00021F8A" w:rsidP="0057376F">
      <w:pPr>
        <w:rPr>
          <w:sz w:val="8"/>
          <w:szCs w:val="8"/>
          <w:lang w:val="ru-RU"/>
        </w:rPr>
      </w:pPr>
    </w:p>
    <w:p w:rsidR="00021F8A" w:rsidRPr="0042072D" w:rsidRDefault="00232071" w:rsidP="00596518">
      <w:pPr>
        <w:tabs>
          <w:tab w:val="left" w:pos="6960"/>
        </w:tabs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  <w:r w:rsidRPr="0042072D">
        <w:rPr>
          <w:rFonts w:ascii="Times LatArm" w:hAnsi="Times LatArm"/>
          <w:sz w:val="20"/>
          <w:lang w:val="ru-RU"/>
        </w:rPr>
        <w:t>²ñ³ñ³ïÇ Ù³ñ½ ·.</w:t>
      </w:r>
      <w:r>
        <w:rPr>
          <w:rFonts w:ascii="Sylfaen" w:hAnsi="Sylfaen"/>
          <w:sz w:val="20"/>
        </w:rPr>
        <w:t>Մրգավետ</w:t>
      </w:r>
      <w:r w:rsidR="00021F8A" w:rsidRPr="0042072D">
        <w:rPr>
          <w:rFonts w:ascii="Times LatRus" w:hAnsi="Times LatRus"/>
          <w:sz w:val="20"/>
          <w:lang w:val="ru-RU"/>
        </w:rPr>
        <w:tab/>
      </w:r>
      <w:r w:rsidR="00301C8F" w:rsidRPr="0042072D">
        <w:rPr>
          <w:rFonts w:ascii="Times LatArm" w:hAnsi="Times LatArm"/>
          <w:sz w:val="20"/>
          <w:lang w:val="ru-RU"/>
        </w:rPr>
        <w:t>Ñ»é. /0235</w:t>
      </w:r>
      <w:r w:rsidR="00021F8A" w:rsidRPr="0042072D">
        <w:rPr>
          <w:rFonts w:ascii="Times LatArm" w:hAnsi="Times LatArm"/>
          <w:sz w:val="20"/>
          <w:lang w:val="ru-RU"/>
        </w:rPr>
        <w:t xml:space="preserve"> /6</w:t>
      </w:r>
      <w:r w:rsidR="00301C8F" w:rsidRPr="0042072D">
        <w:rPr>
          <w:rFonts w:ascii="Times LatArm" w:hAnsi="Times LatArm"/>
          <w:sz w:val="20"/>
          <w:lang w:val="ru-RU"/>
        </w:rPr>
        <w:t>0116</w:t>
      </w:r>
    </w:p>
    <w:p w:rsidR="00021F8A" w:rsidRPr="00596518" w:rsidRDefault="00021F8A" w:rsidP="00596518">
      <w:pPr>
        <w:tabs>
          <w:tab w:val="left" w:pos="7200"/>
        </w:tabs>
        <w:spacing w:line="240" w:lineRule="auto"/>
      </w:pPr>
      <w:r>
        <w:rPr>
          <w:sz w:val="20"/>
        </w:rPr>
        <w:t>E –mail:</w:t>
      </w:r>
      <w:r w:rsidR="00232071">
        <w:rPr>
          <w:rFonts w:ascii="Verdana" w:hAnsi="Verdana"/>
          <w:color w:val="000000"/>
          <w:sz w:val="18"/>
          <w:szCs w:val="18"/>
          <w:shd w:val="clear" w:color="auto" w:fill="F6F6F6"/>
        </w:rPr>
        <w:t>mrgavet@schools.am</w:t>
      </w:r>
      <w:r>
        <w:rPr>
          <w:sz w:val="20"/>
        </w:rPr>
        <w:tab/>
      </w:r>
      <w:r>
        <w:rPr>
          <w:sz w:val="20"/>
        </w:rPr>
        <w:tab/>
      </w:r>
      <w:r w:rsidR="00232071">
        <w:rPr>
          <w:rFonts w:ascii="Times LatArm" w:hAnsi="Times LatArm"/>
          <w:sz w:val="20"/>
        </w:rPr>
        <w:t>/093/ 767</w:t>
      </w:r>
      <w:r>
        <w:rPr>
          <w:rFonts w:ascii="Times LatArm" w:hAnsi="Times LatArm"/>
          <w:sz w:val="20"/>
        </w:rPr>
        <w:t>-</w:t>
      </w:r>
      <w:r w:rsidR="00232071">
        <w:rPr>
          <w:rFonts w:ascii="Times LatArm" w:hAnsi="Times LatArm"/>
          <w:sz w:val="20"/>
        </w:rPr>
        <w:t>75</w:t>
      </w:r>
      <w:r>
        <w:rPr>
          <w:rFonts w:ascii="Times LatArm" w:hAnsi="Times LatArm"/>
          <w:sz w:val="20"/>
        </w:rPr>
        <w:t>4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Արարատիմարզ</w:t>
      </w:r>
      <w:r w:rsidR="00232071">
        <w:rPr>
          <w:rFonts w:ascii="Sylfaen" w:hAnsi="Sylfaen" w:cs="Sylfaen"/>
          <w:i/>
          <w:iCs/>
          <w:sz w:val="24"/>
          <w:szCs w:val="24"/>
        </w:rPr>
        <w:t>իՄրգավետի</w:t>
      </w:r>
      <w:r>
        <w:rPr>
          <w:rFonts w:ascii="Sylfaen" w:hAnsi="Sylfaen" w:cs="Sylfaen"/>
          <w:i/>
          <w:iCs/>
          <w:sz w:val="24"/>
          <w:szCs w:val="24"/>
        </w:rPr>
        <w:t>միջնակարգդպրոց</w:t>
      </w:r>
      <w:r w:rsidR="00232071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="00232071" w:rsidRPr="00232071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շրջանակայինհամաձայնագրիհամաձայնկիցներկայացվողպայմանագրինախագծի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F703EE">
        <w:rPr>
          <w:rFonts w:ascii="Sylfaen" w:hAnsi="Sylfaen"/>
          <w:lang w:val="hy-AM"/>
        </w:rPr>
        <w:t>ԱՀԴ</w:t>
      </w:r>
      <w:r w:rsidR="008C61C4" w:rsidRPr="008C61C4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="008C61C4" w:rsidRPr="008C61C4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232071">
        <w:rPr>
          <w:rFonts w:ascii="Sylfaen" w:hAnsi="Sylfaen"/>
          <w:lang w:val="pt-BR"/>
        </w:rPr>
        <w:t>29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F52567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232071" w:rsidRPr="00232071">
        <w:rPr>
          <w:rFonts w:ascii="Sylfaen" w:hAnsi="Sylfaen" w:cs="Sylfaen"/>
          <w:i/>
          <w:iCs/>
          <w:sz w:val="24"/>
          <w:szCs w:val="24"/>
          <w:lang w:val="hy-AM"/>
        </w:rPr>
        <w:t>Մրգավետի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միջնակարգ դպրոց</w:t>
      </w:r>
      <w:r w:rsidR="00232071" w:rsidRPr="00FB0AC0">
        <w:rPr>
          <w:rFonts w:ascii="Sylfaen" w:hAnsi="Sylfaen" w:cs="Sylfaen"/>
          <w:i/>
          <w:iCs/>
          <w:sz w:val="24"/>
          <w:szCs w:val="24"/>
          <w:lang w:val="hy-AM"/>
        </w:rPr>
        <w:t>,,</w:t>
      </w:r>
      <w:r w:rsidRPr="00FB0AC0">
        <w:rPr>
          <w:rFonts w:ascii="Sylfaen" w:hAnsi="Sylfaen" w:cs="Sylfaen"/>
          <w:i/>
          <w:iCs/>
          <w:sz w:val="24"/>
          <w:szCs w:val="24"/>
          <w:lang w:val="hy-AM"/>
        </w:rPr>
        <w:t>ՊՈԱԿ</w:t>
      </w:r>
      <w:r w:rsidR="00232071" w:rsidRPr="00FB0AC0">
        <w:rPr>
          <w:rFonts w:ascii="Sylfaen" w:hAnsi="Sylfaen" w:cs="Sylfaen"/>
          <w:i/>
          <w:iCs/>
          <w:sz w:val="24"/>
          <w:szCs w:val="24"/>
          <w:lang w:val="hy-AM"/>
        </w:rPr>
        <w:t>,,</w:t>
      </w:r>
      <w:r w:rsidRPr="00FB0AC0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ի  գ. 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hy-AM"/>
        </w:rPr>
        <w:t>Մրգավետ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301C8F" w:rsidRPr="00F52567">
        <w:rPr>
          <w:rFonts w:ascii="Sylfaen" w:hAnsi="Sylfaen" w:cs="Sylfaen"/>
          <w:i/>
          <w:iCs/>
          <w:sz w:val="24"/>
          <w:szCs w:val="24"/>
          <w:lang w:val="hy-AM"/>
        </w:rPr>
        <w:t>Մաշտոցի 27 հասցեյով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, մինչև 2015թ. 2</w:t>
      </w:r>
      <w:r w:rsidR="0042072D" w:rsidRPr="00FB0AC0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.02-ը, ժամը 1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F52567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hy-AM"/>
        </w:rPr>
        <w:t>Մրգավետի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 միջնակարգ դպրոց 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af-ZA"/>
        </w:rPr>
        <w:t>,,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ՊՈԱԿ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af-ZA"/>
        </w:rPr>
        <w:t>,,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-ի  գ.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af-ZA"/>
        </w:rPr>
        <w:t>Մրգավետ</w:t>
      </w:r>
      <w:r w:rsidRPr="00F52567">
        <w:rPr>
          <w:rFonts w:ascii="Sylfaen" w:hAnsi="Sylfaen" w:cs="Sylfaen"/>
          <w:i/>
          <w:iCs/>
          <w:sz w:val="24"/>
          <w:szCs w:val="24"/>
          <w:lang w:val="af-ZA"/>
        </w:rPr>
        <w:t xml:space="preserve">, </w:t>
      </w:r>
      <w:r w:rsidR="00301C8F" w:rsidRPr="00F52567">
        <w:rPr>
          <w:rFonts w:ascii="Sylfaen" w:hAnsi="Sylfaen" w:cs="Sylfaen"/>
          <w:i/>
          <w:iCs/>
          <w:sz w:val="24"/>
          <w:szCs w:val="24"/>
          <w:lang w:val="af-ZA"/>
        </w:rPr>
        <w:t>Մաշտոցի 27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2</w:t>
      </w:r>
      <w:r w:rsidR="0042072D" w:rsidRPr="00F52567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.02-ին, ժամը 1</w:t>
      </w:r>
      <w:r w:rsidR="00232071" w:rsidRPr="00F52567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FE0816" w:rsidRPr="00F52567" w:rsidRDefault="00021F8A" w:rsidP="00FE081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F52567" w:rsidRPr="00F52567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FE0816" w:rsidRPr="00F52567">
        <w:rPr>
          <w:rFonts w:ascii="Sylfaen" w:hAnsi="Sylfaen" w:cs="Sylfaen"/>
          <w:i/>
          <w:iCs/>
          <w:sz w:val="24"/>
          <w:szCs w:val="24"/>
          <w:lang w:val="hy-AM"/>
        </w:rPr>
        <w:t xml:space="preserve">գնային առաջարկը պետք է ներկայացվի տվյալ չափաբաժնի ընդհամենը գումարով) :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232071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  ,,ԳԱԿ-ՇՀԱՊՁԲ-11/2,,ծածկագրով ընթացակարգի  հրավերով սահմանված  կարգով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232071" w:rsidRPr="00232071">
        <w:rPr>
          <w:rFonts w:ascii="Sylfaen" w:hAnsi="Sylfaen"/>
          <w:lang w:val="hy-AM"/>
        </w:rPr>
        <w:t>29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232071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Վ. </w:t>
      </w:r>
      <w:r w:rsidR="00232071" w:rsidRPr="00232071">
        <w:rPr>
          <w:rFonts w:ascii="Sylfaen" w:hAnsi="Sylfaen" w:cs="Sylfaen"/>
          <w:b/>
          <w:bCs/>
          <w:sz w:val="24"/>
          <w:szCs w:val="24"/>
          <w:lang w:val="hy-AM"/>
        </w:rPr>
        <w:t>Զոհրաբյան</w:t>
      </w: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232071" w:rsidRPr="00301C8F">
        <w:rPr>
          <w:rFonts w:ascii="Sylfaen" w:hAnsi="Sylfaen"/>
          <w:lang w:val="es-ES"/>
        </w:rPr>
        <w:t>29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2E6BB9">
        <w:rPr>
          <w:rFonts w:ascii="Sylfaen" w:hAnsi="Sylfaen" w:cs="Sylfaen"/>
          <w:b/>
          <w:bCs/>
          <w:i/>
          <w:iCs/>
          <w:sz w:val="24"/>
          <w:szCs w:val="24"/>
        </w:rPr>
        <w:t>Մրգավետի</w:t>
      </w:r>
      <w:r w:rsidRPr="0076481B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 xml:space="preserve"> միջնակարգ դպրոց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2E6BB9" w:rsidRPr="002E6BB9">
        <w:rPr>
          <w:rFonts w:ascii="Sylfaen" w:hAnsi="Sylfaen"/>
          <w:lang w:val="af-ZA"/>
        </w:rPr>
        <w:t>29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2E6BB9" w:rsidRPr="00301C8F">
        <w:rPr>
          <w:rFonts w:ascii="Sylfaen" w:hAnsi="Sylfaen"/>
          <w:lang w:val="af-ZA"/>
        </w:rPr>
        <w:t>29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2E6BB9" w:rsidRPr="002E6BB9">
        <w:rPr>
          <w:rFonts w:ascii="Sylfaen" w:hAnsi="Sylfaen"/>
          <w:lang w:val="hy-AM"/>
        </w:rPr>
        <w:t>29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8C61C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8C61C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8C61C4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="002E6BB9" w:rsidRPr="00301C8F">
        <w:rPr>
          <w:rFonts w:ascii="Sylfaen" w:hAnsi="Sylfaen" w:cs="Calibri"/>
          <w:sz w:val="24"/>
          <w:szCs w:val="24"/>
          <w:lang w:val="es-ES" w:eastAsia="ru-RU"/>
        </w:rPr>
        <w:t>29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ՊԵՏՈՒԹՅԱՆԿԱՐԻՔՆԵՐԻՀԱՄԱՐ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ՊԵՏԱԿԱՆԳՆՄԱՆՊԱՅՄԱՆԱԳԻՐ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Pr="0076481B">
        <w:rPr>
          <w:rFonts w:ascii="GHEA Grapalat" w:hAnsi="GHEA Grapalat"/>
          <w:b/>
          <w:lang w:val="hy-AM"/>
        </w:rPr>
        <w:t>ԱՀԴ ՇՀ ԱՊՁԲ- 15/1-</w:t>
      </w:r>
      <w:r w:rsidR="002E6BB9" w:rsidRPr="002E6BB9">
        <w:rPr>
          <w:rFonts w:ascii="GHEA Grapalat" w:hAnsi="GHEA Grapalat"/>
          <w:b/>
          <w:lang w:val="hy-AM"/>
        </w:rPr>
        <w:t>29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6481B">
        <w:rPr>
          <w:rFonts w:ascii="GHEA Grapalat" w:hAnsi="GHEA Grapalat" w:cs="Sylfaen"/>
          <w:sz w:val="20"/>
          <w:lang w:val="hy-AM"/>
        </w:rPr>
        <w:t>գ.</w:t>
      </w:r>
      <w:r w:rsidR="002E6BB9" w:rsidRPr="002E6BB9">
        <w:rPr>
          <w:rFonts w:ascii="Sylfaen" w:hAnsi="Sylfaen" w:cs="Sylfaen"/>
          <w:sz w:val="20"/>
          <w:lang w:val="hy-AM"/>
        </w:rPr>
        <w:t xml:space="preserve">Մրգավետ      </w:t>
      </w:r>
      <w:r w:rsidRPr="005C4FA3">
        <w:rPr>
          <w:rFonts w:ascii="GHEA Grapalat" w:hAnsi="GHEA Grapalat" w:cs="Sylfaen"/>
          <w:sz w:val="20"/>
          <w:lang w:val="hy-AM"/>
        </w:rPr>
        <w:t>&lt;&lt;&gt;&gt;&lt;&lt;&gt;&gt;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2E6BB9" w:rsidRPr="002E6BB9">
        <w:rPr>
          <w:rFonts w:ascii="Sylfaen" w:hAnsi="Sylfaen"/>
          <w:sz w:val="20"/>
          <w:lang w:val="hy-AM"/>
        </w:rPr>
        <w:t>Մրգավետ</w:t>
      </w:r>
      <w:r w:rsidRPr="00756444">
        <w:rPr>
          <w:rFonts w:ascii="GHEA Grapalat" w:hAnsi="GHEA Grapalat"/>
          <w:sz w:val="20"/>
          <w:lang w:val="hy-AM"/>
        </w:rPr>
        <w:t>ի 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="002E6BB9" w:rsidRPr="002E6BB9">
        <w:rPr>
          <w:rFonts w:ascii="Sylfaen" w:hAnsi="Sylfaen"/>
          <w:sz w:val="20"/>
          <w:lang w:val="hy-AM"/>
        </w:rPr>
        <w:t>Վրեժ  Զոհրաբյանի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ծավալներովև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մատակարարելսույնպայմանա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4D2C9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FB0AC0">
        <w:rPr>
          <w:rFonts w:ascii="GHEA Grapalat" w:hAnsi="GHEA Grapalat"/>
          <w:sz w:val="20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lastRenderedPageBreak/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8B4B08" w:rsidRDefault="00021F8A" w:rsidP="00C47075">
            <w:pPr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2E6BB9" w:rsidRPr="00301C8F">
              <w:rPr>
                <w:rFonts w:ascii="Sylfaen" w:hAnsi="Sylfaen"/>
                <w:lang w:val="hy-AM"/>
              </w:rPr>
              <w:t xml:space="preserve">Մրգավետի </w:t>
            </w:r>
            <w:r w:rsidR="00301C8F" w:rsidRPr="0042072D">
              <w:rPr>
                <w:rFonts w:ascii="Sylfaen" w:hAnsi="Sylfaen"/>
                <w:lang w:val="hy-AM"/>
              </w:rPr>
              <w:t>միջնակարգ դպրոց</w:t>
            </w:r>
            <w:r w:rsidRPr="008B4B08">
              <w:rPr>
                <w:rFonts w:ascii="GHEA Grapalat" w:hAnsi="GHEA Grapalat"/>
                <w:lang w:val="hy-AM"/>
              </w:rPr>
              <w:t>&gt;&gt;</w:t>
            </w:r>
          </w:p>
          <w:p w:rsidR="00021F8A" w:rsidRPr="0042072D" w:rsidRDefault="00301C8F" w:rsidP="00756444">
            <w:pPr>
              <w:jc w:val="center"/>
              <w:rPr>
                <w:rFonts w:ascii="Sylfaen" w:hAnsi="Sylfaen"/>
                <w:lang w:val="hy-AM"/>
              </w:rPr>
            </w:pPr>
            <w:r w:rsidRPr="0042072D">
              <w:rPr>
                <w:rFonts w:ascii="Sylfaen" w:hAnsi="Sylfaen"/>
                <w:lang w:val="hy-AM"/>
              </w:rPr>
              <w:t>ՊՈԱԿ</w:t>
            </w:r>
          </w:p>
          <w:p w:rsidR="00021F8A" w:rsidRPr="002E6BB9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FB0AC0">
              <w:rPr>
                <w:rFonts w:ascii="GHEA Grapalat" w:hAnsi="GHEA Grapalat"/>
                <w:lang w:val="hy-AM"/>
              </w:rPr>
              <w:t xml:space="preserve">Արարատի մարզ,գ. </w:t>
            </w:r>
            <w:r w:rsidR="002E6BB9" w:rsidRPr="00FB0AC0">
              <w:rPr>
                <w:rFonts w:ascii="Sylfaen" w:hAnsi="Sylfaen"/>
                <w:lang w:val="hy-AM"/>
              </w:rPr>
              <w:t>Մ ր գ ա վ ե տ</w:t>
            </w:r>
            <w:r w:rsidRPr="00FB0AC0">
              <w:rPr>
                <w:rFonts w:ascii="GHEA Grapalat" w:hAnsi="GHEA Grapalat"/>
                <w:lang w:val="hy-AM"/>
              </w:rPr>
              <w:t>,</w:t>
            </w:r>
          </w:p>
          <w:p w:rsidR="00021F8A" w:rsidRPr="002E6BB9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2E6BB9" w:rsidRPr="002E6BB9">
              <w:rPr>
                <w:rFonts w:ascii="Sylfaen" w:hAnsi="Sylfaen"/>
                <w:lang w:val="hy-AM"/>
              </w:rPr>
              <w:t>ՎՏԲ-Հայաստան Բանկ</w:t>
            </w:r>
            <w:r w:rsidRPr="008B4B08">
              <w:rPr>
                <w:rFonts w:ascii="GHEA Grapalat" w:hAnsi="GHEA Grapalat"/>
                <w:lang w:val="hy-AM"/>
              </w:rPr>
              <w:t>&gt;&gt; ՓԲԸ</w:t>
            </w:r>
            <w:r w:rsidR="002E6BB9" w:rsidRPr="002E6BB9">
              <w:rPr>
                <w:rFonts w:ascii="Sylfaen" w:hAnsi="Sylfaen"/>
                <w:lang w:val="hy-AM"/>
              </w:rPr>
              <w:t>Արտաշատի մ/ճ</w:t>
            </w:r>
          </w:p>
          <w:p w:rsidR="00021F8A" w:rsidRPr="002E6BB9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</w:t>
            </w:r>
            <w:r w:rsidR="002E6BB9" w:rsidRPr="002E6BB9">
              <w:rPr>
                <w:rFonts w:ascii="GHEA Grapalat" w:hAnsi="GHEA Grapalat"/>
                <w:lang w:val="hy-AM"/>
              </w:rPr>
              <w:t>16010016836000</w:t>
            </w:r>
          </w:p>
          <w:p w:rsidR="00021F8A" w:rsidRPr="00301C8F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301C8F">
              <w:rPr>
                <w:rFonts w:ascii="GHEA Grapalat" w:hAnsi="GHEA Grapalat"/>
                <w:lang w:val="hy-AM"/>
              </w:rPr>
              <w:t xml:space="preserve">ՀՎՀՀ </w:t>
            </w:r>
            <w:r w:rsidR="002E6BB9" w:rsidRPr="00301C8F">
              <w:rPr>
                <w:rFonts w:ascii="GHEA Grapalat" w:hAnsi="GHEA Grapalat"/>
                <w:lang w:val="hy-AM"/>
              </w:rPr>
              <w:t>04206234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301C8F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1C8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01C8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/>
          <w:lang w:val="hy-AM"/>
        </w:rPr>
        <w:t>ԱՀԴ ՇՀ ԱՊՁԲ- 15/1-</w:t>
      </w:r>
      <w:r w:rsidR="002E6BB9" w:rsidRPr="00301C8F">
        <w:rPr>
          <w:rFonts w:ascii="Sylfaen" w:hAnsi="Sylfaen"/>
          <w:lang w:val="hy-AM"/>
        </w:rPr>
        <w:t>29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2E6BB9" w:rsidRPr="002E6BB9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Մրգավետի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FB0AC0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756444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</w:t>
            </w: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lastRenderedPageBreak/>
              <w:t>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2E6BB9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2E6BB9">
        <w:rPr>
          <w:rFonts w:ascii="Sylfaen" w:hAnsi="Sylfaen" w:cs="Sylfaen"/>
          <w:b/>
          <w:bCs/>
          <w:sz w:val="20"/>
          <w:szCs w:val="20"/>
        </w:rPr>
        <w:t>29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2E6BB9">
        <w:rPr>
          <w:rFonts w:ascii="Sylfaen" w:hAnsi="Sylfaen" w:cs="Sylfaen"/>
          <w:b/>
          <w:bCs/>
          <w:sz w:val="20"/>
          <w:szCs w:val="20"/>
        </w:rPr>
        <w:t xml:space="preserve">   -------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Սուրենավանի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  <w:lang w:val="ru-RU"/>
        </w:rPr>
        <w:t>ՀՀդրամ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776"/>
        <w:gridCol w:w="388"/>
        <w:gridCol w:w="746"/>
        <w:gridCol w:w="492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F24BD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FB0AC0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 w:rsidTr="000B3F3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252,4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846,4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1158,3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1989,9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BE459D" w:rsidRDefault="00BE459D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1989,9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77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105,4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181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FB0AC0" w:rsidRDefault="00FB0AC0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261,6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358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615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615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322853" w:rsidRDefault="00FB0AC0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25,2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84,6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115,8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E459D" w:rsidRDefault="00BE459D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FB0AC0" w:rsidRDefault="00FB0AC0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34,4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115,4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157,9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271,3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271,3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FB0AC0" w:rsidRDefault="00FB0AC0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25,2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84,6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115,8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FB0AC0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34,4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115,4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B3F3E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157,9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271,3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271,3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  <w:r w:rsidR="009924B2">
              <w:rPr>
                <w:b/>
                <w:bCs/>
                <w:sz w:val="16"/>
                <w:szCs w:val="16"/>
                <w:lang w:val="ru-RU"/>
              </w:rPr>
              <w:t>,4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115,4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B3F3E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157,9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B3F3E" w:rsidRDefault="000B3F3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271,3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271,3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0B3F3E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0B3F3E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1700,4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106DA8" w:rsidRDefault="000B3F3E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2327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106DA8" w:rsidRDefault="000B3F3E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3997,8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9924B2" w:rsidRDefault="009924B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3997,8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&lt;&lt;&gt;&gt;&lt;&lt;&gt;&gt;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4D2F22" w:rsidRPr="004D2F22">
        <w:rPr>
          <w:rFonts w:ascii="Sylfaen" w:hAnsi="Sylfaen" w:cs="Sylfaen"/>
          <w:b/>
          <w:bCs/>
          <w:sz w:val="20"/>
          <w:szCs w:val="20"/>
          <w:lang w:val="es-ES"/>
        </w:rPr>
        <w:t>29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8C61C4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թ.`ըստամիսների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B3F3E" w:rsidRPr="005C4FA3">
        <w:trPr>
          <w:cantSplit/>
          <w:trHeight w:val="338"/>
        </w:trPr>
        <w:tc>
          <w:tcPr>
            <w:tcW w:w="440" w:type="dxa"/>
          </w:tcPr>
          <w:p w:rsidR="000B3F3E" w:rsidRPr="005C4FA3" w:rsidRDefault="000B3F3E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lastRenderedPageBreak/>
              <w:t>1.</w:t>
            </w:r>
          </w:p>
        </w:tc>
        <w:tc>
          <w:tcPr>
            <w:tcW w:w="1220" w:type="dxa"/>
          </w:tcPr>
          <w:p w:rsidR="000B3F3E" w:rsidRPr="005C4FA3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B3F3E" w:rsidRPr="005C4FA3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B3F3E" w:rsidRPr="005C4FA3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B3F3E" w:rsidRPr="00383A5F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</w:p>
          <w:p w:rsidR="000B3F3E" w:rsidRPr="005C4FA3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B3F3E" w:rsidRPr="00383A5F" w:rsidRDefault="00383A5F" w:rsidP="001B2D3C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Սնունդ</w:t>
            </w:r>
          </w:p>
          <w:p w:rsidR="000B3F3E" w:rsidRPr="005C4FA3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B3F3E" w:rsidRPr="005C4FA3" w:rsidRDefault="000B3F3E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84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18.8 %</w:t>
            </w:r>
          </w:p>
        </w:tc>
        <w:tc>
          <w:tcPr>
            <w:tcW w:w="77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26.6 %</w:t>
            </w:r>
          </w:p>
        </w:tc>
        <w:tc>
          <w:tcPr>
            <w:tcW w:w="77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34.4 %</w:t>
            </w:r>
          </w:p>
        </w:tc>
        <w:tc>
          <w:tcPr>
            <w:tcW w:w="83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511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63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839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18"/>
                <w:szCs w:val="18"/>
                <w:lang w:val="pt-BR"/>
              </w:rPr>
              <w:t>65.8</w:t>
            </w:r>
            <w:r w:rsidRPr="00E85181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  <w:tc>
          <w:tcPr>
            <w:tcW w:w="880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77.2 %</w:t>
            </w:r>
          </w:p>
        </w:tc>
        <w:tc>
          <w:tcPr>
            <w:tcW w:w="743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88.6 %</w:t>
            </w:r>
          </w:p>
        </w:tc>
        <w:tc>
          <w:tcPr>
            <w:tcW w:w="785" w:type="dxa"/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E85181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</w:t>
            </w: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0B3F3E" w:rsidRPr="00E85181" w:rsidRDefault="000B3F3E" w:rsidP="007B102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85181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/>
          <w:lang w:val="hy-AM"/>
        </w:rPr>
        <w:t>ԱՀԴ ՇՀ ԱՊՁԲ- 15/1</w:t>
      </w:r>
      <w:r w:rsidRPr="0011222A">
        <w:rPr>
          <w:rFonts w:ascii="Sylfaen" w:hAnsi="Sylfaen"/>
          <w:lang w:val="pt-BR"/>
        </w:rPr>
        <w:t>-</w:t>
      </w:r>
      <w:r w:rsidR="004D2F22">
        <w:rPr>
          <w:rFonts w:ascii="Sylfaen" w:hAnsi="Sylfaen"/>
          <w:lang w:val="pt-BR"/>
        </w:rPr>
        <w:t>29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lastRenderedPageBreak/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Կ.Տ.Կ.Տ.</w:t>
      </w:r>
      <w:proofErr w:type="gramEnd"/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1F8A"/>
    <w:rsid w:val="00041BBE"/>
    <w:rsid w:val="000478C3"/>
    <w:rsid w:val="000703AB"/>
    <w:rsid w:val="0007276B"/>
    <w:rsid w:val="00072D82"/>
    <w:rsid w:val="0008347A"/>
    <w:rsid w:val="00083C65"/>
    <w:rsid w:val="000A076F"/>
    <w:rsid w:val="000A16FC"/>
    <w:rsid w:val="000A54CA"/>
    <w:rsid w:val="000B3F3E"/>
    <w:rsid w:val="000B74F2"/>
    <w:rsid w:val="000E44B3"/>
    <w:rsid w:val="000E4A2E"/>
    <w:rsid w:val="00105568"/>
    <w:rsid w:val="00106DA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B2D3C"/>
    <w:rsid w:val="001C1AA6"/>
    <w:rsid w:val="001C50E7"/>
    <w:rsid w:val="001F1278"/>
    <w:rsid w:val="00204CD9"/>
    <w:rsid w:val="00206BE1"/>
    <w:rsid w:val="002205B1"/>
    <w:rsid w:val="00220A20"/>
    <w:rsid w:val="002312A9"/>
    <w:rsid w:val="00232071"/>
    <w:rsid w:val="00242864"/>
    <w:rsid w:val="002437C1"/>
    <w:rsid w:val="00297A58"/>
    <w:rsid w:val="002E4F22"/>
    <w:rsid w:val="002E6BB9"/>
    <w:rsid w:val="002F2FF1"/>
    <w:rsid w:val="00301C8F"/>
    <w:rsid w:val="00305935"/>
    <w:rsid w:val="00322853"/>
    <w:rsid w:val="00335A51"/>
    <w:rsid w:val="00335DCC"/>
    <w:rsid w:val="0033690D"/>
    <w:rsid w:val="0035175E"/>
    <w:rsid w:val="00363910"/>
    <w:rsid w:val="00383A5F"/>
    <w:rsid w:val="003930AA"/>
    <w:rsid w:val="003A1973"/>
    <w:rsid w:val="003A7932"/>
    <w:rsid w:val="003C3825"/>
    <w:rsid w:val="003F23EA"/>
    <w:rsid w:val="00402C60"/>
    <w:rsid w:val="00407424"/>
    <w:rsid w:val="00413A99"/>
    <w:rsid w:val="00416615"/>
    <w:rsid w:val="0042072D"/>
    <w:rsid w:val="00451367"/>
    <w:rsid w:val="00454A1B"/>
    <w:rsid w:val="00456346"/>
    <w:rsid w:val="00466462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4D2F22"/>
    <w:rsid w:val="00516BD6"/>
    <w:rsid w:val="005232D6"/>
    <w:rsid w:val="0057376F"/>
    <w:rsid w:val="00585E1A"/>
    <w:rsid w:val="00591DE3"/>
    <w:rsid w:val="00596518"/>
    <w:rsid w:val="005B39E8"/>
    <w:rsid w:val="005C4FA3"/>
    <w:rsid w:val="005E1BA7"/>
    <w:rsid w:val="006039A2"/>
    <w:rsid w:val="00610361"/>
    <w:rsid w:val="00617C4F"/>
    <w:rsid w:val="006214BB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23959"/>
    <w:rsid w:val="007278E4"/>
    <w:rsid w:val="00740F34"/>
    <w:rsid w:val="00751552"/>
    <w:rsid w:val="00756444"/>
    <w:rsid w:val="0076481B"/>
    <w:rsid w:val="00787A56"/>
    <w:rsid w:val="00793C43"/>
    <w:rsid w:val="007E4118"/>
    <w:rsid w:val="007E4F1C"/>
    <w:rsid w:val="007F24BD"/>
    <w:rsid w:val="007F6EBD"/>
    <w:rsid w:val="00805ED0"/>
    <w:rsid w:val="00837EE5"/>
    <w:rsid w:val="00851C98"/>
    <w:rsid w:val="00864D20"/>
    <w:rsid w:val="00867159"/>
    <w:rsid w:val="00886795"/>
    <w:rsid w:val="008A4B36"/>
    <w:rsid w:val="008A545A"/>
    <w:rsid w:val="008B4B08"/>
    <w:rsid w:val="008B5823"/>
    <w:rsid w:val="008C61C4"/>
    <w:rsid w:val="008C68F9"/>
    <w:rsid w:val="00906155"/>
    <w:rsid w:val="0090698F"/>
    <w:rsid w:val="00910323"/>
    <w:rsid w:val="0091193E"/>
    <w:rsid w:val="00954985"/>
    <w:rsid w:val="00972F75"/>
    <w:rsid w:val="00976A4F"/>
    <w:rsid w:val="0099062B"/>
    <w:rsid w:val="009924B2"/>
    <w:rsid w:val="00993911"/>
    <w:rsid w:val="009B6962"/>
    <w:rsid w:val="009B7E9C"/>
    <w:rsid w:val="009C1AEA"/>
    <w:rsid w:val="009E48BB"/>
    <w:rsid w:val="00A03621"/>
    <w:rsid w:val="00A05082"/>
    <w:rsid w:val="00A41E8C"/>
    <w:rsid w:val="00A8313C"/>
    <w:rsid w:val="00A84947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BE459D"/>
    <w:rsid w:val="00C07449"/>
    <w:rsid w:val="00C11877"/>
    <w:rsid w:val="00C14391"/>
    <w:rsid w:val="00C47075"/>
    <w:rsid w:val="00C81D4D"/>
    <w:rsid w:val="00C8253A"/>
    <w:rsid w:val="00C8583C"/>
    <w:rsid w:val="00C85AD5"/>
    <w:rsid w:val="00C973B0"/>
    <w:rsid w:val="00CB0561"/>
    <w:rsid w:val="00CC440A"/>
    <w:rsid w:val="00CC60F7"/>
    <w:rsid w:val="00CD798D"/>
    <w:rsid w:val="00D178C5"/>
    <w:rsid w:val="00D209AE"/>
    <w:rsid w:val="00D25AC9"/>
    <w:rsid w:val="00D44DE9"/>
    <w:rsid w:val="00D86155"/>
    <w:rsid w:val="00D92BCF"/>
    <w:rsid w:val="00DA2063"/>
    <w:rsid w:val="00DE0689"/>
    <w:rsid w:val="00DE2F2C"/>
    <w:rsid w:val="00DE54CB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52567"/>
    <w:rsid w:val="00F61BBA"/>
    <w:rsid w:val="00F62B41"/>
    <w:rsid w:val="00F67C03"/>
    <w:rsid w:val="00F7035A"/>
    <w:rsid w:val="00F703EE"/>
    <w:rsid w:val="00F84AA4"/>
    <w:rsid w:val="00FB0AC0"/>
    <w:rsid w:val="00FC5C68"/>
    <w:rsid w:val="00FE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1886</Words>
  <Characters>26165</Characters>
  <Application>Microsoft Office Word</Application>
  <DocSecurity>0</DocSecurity>
  <Lines>218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TEST</cp:lastModifiedBy>
  <cp:revision>23</cp:revision>
  <cp:lastPrinted>2015-01-22T11:32:00Z</cp:lastPrinted>
  <dcterms:created xsi:type="dcterms:W3CDTF">2015-02-12T05:49:00Z</dcterms:created>
  <dcterms:modified xsi:type="dcterms:W3CDTF">2015-02-16T11:08:00Z</dcterms:modified>
</cp:coreProperties>
</file>