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9C7547" w:rsidRDefault="00246BE4" w:rsidP="00082C05">
      <w:pPr>
        <w:jc w:val="center"/>
        <w:rPr>
          <w:rFonts w:ascii="GHEA Grapalat" w:hAnsi="GHEA Grapalat" w:cs="Sylfaen"/>
          <w:sz w:val="20"/>
          <w:lang w:val="af-ZA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9C7547" w:rsidRPr="009C7547">
        <w:rPr>
          <w:rFonts w:ascii="GHEA Grapalat" w:hAnsi="GHEA Grapalat"/>
          <w:b/>
          <w:szCs w:val="24"/>
          <w:lang w:val="pt-BR" w:eastAsia="zh-CN"/>
        </w:rPr>
        <w:t>ՀՀ ԿԱ Ո ԲԸԱՀ-</w:t>
      </w:r>
      <w:r w:rsidR="009C7547" w:rsidRPr="009C7547">
        <w:rPr>
          <w:rFonts w:ascii="GHEA Grapalat" w:hAnsi="GHEA Grapalat" w:cs="Sylfaen"/>
          <w:b/>
          <w:color w:val="000000"/>
          <w:szCs w:val="24"/>
          <w:lang w:val="hy-AM"/>
        </w:rPr>
        <w:t>ԾՁԲ-ՀՍ/2015-ՃՈ</w:t>
      </w:r>
      <w:r w:rsidR="009C7547" w:rsidRPr="006C04A6">
        <w:rPr>
          <w:rFonts w:ascii="GHEA Grapalat" w:hAnsi="GHEA Grapalat" w:cs="Sylfaen"/>
          <w:sz w:val="20"/>
          <w:lang w:val="af-ZA"/>
        </w:rPr>
        <w:t xml:space="preserve"> </w:t>
      </w:r>
    </w:p>
    <w:p w:rsidR="00D31737" w:rsidRPr="00082C05" w:rsidRDefault="00D31737" w:rsidP="00082C0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9C7547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9C7547" w:rsidRPr="009C7547">
        <w:rPr>
          <w:rFonts w:ascii="GHEA Grapalat" w:hAnsi="GHEA Grapalat"/>
          <w:b/>
          <w:sz w:val="20"/>
          <w:lang w:val="pt-BR" w:eastAsia="zh-CN"/>
        </w:rPr>
        <w:t>ՀՀ ԿԱ Ո ԲԸԱՀ-</w:t>
      </w:r>
      <w:r w:rsidR="009C7547" w:rsidRPr="009C7547">
        <w:rPr>
          <w:rFonts w:ascii="GHEA Grapalat" w:hAnsi="GHEA Grapalat" w:cs="Sylfaen"/>
          <w:b/>
          <w:color w:val="000000"/>
          <w:sz w:val="20"/>
          <w:lang w:val="hy-AM"/>
        </w:rPr>
        <w:t>ԾՁԲ-ՀՍ/2015-ՃՈ</w:t>
      </w:r>
      <w:r w:rsidR="009C7547" w:rsidRPr="006C04A6">
        <w:rPr>
          <w:rFonts w:ascii="GHEA Grapalat" w:hAnsi="GHEA Grapalat" w:cs="Sylfaen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246BE4" w:rsidTr="009C7547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9C7547" w:rsidRDefault="009C7547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9C7547">
              <w:rPr>
                <w:rFonts w:ascii="GHEA Grapalat" w:hAnsi="GHEA Grapalat" w:cs="Sylfaen"/>
                <w:sz w:val="18"/>
                <w:szCs w:val="18"/>
                <w:lang w:val="hy-AM"/>
              </w:rPr>
              <w:t>ներքին ծառայողական ցանցի  (համակարգչային գերատեսչական կապի ապահովման)</w:t>
            </w:r>
            <w:r w:rsidR="00246BE4" w:rsidRPr="009C7547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9C7547" w:rsidRDefault="009C7547" w:rsidP="00BF7770">
            <w:pPr>
              <w:jc w:val="center"/>
              <w:rPr>
                <w:rFonts w:ascii="GHEA Grapalat" w:hAnsi="GHEA Grapalat" w:cs="Calibri"/>
                <w:i/>
                <w:sz w:val="12"/>
                <w:szCs w:val="12"/>
              </w:rPr>
            </w:pPr>
            <w:r w:rsidRPr="009C7547">
              <w:rPr>
                <w:rFonts w:ascii="GHEA Grapalat" w:hAnsi="GHEA Grapalat" w:cs="Calibri"/>
                <w:i/>
                <w:sz w:val="12"/>
                <w:szCs w:val="12"/>
              </w:rPr>
              <w:t>17</w:t>
            </w:r>
            <w:r w:rsidR="00246BE4" w:rsidRPr="009C7547">
              <w:rPr>
                <w:rFonts w:ascii="GHEA Grapalat" w:hAnsi="GHEA Grapalat" w:cs="Calibri"/>
                <w:i/>
                <w:sz w:val="12"/>
                <w:szCs w:val="12"/>
              </w:rPr>
              <w:t xml:space="preserve">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94D26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Ճանապարհային ոստիկանության գերատեսչական ցանցի ընդհանուր սպասարկում, այդ թվում՝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-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Ճանապարհային ոստիկանության գերատեսչական ցանցի համակցում ՀՀ Ոստիկանության գերատեսչական ցանցի հետ (հասցեավորում և երթուղում, որոշ ստորաբաժանումների համար ընդհանուր աբոնենտային երթուղիչ);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միացման կազմակերպում այլ գերատեսչությունների հետ (կառավարություն, կենտրոնական բանկ և այլն);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տեխնիկական փասթաթղթերի պատրաստում և պարբերաբար թարմացում;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զարգացման վերաբերյալ խորհրդատվություն և նոր նախագծերի պատրաստում</w:t>
            </w:r>
          </w:p>
          <w:p w:rsidR="009C7547" w:rsidRPr="002B385F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Ճանապարհային ոստիկանության գերատեսչական ցանցում պարբերաբար պրոֆիլակտիկ աշխատանքների իրականացում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 xml:space="preserve">Կենտրոնական ապարատ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(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ք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. 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Երևան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, Ծ. 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Իսակովի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9)</w:t>
            </w:r>
          </w:p>
          <w:p w:rsidR="009C7547" w:rsidRPr="002B385F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Գումարտակ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ներ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 (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Երևան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,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Թաիրովի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14 )</w:t>
            </w:r>
          </w:p>
          <w:p w:rsidR="009C7547" w:rsidRPr="002B385F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ՀՔԲ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-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ներ</w:t>
            </w:r>
          </w:p>
          <w:p w:rsid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2-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րդ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Գումարտակի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վ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աշտ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եր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(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Գավառ, Գյումրի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fr-FR"/>
              </w:rPr>
              <w:t>-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երթուղիչի հիմնական պարամետրերի կարգաբերում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-անվտանգության մեխանիզմների կիրառում (մատչելիության աղյուսակների, գաղտնաբառերի և կառավարման համար անվտանգ արձանագրությունների կիրառում)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lastRenderedPageBreak/>
              <w:t>-կապի համակցում կապի ծառայություն մատուցող ընկերության հետ (VLAN-ների, կապի տեսակի և արագության ուղղությամբ)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-VPN մեխանիզմների կիրառում 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-հիմնականից պահուստային և հակառակ ուղությամբ կապուղիների </w:t>
            </w:r>
          </w:p>
          <w:p w:rsidR="009C7547" w:rsidRPr="009C7547" w:rsidRDefault="009C7547" w:rsidP="009C7547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    անցման մեխանիզմների ներդրում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-ցանցային սարքավորումների ծրագրային ապահովումների (IOS) պարբերարաբար թարմացում: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-24/7 սխեմայով սարքավորումների կառավարում և դիտարկում</w:t>
            </w:r>
          </w:p>
          <w:p w:rsidR="009C7547" w:rsidRPr="002B385F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անսարքությունների դեպքում երթուղիչների նորոգում կամ փոխարինում նոր սարքերով</w:t>
            </w:r>
          </w:p>
          <w:p w:rsidR="009C7547" w:rsidRPr="002B385F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Վաշտ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եր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(</w:t>
            </w:r>
            <w:r w:rsidRPr="002B385F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ոստ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.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 xml:space="preserve">բաժնի </w:t>
            </w:r>
            <w:bookmarkStart w:id="0" w:name="_GoBack"/>
            <w:bookmarkEnd w:id="0"/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կամ ՀՔԲ-ի հետ համատեղ)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2B385F">
              <w:rPr>
                <w:rFonts w:ascii="GHEA Grapalat" w:hAnsi="GHEA Grapalat" w:cs="GHEA Grapalat"/>
                <w:sz w:val="12"/>
                <w:szCs w:val="12"/>
                <w:lang w:val="hy-AM"/>
              </w:rPr>
              <w:t>-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Երթուղիչի՝ վաշտին միացրած ինտերֆեյսի հիմնական պարամետրերի կարգաբերում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-Անվտանգության մեխանիզմների կիրառում վաշտին միացրած՝ երթուղիչի ինտերֆեյսի վրա (մատչելիության աղյուսակների կիրառում)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-24/7 սխեմայով վաշտերի ինտերֆեյսների կառավարում և դիտարկում</w:t>
            </w:r>
          </w:p>
          <w:p w:rsidR="009C7547" w:rsidRPr="002B385F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անսարքությունների դեպքում միացման ինտերֆեյսի փոխարինում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*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Կառավարումը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սպասարկումը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ընդգրկում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հետևյալ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հիմնական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2B385F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աշխատանքները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հանգույցների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պատահարների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գրանցում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վերլուծություն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տարբեր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հատվածներում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գերբեռնվածության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ախտորոշում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,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բոլոր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,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)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պահուստային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անցման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մեխանիզմնեի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վերահսկում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կառուցվածքի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փոփոխություն՝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ըստ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ենթակառուցվածքի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ծառայություն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մատուցող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ընկերության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(VLAN-ների, կապի տեսակի և արագության ուղղությամբ) 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VPN մեխանիզմների կիրառում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Հիմնական պահուստային և հակառակ ուղղությամբ կապուղիների անցման մեխանիզմների ներդրում ցանցային սարքավորումների ծրագրային ապահովումների (IOS) պարբերաբար թարմացում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տարածքում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գտնվող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ստորաբաժանումներում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ողջամիտ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պատճառներով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առաջացած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խնդիրները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lastRenderedPageBreak/>
              <w:t>պետք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է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լուծվեն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ոչ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ուշ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5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ժամվա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ընթացքում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:</w:t>
            </w:r>
          </w:p>
          <w:tbl>
            <w:tblPr>
              <w:tblW w:w="10707" w:type="dxa"/>
              <w:tblLayout w:type="fixed"/>
              <w:tblLook w:val="04A0"/>
            </w:tblPr>
            <w:tblGrid>
              <w:gridCol w:w="10470"/>
              <w:gridCol w:w="237"/>
            </w:tblGrid>
            <w:tr w:rsidR="009C7547" w:rsidRPr="002B385F" w:rsidTr="0093077B">
              <w:trPr>
                <w:trHeight w:val="246"/>
              </w:trPr>
              <w:tc>
                <w:tcPr>
                  <w:tcW w:w="10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ind w:right="-1220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ՀՀ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քաղաքների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գտնվող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ստորաբաժանումներում՝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ողջամիտ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պատճառներով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առաջացած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խնդիրները</w:t>
                  </w:r>
                </w:p>
              </w:tc>
            </w:tr>
            <w:tr w:rsidR="009C7547" w:rsidRPr="00DD24DB" w:rsidTr="0093077B">
              <w:trPr>
                <w:trHeight w:val="246"/>
              </w:trPr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պետք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է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լուծվեն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ոչ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ուշ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, </w:t>
                  </w:r>
                </w:p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24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ժամվա</w:t>
                  </w:r>
                </w:p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ընթացքում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>: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9C7547" w:rsidRPr="009C7547" w:rsidRDefault="009C7547" w:rsidP="009C7547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2"/>
                <w:szCs w:val="12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lastRenderedPageBreak/>
              <w:t>Ճանապարհային ոստիկանության գերատեսչական ցանցի ընդհանուր սպասարկում, այդ թվում՝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-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Ճանապարհային ոստիկանության գերատեսչական ցանցի համակցում ՀՀ Ոստիկանության գերատեսչական ցանցի հետ (հասցեավորում և երթուղում, որոշ ստորաբաժանումների համար ընդհանուր աբոնենտային երթուղիչ);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միացման կազմակերպում այլ գերատեսչությունների հետ (կառավարություն, կենտրոնական բանկ և այլն);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տեխնիկական փասթաթղթերի պատրաստում և պարբերաբար թարմացում;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-Ճանապարհային ոստիկանության գերատեսչական ցանցի զարգացման վերաբերյալ խորհրդատվություն և նոր նախագծերի պատրաստում</w:t>
            </w:r>
          </w:p>
          <w:p w:rsidR="009C7547" w:rsidRP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Ճանապարհային ոստիկանության գերատեսչական ցանցում պարբերաբար պրոֆիլակտիկ աշխատանքների իրականացում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 xml:space="preserve">Կենտրոնական ապարատ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(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ք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.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Երևան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, Ծ.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Իսակովի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9)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Գումարտակ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ներ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 (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Երևան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,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Թաիրովի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14 )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ՀՔԲ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-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ներ</w:t>
            </w:r>
          </w:p>
          <w:p w:rsid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2-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րդ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Գումարտակի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վ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աշտ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</w:rPr>
              <w:t>եր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(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Գավառ, Գյումրի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>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fr-FR"/>
              </w:rPr>
              <w:t>-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երթուղիչի հիմնական պարամետրերի կարգաբերում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-անվտանգության մեխանիզմների կիրառում (մատչելիության աղյուսակների, գաղտնաբառերի և կառավարման համար անվտանգ </w:t>
            </w: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lastRenderedPageBreak/>
              <w:t>արձանագրությունների կիրառում)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-կապի համակցում կապի ծառայություն մատուցող ընկերության հետ (VLAN-ների, կապի տեսակի և արագության ուղղությամբ)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-VPN մեխանիզմների կիրառում 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-հիմնականից պահուստային և հակառակ ուղությամբ կապուղիների </w:t>
            </w:r>
          </w:p>
          <w:p w:rsidR="009C7547" w:rsidRPr="009C7547" w:rsidRDefault="009C7547" w:rsidP="009C7547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    անցման մեխանիզմների ներդրում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-ցանցային սարքավորումների ծրագրային ապահովումների (IOS) պարբերարաբար թարմացում: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-24/7 սխեմայով սարքավորումների կառավարում և դիտարկում</w:t>
            </w:r>
          </w:p>
          <w:p w:rsidR="009C7547" w:rsidRP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անսարքությունների դեպքում երթուղիչների նորոգում կամ փոխարինում նոր սարքերով</w:t>
            </w:r>
          </w:p>
          <w:p w:rsidR="009C7547" w:rsidRP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Վաշտեր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(ոստ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fr-FR"/>
              </w:rPr>
              <w:t xml:space="preserve">. </w:t>
            </w:r>
            <w:r w:rsidRPr="009C7547">
              <w:rPr>
                <w:rFonts w:ascii="GHEA Grapalat" w:hAnsi="GHEA Grapalat" w:cs="GHEA Grapalat"/>
                <w:b/>
                <w:sz w:val="12"/>
                <w:szCs w:val="12"/>
                <w:lang w:val="hy-AM"/>
              </w:rPr>
              <w:t>բաժնի կամ ՀՔԲ-ի հետ համատեղ)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-Երթուղիչի՝ վաշտին միացրած ինտերֆեյսի հիմնական պարամետրերի կարգաբերում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-Անվտանգության մեխանիզմների կիրառում վաշտին միացրած՝ երթուղիչի ինտերֆեյսի վրա (մատչելիության աղյուսակների կիրառում)</w:t>
            </w:r>
          </w:p>
          <w:p w:rsidR="009C7547" w:rsidRPr="009C7547" w:rsidRDefault="009C7547" w:rsidP="009C7547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-24/7 սխեմայով վաշտերի ինտերֆեյսների կառավարում և դիտարկում</w:t>
            </w:r>
          </w:p>
          <w:p w:rsidR="009C7547" w:rsidRPr="009C7547" w:rsidRDefault="009C7547" w:rsidP="009C7547">
            <w:pPr>
              <w:spacing w:line="276" w:lineRule="auto"/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9C7547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անսարքությունների դեպքում միացման ինտերֆեյսի փոխարինում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*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Կառավարումը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սպասարկումը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ընդգրկում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հետևյալ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հիմնական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9C7547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աշխատանքները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հանգույցների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պատահարների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գրանցում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վերլուծություն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տարբեր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հատվածներում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գերբեռնվածության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ախտորոշում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,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բոլոր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,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)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պահուստային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անցման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մեխանիզմնեի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վերահսկում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կառուցվածքի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փոփոխություն՝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ըստ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ենթակառուցվածքի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ծառայություն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մատուցող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ընկերության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(VLAN-ների, կապի տեսակի և արագության ուղղությամբ) 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VPN մեխանիզմների կիրառում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Հիմնական պահուստային և հակառակ ուղղությամբ կապուղիների անցման մեխանիզմների ներդրում ցանցային սարքավորումների ծրագրային ապահովումների (IOS) պարբերաբար թարմացում</w:t>
            </w:r>
          </w:p>
          <w:p w:rsidR="009C7547" w:rsidRPr="00DD24DB" w:rsidRDefault="009C7547" w:rsidP="009C7547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lastRenderedPageBreak/>
              <w:t>տարածքում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գտնվող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ստորաբաժանումներում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ողջամիտ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պատճառներով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առաջացած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խնդիրները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պետք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է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լուծվեն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ոչ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ուշ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5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ժամվա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ընթացքում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:</w:t>
            </w:r>
          </w:p>
          <w:tbl>
            <w:tblPr>
              <w:tblW w:w="10707" w:type="dxa"/>
              <w:tblLayout w:type="fixed"/>
              <w:tblLook w:val="04A0"/>
            </w:tblPr>
            <w:tblGrid>
              <w:gridCol w:w="10470"/>
              <w:gridCol w:w="237"/>
            </w:tblGrid>
            <w:tr w:rsidR="009C7547" w:rsidRPr="002B385F" w:rsidTr="0093077B">
              <w:trPr>
                <w:trHeight w:val="246"/>
              </w:trPr>
              <w:tc>
                <w:tcPr>
                  <w:tcW w:w="10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ind w:right="-1220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ՀՀ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քաղաքների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գտնվող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ստորաբաժանումներում՝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ողջամիտ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պատճառներով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առաջացած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խնդիրները</w:t>
                  </w:r>
                </w:p>
              </w:tc>
            </w:tr>
            <w:tr w:rsidR="009C7547" w:rsidRPr="00DD24DB" w:rsidTr="0093077B">
              <w:trPr>
                <w:trHeight w:val="246"/>
              </w:trPr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պետք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է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լուծվեն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ոչ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ուշ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, </w:t>
                  </w:r>
                </w:p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24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ժամվա</w:t>
                  </w:r>
                </w:p>
                <w:p w:rsidR="009C7547" w:rsidRPr="00DD24DB" w:rsidRDefault="009C7547" w:rsidP="0093077B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ընթացքում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>: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7547" w:rsidRPr="00DD24DB" w:rsidRDefault="009C7547" w:rsidP="0093077B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694D26" w:rsidRPr="00DD24DB" w:rsidRDefault="00694D26" w:rsidP="009C7547">
            <w:pPr>
              <w:spacing w:line="276" w:lineRule="auto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</w:p>
        </w:tc>
      </w:tr>
      <w:tr w:rsidR="00D85740" w:rsidRPr="00246BE4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2B385F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8079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2B385F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2B385F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697DB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697DB0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697DB0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697DB0" w:rsidP="002B385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2B385F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.02.2015թ.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7940" w:rsidRPr="003A2E9F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 w:rsidRPr="003A2E9F">
              <w:rPr>
                <w:rFonts w:ascii="GHEA Grapalat" w:hAnsi="GHEA Grapalat" w:cs="Sylfaen"/>
                <w:b/>
                <w:i/>
                <w:sz w:val="20"/>
                <w:lang w:val="pt-BR"/>
              </w:rPr>
              <w:t>«ՖՎ&amp;Գ» ՍՊԸ</w:t>
            </w:r>
            <w:r w:rsidRPr="003A2E9F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</w:t>
            </w:r>
          </w:p>
          <w:p w:rsidR="00A066B8" w:rsidRPr="00712301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697DB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14 166.666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697DB0" w:rsidP="00697DB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2 8</w:t>
            </w:r>
            <w:r w:rsidR="00FF1D11">
              <w:rPr>
                <w:rFonts w:ascii="GHEA Grapalat" w:hAnsi="GHEA Grapalat"/>
                <w:b/>
                <w:sz w:val="13"/>
                <w:szCs w:val="13"/>
              </w:rPr>
              <w:t>33.33</w:t>
            </w:r>
            <w:r>
              <w:rPr>
                <w:rFonts w:ascii="GHEA Grapalat" w:hAnsi="GHEA Grapalat"/>
                <w:b/>
                <w:sz w:val="13"/>
                <w:szCs w:val="13"/>
              </w:rPr>
              <w:t>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697DB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FF1D11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0A04C4" w:rsidP="00FF1D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0A04C4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807940" w:rsidRPr="00807940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«ՖՎ&amp;Գ» ՍՊԸ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A066B8" w:rsidRPr="00807940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0A04C4" w:rsidRDefault="000A04C4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A04C4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 ԲԸԱՀ-</w:t>
            </w:r>
            <w:r w:rsidRPr="000A04C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ԾՁԲ-ՀՍ/2015-ՃՈ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0A04C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A04C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A04C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0A04C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807940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0A04C4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17 </w:t>
            </w:r>
            <w:r w:rsidR="00807940">
              <w:rPr>
                <w:rFonts w:ascii="GHEA Grapalat" w:hAnsi="GHEA Grapalat"/>
                <w:b/>
                <w:sz w:val="18"/>
                <w:szCs w:val="18"/>
              </w:rPr>
              <w:t>000 000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7940" w:rsidRPr="007C65E9" w:rsidTr="00542D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C04A6" w:rsidRDefault="008079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940" w:rsidRPr="00807940" w:rsidRDefault="00807940" w:rsidP="00C7699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«ՖՎ&amp;Գ» ՍՊԸ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807940" w:rsidRPr="00807940" w:rsidRDefault="00807940" w:rsidP="00C7699B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807940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Ք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. 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Երևան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, 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Ազատության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24</w:t>
            </w:r>
          </w:p>
          <w:p w:rsidR="00807940" w:rsidRPr="00082C05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25000105200110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03004979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066B8" w:rsidRPr="00D31737" w:rsidRDefault="000A04C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0A04C4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7F" w:rsidRDefault="00841A7F">
      <w:r>
        <w:separator/>
      </w:r>
    </w:p>
  </w:endnote>
  <w:endnote w:type="continuationSeparator" w:id="1">
    <w:p w:rsidR="00841A7F" w:rsidRDefault="0084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C3E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C3E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85F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7F" w:rsidRDefault="00841A7F">
      <w:r>
        <w:separator/>
      </w:r>
    </w:p>
  </w:footnote>
  <w:footnote w:type="continuationSeparator" w:id="1">
    <w:p w:rsidR="00841A7F" w:rsidRDefault="00841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6BC4E99"/>
    <w:multiLevelType w:val="hybridMultilevel"/>
    <w:tmpl w:val="073C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A1785A"/>
    <w:multiLevelType w:val="hybridMultilevel"/>
    <w:tmpl w:val="BC8A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9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A04C4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31D4"/>
    <w:rsid w:val="002B385F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377C"/>
    <w:rsid w:val="00665627"/>
    <w:rsid w:val="00667FB2"/>
    <w:rsid w:val="00673895"/>
    <w:rsid w:val="00682072"/>
    <w:rsid w:val="00683A87"/>
    <w:rsid w:val="00683E3A"/>
    <w:rsid w:val="00686425"/>
    <w:rsid w:val="00694D26"/>
    <w:rsid w:val="00697DB0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1A7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3E9C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547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690F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C75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98</cp:revision>
  <cp:lastPrinted>2015-02-17T10:51:00Z</cp:lastPrinted>
  <dcterms:created xsi:type="dcterms:W3CDTF">2012-10-09T06:25:00Z</dcterms:created>
  <dcterms:modified xsi:type="dcterms:W3CDTF">2015-02-17T10:58:00Z</dcterms:modified>
</cp:coreProperties>
</file>