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875898">
        <w:rPr>
          <w:rFonts w:ascii="GHEA Grapalat" w:hAnsi="GHEA Grapalat"/>
          <w:lang w:val="af-ZA"/>
        </w:rPr>
        <w:t>մարտի</w:t>
      </w:r>
      <w:r w:rsidRPr="00667C7A">
        <w:rPr>
          <w:rFonts w:ascii="GHEA Grapalat" w:hAnsi="GHEA Grapalat"/>
          <w:lang w:val="af-ZA"/>
        </w:rPr>
        <w:t xml:space="preserve">  </w:t>
      </w:r>
      <w:r w:rsidR="00875898">
        <w:rPr>
          <w:rFonts w:ascii="GHEA Grapalat" w:hAnsi="GHEA Grapalat"/>
          <w:lang w:val="af-ZA"/>
        </w:rPr>
        <w:t>18</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42674">
        <w:rPr>
          <w:rFonts w:ascii="GHEA Grapalat" w:hAnsi="GHEA Grapalat"/>
          <w:lang w:val="af-ZA"/>
        </w:rPr>
        <w:t>ՀՀ ԿԱ Ո ՊԸԾՁԲ-2015/</w:t>
      </w:r>
      <w:r w:rsidR="00875898">
        <w:rPr>
          <w:rFonts w:ascii="GHEA Grapalat" w:hAnsi="GHEA Grapalat"/>
          <w:lang w:val="af-ZA"/>
        </w:rPr>
        <w:t>ԴՊ</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875898">
        <w:rPr>
          <w:rFonts w:ascii="GHEA Grapalat" w:hAnsi="GHEA Grapalat"/>
          <w:b/>
          <w:i w:val="0"/>
          <w:lang w:val="af-ZA"/>
        </w:rPr>
        <w:t>դռների, պատուհանների և հարակից բաղադրիչների տեղադրման և վերանորոգման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875898">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875898">
        <w:rPr>
          <w:rFonts w:ascii="GHEA Grapalat" w:hAnsi="GHEA Grapalat"/>
          <w:lang w:val="af-ZA"/>
        </w:rPr>
        <w:t>2</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875898"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ՊԸԾՁԲ-2015/ԴՊ</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875898">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875898">
        <w:rPr>
          <w:rFonts w:ascii="GHEA Grapalat" w:hAnsi="GHEA Grapalat" w:cs="Times Armenian"/>
          <w:sz w:val="20"/>
          <w:szCs w:val="20"/>
          <w:lang w:val="af-ZA"/>
        </w:rPr>
        <w:t>18</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75898">
        <w:rPr>
          <w:rFonts w:ascii="GHEA Grapalat" w:hAnsi="GHEA Grapalat"/>
          <w:b/>
          <w:i/>
          <w:lang w:val="af-ZA"/>
        </w:rPr>
        <w:t>դռների, պատուհանների և հարակից բաղադրիչների տեղադրման և վերանորոգման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75898">
        <w:rPr>
          <w:rFonts w:ascii="GHEA Grapalat" w:hAnsi="GHEA Grapalat"/>
          <w:b/>
          <w:i/>
          <w:lang w:val="af-ZA"/>
        </w:rPr>
        <w:t>դռների, պատուհանների և հարակից բաղադրիչների տեղադրման և վերանորոգման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875898">
        <w:rPr>
          <w:rFonts w:ascii="GHEA Grapalat" w:hAnsi="GHEA Grapalat"/>
          <w:sz w:val="20"/>
          <w:lang w:val="af-ZA"/>
        </w:rPr>
        <w:t>ՀՀ ԿԱ Ո ՊԸԾՁԲ-2015/ԴՊ</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875898">
        <w:rPr>
          <w:rFonts w:ascii="GHEA Grapalat" w:hAnsi="GHEA Grapalat"/>
          <w:lang w:val="af-ZA"/>
        </w:rPr>
        <w:t>դռների, պատուհանների և հարակից բաղադրիչների տեղադրման և վերանորոգման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2674">
        <w:rPr>
          <w:rFonts w:ascii="GHEA Grapalat" w:hAnsi="GHEA Grapalat"/>
          <w:b/>
          <w:lang w:val="af-ZA"/>
        </w:rPr>
        <w:t xml:space="preserve">մեկ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541C0B" w:rsidRPr="00875898"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541C0B" w:rsidRPr="00541C0B" w:rsidRDefault="00875898" w:rsidP="00541C0B">
            <w:pPr>
              <w:pStyle w:val="BodyTextIndent2"/>
              <w:spacing w:line="240" w:lineRule="auto"/>
              <w:ind w:firstLine="0"/>
              <w:contextualSpacing/>
              <w:rPr>
                <w:rFonts w:ascii="GHEA Grapalat" w:hAnsi="GHEA Grapalat"/>
              </w:rPr>
            </w:pPr>
            <w:r>
              <w:rPr>
                <w:rFonts w:ascii="GHEA Grapalat" w:hAnsi="GHEA Grapalat"/>
              </w:rPr>
              <w:t>Դռների, պատուհանների և հարակից բաղադրիչների տեղադրման և վերանորոգման</w:t>
            </w:r>
            <w:r w:rsidR="00542674">
              <w:rPr>
                <w:rFonts w:ascii="GHEA Grapalat" w:hAnsi="GHEA Grapalat"/>
              </w:rPr>
              <w:t xml:space="preserve"> </w:t>
            </w:r>
            <w:r w:rsidR="00542674" w:rsidRPr="00667C7A">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875898">
        <w:rPr>
          <w:rFonts w:ascii="GHEA Grapalat" w:hAnsi="GHEA Grapalat"/>
        </w:rPr>
        <w:t>դռների, պատուհանների և հարակից բաղադրիչների տեղադրման և վերանորոգման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42674" w:rsidRDefault="00542674"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87589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9B6961" w:rsidP="00320B16">
            <w:pPr>
              <w:tabs>
                <w:tab w:val="left" w:pos="1248"/>
              </w:tabs>
              <w:spacing w:line="360" w:lineRule="auto"/>
              <w:contextualSpacing/>
              <w:jc w:val="both"/>
              <w:rPr>
                <w:rFonts w:ascii="GHEA Mariam" w:hAnsi="GHEA Mariam" w:cs="GHEA Grapalat"/>
                <w:sz w:val="20"/>
                <w:szCs w:val="20"/>
              </w:rPr>
            </w:pPr>
            <w:r w:rsidRPr="009B696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75898" w:rsidRDefault="00875898"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Default="000B7680" w:rsidP="000B7680">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0B7680" w:rsidTr="000B7680">
        <w:tc>
          <w:tcPr>
            <w:tcW w:w="10031" w:type="dxa"/>
            <w:gridSpan w:val="5"/>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0B7680" w:rsidTr="000B768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0B7680" w:rsidTr="000B7680">
        <w:tc>
          <w:tcPr>
            <w:tcW w:w="10031"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5</w:t>
            </w: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bl>
    <w:p w:rsidR="000B7680" w:rsidRDefault="000B7680" w:rsidP="000B7680">
      <w:pPr>
        <w:ind w:firstLine="567"/>
        <w:jc w:val="both"/>
        <w:rPr>
          <w:rFonts w:ascii="GHEA Grapalat" w:hAnsi="GHEA Grapalat" w:cs="Arial Armenian"/>
          <w:sz w:val="20"/>
        </w:rPr>
      </w:pPr>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542674" w:rsidRPr="00542674" w:rsidRDefault="00542674" w:rsidP="000B7680">
      <w:pPr>
        <w:ind w:firstLine="567"/>
        <w:contextualSpacing/>
        <w:jc w:val="both"/>
        <w:rPr>
          <w:rFonts w:ascii="GHEA Grapalat" w:hAnsi="GHEA Grapalat" w:cs="Arial Armenian"/>
          <w:sz w:val="20"/>
        </w:rPr>
      </w:pPr>
      <w:r w:rsidRPr="00542674">
        <w:rPr>
          <w:rFonts w:ascii="GHEA Grapalat" w:hAnsi="GHEA Grapalat" w:cs="Arial Armenian"/>
          <w:sz w:val="20"/>
        </w:rPr>
        <w:t xml:space="preserve">Համապատասխան աշխատանք կատարող </w:t>
      </w:r>
      <w:r w:rsidR="00875898">
        <w:rPr>
          <w:rFonts w:ascii="GHEA Grapalat" w:hAnsi="GHEA Grapalat" w:cs="Arial Armenian"/>
          <w:sz w:val="20"/>
          <w:lang w:val="en-US"/>
        </w:rPr>
        <w:t>մեկ</w:t>
      </w:r>
      <w:r w:rsidRPr="00542674">
        <w:rPr>
          <w:rFonts w:ascii="GHEA Grapalat" w:hAnsi="GHEA Grapalat" w:cs="Arial Armenian"/>
          <w:sz w:val="20"/>
        </w:rPr>
        <w:t xml:space="preserve"> մասնագետ առնվազն 2 տարվա աշխատանքային փորձով</w:t>
      </w:r>
      <w:r w:rsidRPr="00667C7A">
        <w:rPr>
          <w:rFonts w:ascii="GHEA Grapalat" w:hAnsi="GHEA Grapalat" w:cs="Arial Armenian"/>
          <w:sz w:val="20"/>
        </w:rPr>
        <w:t xml:space="preserve"> </w:t>
      </w:r>
      <w:r w:rsidRPr="00542674">
        <w:rPr>
          <w:rFonts w:ascii="GHEA Grapalat" w:hAnsi="GHEA Grapalat" w:cs="Arial Armenian"/>
          <w:sz w:val="20"/>
        </w:rPr>
        <w:t>:</w:t>
      </w:r>
    </w:p>
    <w:p w:rsidR="000B7680" w:rsidRPr="004E159A" w:rsidRDefault="000B7680" w:rsidP="000B7680">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w:t>
      </w:r>
      <w:r w:rsidRPr="004E159A">
        <w:rPr>
          <w:rFonts w:ascii="GHEA Grapalat" w:hAnsi="GHEA Grapalat" w:cs="Arial Armenian"/>
          <w:sz w:val="20"/>
        </w:rPr>
        <w:t xml:space="preserve"> </w:t>
      </w:r>
      <w:r w:rsidRPr="00667C7A">
        <w:rPr>
          <w:rFonts w:ascii="GHEA Grapalat" w:hAnsi="GHEA Grapalat" w:cs="Arial Armenian"/>
          <w:sz w:val="20"/>
        </w:rPr>
        <w:t>չափանիշներից</w:t>
      </w:r>
      <w:r w:rsidRPr="004E159A">
        <w:rPr>
          <w:rFonts w:ascii="GHEA Grapalat" w:hAnsi="GHEA Grapalat" w:cs="Arial Armenian"/>
          <w:sz w:val="20"/>
        </w:rPr>
        <w:t xml:space="preserve"> </w:t>
      </w:r>
      <w:r w:rsidRPr="00667C7A">
        <w:rPr>
          <w:rFonts w:ascii="GHEA Grapalat" w:hAnsi="GHEA Grapalat" w:cs="Arial Armenian"/>
          <w:sz w:val="20"/>
        </w:rPr>
        <w:t>որևէ</w:t>
      </w:r>
      <w:r w:rsidRPr="004E159A">
        <w:rPr>
          <w:rFonts w:ascii="GHEA Grapalat" w:hAnsi="GHEA Grapalat" w:cs="Arial Armenian"/>
          <w:sz w:val="20"/>
        </w:rPr>
        <w:t xml:space="preserve"> </w:t>
      </w:r>
      <w:r w:rsidRPr="00667C7A">
        <w:rPr>
          <w:rFonts w:ascii="GHEA Grapalat" w:hAnsi="GHEA Grapalat" w:cs="Arial Armenian"/>
          <w:sz w:val="20"/>
        </w:rPr>
        <w:t>մեկին</w:t>
      </w:r>
      <w:r w:rsidRPr="004E159A">
        <w:rPr>
          <w:rFonts w:ascii="GHEA Grapalat" w:hAnsi="GHEA Grapalat" w:cs="Arial Armenian"/>
          <w:sz w:val="20"/>
        </w:rPr>
        <w:t xml:space="preserve"> </w:t>
      </w:r>
      <w:r w:rsidRPr="00667C7A">
        <w:rPr>
          <w:rFonts w:ascii="GHEA Grapalat" w:hAnsi="GHEA Grapalat" w:cs="Arial Armenian"/>
          <w:sz w:val="20"/>
        </w:rPr>
        <w:t>չբավարարելու</w:t>
      </w:r>
      <w:r w:rsidRPr="004E159A">
        <w:rPr>
          <w:rFonts w:ascii="GHEA Grapalat" w:hAnsi="GHEA Grapalat" w:cs="Arial Armenian"/>
          <w:sz w:val="20"/>
        </w:rPr>
        <w:t xml:space="preserve"> </w:t>
      </w:r>
      <w:r w:rsidRPr="00667C7A">
        <w:rPr>
          <w:rFonts w:ascii="GHEA Grapalat" w:hAnsi="GHEA Grapalat" w:cs="Arial Armenian"/>
          <w:sz w:val="20"/>
        </w:rPr>
        <w:t>դեպքում</w:t>
      </w:r>
      <w:r w:rsidRPr="004E159A">
        <w:rPr>
          <w:rFonts w:ascii="GHEA Grapalat" w:hAnsi="GHEA Grapalat" w:cs="Arial Armenian"/>
          <w:sz w:val="20"/>
        </w:rPr>
        <w:t xml:space="preserve"> </w:t>
      </w:r>
      <w:r w:rsidRPr="00667C7A">
        <w:rPr>
          <w:rFonts w:ascii="GHEA Grapalat" w:hAnsi="GHEA Grapalat" w:cs="Arial Armenian"/>
          <w:sz w:val="20"/>
        </w:rPr>
        <w:t>Մասնակցի</w:t>
      </w:r>
      <w:r w:rsidRPr="004E159A">
        <w:rPr>
          <w:rFonts w:ascii="GHEA Grapalat" w:hAnsi="GHEA Grapalat" w:cs="Arial Armenian"/>
          <w:sz w:val="20"/>
        </w:rPr>
        <w:t xml:space="preserve"> </w:t>
      </w:r>
      <w:r w:rsidRPr="00667C7A">
        <w:rPr>
          <w:rFonts w:ascii="GHEA Grapalat" w:hAnsi="GHEA Grapalat" w:cs="Arial Armenian"/>
          <w:sz w:val="20"/>
        </w:rPr>
        <w:t>հայտը</w:t>
      </w:r>
      <w:r w:rsidRPr="004E159A">
        <w:rPr>
          <w:rFonts w:ascii="GHEA Grapalat" w:hAnsi="GHEA Grapalat" w:cs="Arial Armenian"/>
          <w:sz w:val="20"/>
        </w:rPr>
        <w:t xml:space="preserve"> </w:t>
      </w:r>
      <w:r w:rsidRPr="00667C7A">
        <w:rPr>
          <w:rFonts w:ascii="GHEA Grapalat" w:hAnsi="GHEA Grapalat" w:cs="Arial Armenian"/>
          <w:sz w:val="20"/>
        </w:rPr>
        <w:t>մերժվում</w:t>
      </w:r>
      <w:r w:rsidRPr="004E159A">
        <w:rPr>
          <w:rFonts w:ascii="GHEA Grapalat" w:hAnsi="GHEA Grapalat" w:cs="Arial Armenian"/>
          <w:sz w:val="20"/>
        </w:rPr>
        <w:t xml:space="preserve"> </w:t>
      </w:r>
      <w:r w:rsidRPr="00667C7A">
        <w:rPr>
          <w:rFonts w:ascii="GHEA Grapalat" w:hAnsi="GHEA Grapalat" w:cs="Arial Armenian"/>
          <w:sz w:val="20"/>
        </w:rPr>
        <w:t>է։</w:t>
      </w:r>
    </w:p>
    <w:p w:rsidR="000B7680" w:rsidRPr="004E159A" w:rsidRDefault="000B7680" w:rsidP="00320B16">
      <w:pPr>
        <w:contextualSpacing/>
        <w:jc w:val="both"/>
        <w:rPr>
          <w:rFonts w:ascii="GHEA Grapalat" w:hAnsi="GHEA Grapalat"/>
          <w:b/>
          <w:sz w:val="20"/>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lastRenderedPageBreak/>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 xml:space="preserve">Մասնակիցները կարող են ընթացակարգի հայտ ներկայացնել </w:t>
      </w:r>
      <w:r w:rsidR="00542674">
        <w:rPr>
          <w:rFonts w:ascii="GHEA Grapalat" w:hAnsi="GHEA Grapalat"/>
          <w:b/>
          <w:i/>
        </w:rPr>
        <w:t>մեկ</w:t>
      </w:r>
      <w:r w:rsidRPr="00667C7A">
        <w:rPr>
          <w:rFonts w:ascii="GHEA Grapalat" w:hAnsi="GHEA Grapalat"/>
          <w:b/>
          <w:i/>
        </w:rPr>
        <w:t xml:space="preserve"> չափաբաժնի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875898">
        <w:rPr>
          <w:rFonts w:ascii="GHEA Grapalat" w:hAnsi="GHEA Grapalat"/>
        </w:rPr>
        <w:t>2</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875898">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lastRenderedPageBreak/>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lastRenderedPageBreak/>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75898">
        <w:rPr>
          <w:rFonts w:ascii="GHEA Grapalat" w:hAnsi="GHEA Grapalat"/>
          <w:lang w:val="af-ZA"/>
        </w:rPr>
        <w:t>դռների, պատուհանների և հարակից բաղադրիչների տեղադրման և վերանորոգման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667C7A" w:rsidRDefault="003C00CA" w:rsidP="003C00CA">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75898">
        <w:rPr>
          <w:rFonts w:ascii="GHEA Grapalat" w:hAnsi="GHEA Grapalat"/>
          <w:b/>
          <w:lang w:val="af-ZA"/>
        </w:rPr>
        <w:t>ՀՀ ԿԱ Ո ՊԸԾՁԲ-2015/ԴՊ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75898">
        <w:rPr>
          <w:rFonts w:ascii="GHEA Grapalat" w:hAnsi="GHEA Grapalat"/>
          <w:b/>
          <w:lang w:val="af-ZA"/>
        </w:rPr>
        <w:t>ՀՀ ԿԱ Ո ՊԸԾՁԲ-2015/ԴՊ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875898">
        <w:rPr>
          <w:rFonts w:ascii="GHEA Grapalat" w:hAnsi="GHEA Grapalat"/>
          <w:sz w:val="20"/>
          <w:szCs w:val="20"/>
          <w:lang w:val="af-ZA"/>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87589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9B6961" w:rsidP="00320B16">
            <w:pPr>
              <w:tabs>
                <w:tab w:val="left" w:pos="1248"/>
              </w:tabs>
              <w:spacing w:line="360" w:lineRule="auto"/>
              <w:contextualSpacing/>
              <w:jc w:val="both"/>
              <w:rPr>
                <w:rFonts w:ascii="GHEA Mariam" w:hAnsi="GHEA Mariam" w:cs="GHEA Grapalat"/>
                <w:sz w:val="20"/>
                <w:szCs w:val="20"/>
              </w:rPr>
            </w:pPr>
            <w:r w:rsidRPr="009B696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75898" w:rsidRDefault="00875898"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875898">
        <w:rPr>
          <w:rFonts w:ascii="GHEA Grapalat" w:hAnsi="GHEA Grapalat"/>
          <w:sz w:val="20"/>
          <w:szCs w:val="20"/>
          <w:lang w:val="hy-AM"/>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87589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87589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87589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87589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875898">
        <w:rPr>
          <w:rFonts w:ascii="GHEA Grapalat" w:hAnsi="GHEA Grapalat"/>
          <w:sz w:val="20"/>
          <w:szCs w:val="20"/>
          <w:lang w:val="hy-AM"/>
        </w:rPr>
        <w:t>ՀՀ ԿԱ Ո ՊԸԾՁԲ-2015/ԴՊ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3C00C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w:t>
      </w:r>
      <w:r w:rsidR="00875898" w:rsidRPr="00875898">
        <w:rPr>
          <w:rFonts w:ascii="GHEA Grapalat" w:hAnsi="GHEA Grapalat"/>
          <w:b/>
          <w:lang w:val="hy-AM"/>
        </w:rPr>
        <w:t xml:space="preserve"> </w:t>
      </w:r>
      <w:r w:rsidR="00875898">
        <w:rPr>
          <w:rFonts w:ascii="GHEA Grapalat" w:hAnsi="GHEA Grapalat"/>
          <w:b/>
          <w:lang w:val="hy-AM"/>
        </w:rPr>
        <w:t>ՀՀ ԿԱ Ո ՊԸԾՁԲ-2015/ԴՊ</w:t>
      </w:r>
      <w:r w:rsidR="00875898"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557DA3" w:rsidRPr="00667C7A" w:rsidRDefault="00557DA3" w:rsidP="00557DA3">
      <w:pPr>
        <w:pStyle w:val="BodyTextIndent3"/>
        <w:contextualSpacing/>
        <w:jc w:val="right"/>
        <w:rPr>
          <w:rFonts w:ascii="GHEA Grapalat" w:hAnsi="GHEA Grapalat"/>
          <w:b/>
          <w:lang w:val="hy-AM"/>
        </w:rPr>
      </w:pP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w:t>
      </w:r>
      <w:r w:rsidR="00875898" w:rsidRPr="00875898">
        <w:rPr>
          <w:rFonts w:ascii="GHEA Grapalat" w:hAnsi="GHEA Grapalat"/>
          <w:b/>
          <w:lang w:val="hy-AM"/>
        </w:rPr>
        <w:t xml:space="preserve"> </w:t>
      </w:r>
      <w:r w:rsidR="00875898">
        <w:rPr>
          <w:rFonts w:ascii="GHEA Grapalat" w:hAnsi="GHEA Grapalat"/>
          <w:b/>
          <w:lang w:val="hy-AM"/>
        </w:rPr>
        <w:t>ՀՀ ԿԱ Ո ՊԸԾՁԲ-2015/ԴՊ</w:t>
      </w:r>
      <w:r w:rsidR="00875898"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557DA3" w:rsidRPr="00667C7A" w:rsidRDefault="00557DA3" w:rsidP="00557DA3">
      <w:pPr>
        <w:contextualSpacing/>
        <w:jc w:val="right"/>
        <w:rPr>
          <w:rFonts w:ascii="GHEA Grapalat" w:hAnsi="GHEA Grapalat"/>
          <w:lang w:val="hy-AM"/>
        </w:rPr>
      </w:pPr>
    </w:p>
    <w:p w:rsidR="00557DA3" w:rsidRPr="00667C7A" w:rsidRDefault="00557DA3" w:rsidP="00557DA3">
      <w:pPr>
        <w:contextualSpacing/>
        <w:jc w:val="both"/>
        <w:rPr>
          <w:rFonts w:ascii="GHEA Grapalat" w:hAnsi="GHEA Grapalat"/>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Տ Ե Ղ Ե Կ Ա Ն Ք</w:t>
      </w: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57DA3" w:rsidRPr="00667C7A" w:rsidTr="00184F9F">
        <w:trPr>
          <w:cantSplit/>
        </w:trPr>
        <w:tc>
          <w:tcPr>
            <w:tcW w:w="377"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557DA3" w:rsidRPr="00667C7A" w:rsidTr="00184F9F">
        <w:trPr>
          <w:cantSplit/>
          <w:trHeight w:val="1073"/>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557DA3" w:rsidRPr="00667C7A" w:rsidTr="00184F9F">
        <w:trPr>
          <w:cantSplit/>
          <w:trHeight w:val="299"/>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ign w:val="center"/>
          </w:tcPr>
          <w:p w:rsidR="00557DA3" w:rsidRPr="00667C7A" w:rsidRDefault="00557DA3" w:rsidP="00184F9F">
            <w:pPr>
              <w:contextualSpacing/>
              <w:jc w:val="both"/>
              <w:rPr>
                <w:rFonts w:ascii="GHEA Grapalat" w:hAnsi="GHEA Grapalat"/>
                <w:sz w:val="20"/>
                <w:lang w:val="hy-AM"/>
              </w:rPr>
            </w:pPr>
          </w:p>
        </w:tc>
        <w:tc>
          <w:tcPr>
            <w:tcW w:w="1708" w:type="dxa"/>
            <w:vMerge/>
            <w:vAlign w:val="center"/>
          </w:tcPr>
          <w:p w:rsidR="00557DA3" w:rsidRPr="00667C7A" w:rsidDel="006B374D" w:rsidRDefault="00557DA3" w:rsidP="00184F9F">
            <w:pPr>
              <w:contextualSpacing/>
              <w:jc w:val="both"/>
              <w:rPr>
                <w:rFonts w:ascii="GHEA Grapalat" w:hAnsi="GHEA Grapalat"/>
                <w:sz w:val="20"/>
                <w:lang w:val="hy-AM"/>
              </w:rPr>
            </w:pPr>
          </w:p>
        </w:tc>
        <w:tc>
          <w:tcPr>
            <w:tcW w:w="1442"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6</w:t>
            </w: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1.</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2.</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3.</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bl>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i/>
          <w:sz w:val="18"/>
          <w:lang w:val="es-ES"/>
        </w:rPr>
      </w:pPr>
    </w:p>
    <w:p w:rsidR="00557DA3" w:rsidRPr="00667C7A" w:rsidRDefault="00557DA3" w:rsidP="00557DA3">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557DA3" w:rsidRPr="00667C7A" w:rsidRDefault="00557DA3" w:rsidP="00557DA3">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57DA3" w:rsidRPr="00667C7A" w:rsidRDefault="00557DA3" w:rsidP="00557DA3">
      <w:pPr>
        <w:ind w:left="-66"/>
        <w:contextualSpacing/>
        <w:jc w:val="both"/>
        <w:rPr>
          <w:rFonts w:ascii="GHEA Grapalat" w:hAnsi="GHEA Grapalat"/>
          <w:sz w:val="20"/>
          <w:lang w:val="es-ES"/>
        </w:rPr>
      </w:pPr>
    </w:p>
    <w:p w:rsidR="00557DA3" w:rsidRPr="00667C7A" w:rsidRDefault="00557DA3" w:rsidP="00557DA3">
      <w:pPr>
        <w:contextualSpacing/>
        <w:jc w:val="both"/>
        <w:rPr>
          <w:rFonts w:ascii="GHEA Grapalat" w:hAnsi="GHEA Grapalat"/>
          <w:sz w:val="20"/>
          <w:lang w:val="es-ES"/>
        </w:rPr>
      </w:pPr>
    </w:p>
    <w:p w:rsidR="00557DA3" w:rsidRPr="00667C7A" w:rsidRDefault="00557DA3" w:rsidP="00557DA3">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557DA3" w:rsidRPr="00667C7A" w:rsidRDefault="00557DA3" w:rsidP="00557DA3">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 xml:space="preserve">    </w:t>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557DA3" w:rsidRPr="00667C7A" w:rsidRDefault="00557DA3" w:rsidP="00557DA3">
      <w:pPr>
        <w:contextualSpacing/>
        <w:jc w:val="both"/>
        <w:rPr>
          <w:rFonts w:ascii="GHEA Grapalat" w:hAnsi="GHEA Grapalat"/>
          <w:sz w:val="20"/>
          <w:lang w:val="hy-AM"/>
        </w:rPr>
      </w:pP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557DA3" w:rsidRPr="003C00CA" w:rsidRDefault="00557DA3" w:rsidP="00320B16">
      <w:pPr>
        <w:contextualSpacing/>
        <w:jc w:val="both"/>
        <w:rPr>
          <w:rFonts w:ascii="GHEA Grapalat" w:hAnsi="GHEA Grapalat"/>
          <w:sz w:val="20"/>
          <w:lang w:val="hy-AM"/>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875898">
        <w:rPr>
          <w:rFonts w:ascii="GHEA Grapalat" w:hAnsi="GHEA Grapalat"/>
          <w:b/>
          <w:lang w:val="hy-AM"/>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w:t>
            </w:r>
          </w:p>
        </w:tc>
        <w:tc>
          <w:tcPr>
            <w:tcW w:w="7257" w:type="dxa"/>
          </w:tcPr>
          <w:p w:rsidR="00557DA3" w:rsidRPr="00557DA3" w:rsidDel="00D43768" w:rsidRDefault="00557DA3" w:rsidP="00184F9F">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9.1</w:t>
            </w:r>
          </w:p>
        </w:tc>
        <w:tc>
          <w:tcPr>
            <w:tcW w:w="7257" w:type="dxa"/>
          </w:tcPr>
          <w:p w:rsidR="00557DA3" w:rsidRPr="00667C7A" w:rsidDel="00D43768" w:rsidRDefault="00557DA3" w:rsidP="00184F9F">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557DA3" w:rsidRPr="00667C7A" w:rsidRDefault="00557DA3" w:rsidP="00184F9F">
            <w:pPr>
              <w:contextualSpacing/>
              <w:jc w:val="both"/>
              <w:rPr>
                <w:rFonts w:ascii="GHEA Grapalat" w:hAnsi="GHEA Grapalat"/>
                <w:sz w:val="20"/>
                <w:lang w:val="hy-AM"/>
              </w:rPr>
            </w:pP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D632B7" w:rsidRPr="00875898" w:rsidTr="00456454">
        <w:trPr>
          <w:trHeight w:val="278"/>
        </w:trPr>
        <w:tc>
          <w:tcPr>
            <w:tcW w:w="648" w:type="dxa"/>
            <w:vAlign w:val="center"/>
          </w:tcPr>
          <w:p w:rsidR="00D632B7" w:rsidRPr="005573FB" w:rsidRDefault="00557DA3"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875898"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557DA3">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875898">
        <w:rPr>
          <w:rFonts w:ascii="GHEA Grapalat" w:hAnsi="GHEA Grapalat" w:cs="Sylfaen"/>
          <w:b/>
          <w:lang w:val="hy-AM"/>
        </w:rPr>
        <w:t>Դռների, պատուհանների և հարակից բաղադրիչների տեղադրման և վերանորոգման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875898">
        <w:rPr>
          <w:rFonts w:ascii="GHEA Grapalat" w:hAnsi="GHEA Grapalat"/>
          <w:i/>
          <w:lang w:val="hy-AM"/>
        </w:rPr>
        <w:t>ՀՀ ԿԱ Ո ՊԸԾՁԲ-2015/ԴՊ</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875898">
        <w:rPr>
          <w:rFonts w:ascii="GHEA Grapalat" w:hAnsi="GHEA Grapalat" w:cs="Sylfaen"/>
          <w:sz w:val="20"/>
          <w:lang w:val="hy-AM"/>
        </w:rPr>
        <w:t>դռների, պատուհանների և հարակից բաղադրիչների տեղադրման և վերանորոգման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42674" w:rsidRPr="00875898" w:rsidTr="00184F9F">
        <w:trPr>
          <w:trHeight w:val="210"/>
        </w:trPr>
        <w:tc>
          <w:tcPr>
            <w:tcW w:w="705" w:type="dxa"/>
            <w:shd w:val="clear" w:color="auto" w:fill="auto"/>
          </w:tcPr>
          <w:p w:rsidR="00542674" w:rsidRPr="009624C2" w:rsidRDefault="00542674" w:rsidP="00542674">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542674" w:rsidRPr="003C23D7" w:rsidRDefault="00542674" w:rsidP="00542674">
            <w:pPr>
              <w:spacing w:line="240" w:lineRule="auto"/>
              <w:contextualSpacing/>
              <w:rPr>
                <w:rFonts w:ascii="Sylfaen" w:hAnsi="Sylfaen" w:cs="Sylfaen"/>
                <w:lang w:val="pt-BR"/>
              </w:rPr>
            </w:pPr>
          </w:p>
          <w:p w:rsidR="00542674" w:rsidRPr="003C23D7" w:rsidRDefault="00542674" w:rsidP="003C23D7">
            <w:pPr>
              <w:spacing w:line="240" w:lineRule="auto"/>
              <w:contextualSpacing/>
              <w:rPr>
                <w:rFonts w:ascii="Sylfaen" w:hAnsi="Sylfaen" w:cs="Sylfaen"/>
                <w:lang w:val="pt-BR"/>
              </w:rPr>
            </w:pPr>
            <w:r w:rsidRPr="003C23D7">
              <w:rPr>
                <w:rFonts w:ascii="Sylfaen" w:hAnsi="Sylfaen" w:cs="Sylfaen"/>
              </w:rPr>
              <w:t>ՀՀ</w:t>
            </w:r>
            <w:r w:rsidRPr="003C23D7">
              <w:rPr>
                <w:rFonts w:ascii="Sylfaen" w:hAnsi="Sylfaen" w:cs="Sylfaen"/>
                <w:lang w:val="pt-BR"/>
              </w:rPr>
              <w:t xml:space="preserve"> </w:t>
            </w:r>
            <w:r w:rsidRPr="003C23D7">
              <w:rPr>
                <w:rFonts w:ascii="Sylfaen" w:hAnsi="Sylfaen" w:cs="Sylfaen"/>
              </w:rPr>
              <w:t>ոստիկանության</w:t>
            </w:r>
            <w:r w:rsidRPr="003C23D7">
              <w:rPr>
                <w:rFonts w:ascii="Sylfaen" w:hAnsi="Sylfaen" w:cs="Sylfaen"/>
                <w:lang w:val="pt-BR"/>
              </w:rPr>
              <w:t xml:space="preserve"> </w:t>
            </w:r>
            <w:r w:rsidR="003C23D7" w:rsidRPr="003C23D7">
              <w:rPr>
                <w:rFonts w:ascii="Sylfaen" w:hAnsi="Sylfaen" w:cs="Sylfaen"/>
                <w:lang w:val="en-US"/>
              </w:rPr>
              <w:t>վարչական</w:t>
            </w:r>
            <w:r w:rsidR="003C23D7" w:rsidRPr="003C23D7">
              <w:rPr>
                <w:rFonts w:ascii="Sylfaen" w:hAnsi="Sylfaen" w:cs="Sylfaen"/>
                <w:lang w:val="pt-BR"/>
              </w:rPr>
              <w:t xml:space="preserve"> </w:t>
            </w:r>
            <w:r w:rsidR="003C23D7" w:rsidRPr="003C23D7">
              <w:rPr>
                <w:rFonts w:ascii="Sylfaen" w:hAnsi="Sylfaen" w:cs="Sylfaen"/>
                <w:lang w:val="en-US"/>
              </w:rPr>
              <w:t>շենքերի</w:t>
            </w:r>
            <w:r w:rsidR="003C23D7" w:rsidRPr="003C23D7">
              <w:rPr>
                <w:rFonts w:ascii="Sylfaen" w:hAnsi="Sylfaen" w:cs="Sylfaen"/>
                <w:lang w:val="pt-BR"/>
              </w:rPr>
              <w:t xml:space="preserve"> </w:t>
            </w:r>
            <w:r w:rsidR="003C23D7" w:rsidRPr="003C23D7">
              <w:rPr>
                <w:rFonts w:ascii="Sylfaen" w:hAnsi="Sylfaen" w:cs="Sylfaen"/>
                <w:lang w:val="en-US"/>
              </w:rPr>
              <w:t>մաշված</w:t>
            </w:r>
            <w:r w:rsidR="003C23D7" w:rsidRPr="003C23D7">
              <w:rPr>
                <w:rFonts w:ascii="Sylfaen" w:hAnsi="Sylfaen" w:cs="Sylfaen"/>
                <w:lang w:val="pt-BR"/>
              </w:rPr>
              <w:t xml:space="preserve">, </w:t>
            </w:r>
            <w:r w:rsidR="003C23D7" w:rsidRPr="003C23D7">
              <w:rPr>
                <w:rFonts w:ascii="Sylfaen" w:hAnsi="Sylfaen" w:cs="Sylfaen"/>
                <w:lang w:val="en-US"/>
              </w:rPr>
              <w:t>կոտրված</w:t>
            </w:r>
            <w:r w:rsidR="003C23D7" w:rsidRPr="003C23D7">
              <w:rPr>
                <w:rFonts w:ascii="Sylfaen" w:hAnsi="Sylfaen" w:cs="Sylfaen"/>
                <w:lang w:val="pt-BR"/>
              </w:rPr>
              <w:t xml:space="preserve">, </w:t>
            </w:r>
            <w:r w:rsidR="003C23D7" w:rsidRPr="003C23D7">
              <w:rPr>
                <w:rFonts w:ascii="Sylfaen" w:hAnsi="Sylfaen" w:cs="Sylfaen"/>
                <w:lang w:val="en-US"/>
              </w:rPr>
              <w:t>խափանված</w:t>
            </w:r>
            <w:r w:rsidR="003C23D7" w:rsidRPr="003C23D7">
              <w:rPr>
                <w:rFonts w:ascii="Sylfaen" w:hAnsi="Sylfaen" w:cs="Sylfaen"/>
                <w:lang w:val="pt-BR"/>
              </w:rPr>
              <w:t xml:space="preserve"> </w:t>
            </w:r>
            <w:r w:rsidR="003C23D7" w:rsidRPr="003C23D7">
              <w:rPr>
                <w:rFonts w:ascii="Sylfaen" w:hAnsi="Sylfaen" w:cs="Sylfaen"/>
                <w:lang w:val="en-US"/>
              </w:rPr>
              <w:t>մետալոպլաստե</w:t>
            </w:r>
            <w:r w:rsidR="003C23D7" w:rsidRPr="003C23D7">
              <w:rPr>
                <w:rFonts w:ascii="Sylfaen" w:hAnsi="Sylfaen" w:cs="Sylfaen"/>
                <w:lang w:val="pt-BR"/>
              </w:rPr>
              <w:t xml:space="preserve"> </w:t>
            </w:r>
            <w:r w:rsidR="003C23D7" w:rsidRPr="003C23D7">
              <w:rPr>
                <w:rFonts w:ascii="Sylfaen" w:hAnsi="Sylfaen" w:cs="Sylfaen"/>
                <w:lang w:val="en-US"/>
              </w:rPr>
              <w:t>և</w:t>
            </w:r>
            <w:r w:rsidR="003C23D7" w:rsidRPr="003C23D7">
              <w:rPr>
                <w:rFonts w:ascii="Sylfaen" w:hAnsi="Sylfaen" w:cs="Sylfaen"/>
                <w:lang w:val="pt-BR"/>
              </w:rPr>
              <w:t xml:space="preserve"> </w:t>
            </w:r>
            <w:r w:rsidR="003C23D7" w:rsidRPr="003C23D7">
              <w:rPr>
                <w:rFonts w:ascii="Sylfaen" w:hAnsi="Sylfaen" w:cs="Sylfaen"/>
                <w:lang w:val="en-US"/>
              </w:rPr>
              <w:t>ալյումինե</w:t>
            </w:r>
            <w:r w:rsidR="003C23D7" w:rsidRPr="003C23D7">
              <w:rPr>
                <w:rFonts w:ascii="Sylfaen" w:hAnsi="Sylfaen" w:cs="Sylfaen"/>
                <w:lang w:val="pt-BR"/>
              </w:rPr>
              <w:t xml:space="preserve"> </w:t>
            </w:r>
            <w:r w:rsidR="003C23D7" w:rsidRPr="003C23D7">
              <w:rPr>
                <w:rFonts w:ascii="Sylfaen" w:hAnsi="Sylfaen" w:cs="Sylfaen"/>
                <w:lang w:val="en-US"/>
              </w:rPr>
              <w:t>դուռ</w:t>
            </w:r>
            <w:r w:rsidR="003C23D7" w:rsidRPr="003C23D7">
              <w:rPr>
                <w:rFonts w:ascii="Sylfaen" w:hAnsi="Sylfaen" w:cs="Sylfaen"/>
                <w:lang w:val="pt-BR"/>
              </w:rPr>
              <w:t xml:space="preserve">, </w:t>
            </w:r>
            <w:r w:rsidR="003C23D7" w:rsidRPr="003C23D7">
              <w:rPr>
                <w:rFonts w:ascii="Sylfaen" w:hAnsi="Sylfaen" w:cs="Sylfaen"/>
                <w:lang w:val="en-US"/>
              </w:rPr>
              <w:t>պատուհանների</w:t>
            </w:r>
            <w:r w:rsidR="003C23D7" w:rsidRPr="003C23D7">
              <w:rPr>
                <w:rFonts w:ascii="Sylfaen" w:hAnsi="Sylfaen" w:cs="Sylfaen"/>
                <w:lang w:val="pt-BR"/>
              </w:rPr>
              <w:t xml:space="preserve">  </w:t>
            </w:r>
            <w:r w:rsidR="003C23D7" w:rsidRPr="003C23D7">
              <w:rPr>
                <w:rFonts w:ascii="Sylfaen" w:hAnsi="Sylfaen" w:cs="Sylfaen"/>
                <w:lang w:val="en-US"/>
              </w:rPr>
              <w:t>վերանորոգում</w:t>
            </w:r>
            <w:r w:rsidR="003C23D7" w:rsidRPr="003C23D7">
              <w:rPr>
                <w:rFonts w:ascii="Sylfaen" w:hAnsi="Sylfaen" w:cs="Sylfaen"/>
                <w:lang w:val="pt-BR"/>
              </w:rPr>
              <w:t xml:space="preserve">` </w:t>
            </w:r>
            <w:r w:rsidR="003C23D7" w:rsidRPr="003C23D7">
              <w:rPr>
                <w:rFonts w:ascii="Sylfaen" w:hAnsi="Sylfaen" w:cs="Sylfaen"/>
                <w:lang w:val="en-US"/>
              </w:rPr>
              <w:t>օգտագործելով</w:t>
            </w:r>
            <w:r w:rsidR="003C23D7" w:rsidRPr="003C23D7">
              <w:rPr>
                <w:rFonts w:ascii="Sylfaen" w:hAnsi="Sylfaen" w:cs="Sylfaen"/>
                <w:lang w:val="pt-BR"/>
              </w:rPr>
              <w:t>`</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ներդիր փական լեզվակով,</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ներդիր փական բանալիներով</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Եվրոդռան ծխնի,</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Մետալոպլաստե դռան բռնակ</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Ալյումինե դռան բռնակ,</w:t>
            </w:r>
          </w:p>
          <w:p w:rsidR="003C23D7" w:rsidRPr="003C23D7" w:rsidRDefault="003C23D7" w:rsidP="003C23D7">
            <w:pPr>
              <w:pStyle w:val="ListParagraph"/>
              <w:numPr>
                <w:ilvl w:val="0"/>
                <w:numId w:val="21"/>
              </w:numPr>
              <w:spacing w:line="240" w:lineRule="auto"/>
              <w:rPr>
                <w:rFonts w:ascii="Sylfaen" w:hAnsi="Sylfaen" w:cs="Sylfaen"/>
                <w:lang w:val="pt-BR"/>
              </w:rPr>
            </w:pPr>
            <w:r w:rsidRPr="003C23D7">
              <w:rPr>
                <w:rFonts w:ascii="Sylfaen" w:hAnsi="Sylfaen" w:cs="Sylfaen"/>
                <w:lang w:val="pt-BR"/>
              </w:rPr>
              <w:t>Մետալոպլաստե պատուհանի բռնակ</w:t>
            </w:r>
            <w:r>
              <w:rPr>
                <w:rFonts w:ascii="Sylfaen" w:hAnsi="Sylfaen" w:cs="Sylfaen"/>
                <w:lang w:val="pt-BR"/>
              </w:rPr>
              <w:t>:</w:t>
            </w: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Pr="00667C7A" w:rsidRDefault="004E159A"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875898"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3C23D7" w:rsidRPr="00667C7A" w:rsidTr="00101F4C">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C23D7" w:rsidRPr="00667C7A" w:rsidRDefault="003C23D7"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3C23D7" w:rsidRPr="00542674" w:rsidRDefault="003C23D7" w:rsidP="00542674">
            <w:pPr>
              <w:rPr>
                <w:rFonts w:ascii="GHEA Grapalat" w:hAnsi="GHEA Grapalat" w:cs="Sylfaen"/>
                <w:b/>
                <w:lang w:val="hy-AM"/>
              </w:rPr>
            </w:pPr>
            <w:r>
              <w:rPr>
                <w:rFonts w:ascii="GHEA Grapalat" w:hAnsi="GHEA Grapalat"/>
                <w:b/>
                <w:lang w:val="es-ES"/>
              </w:rPr>
              <w:t>Դռների, պատուհանների և հարակից բաղադրիչների տեղադրման և վերանորոգման ծառայություն</w:t>
            </w:r>
          </w:p>
          <w:p w:rsidR="003C23D7" w:rsidRPr="00542674" w:rsidRDefault="003C23D7" w:rsidP="00542674">
            <w:pPr>
              <w:pStyle w:val="BodyTextIndent2"/>
              <w:spacing w:line="240" w:lineRule="auto"/>
              <w:ind w:firstLine="0"/>
              <w:contextualSpacing/>
              <w:jc w:val="left"/>
              <w:rPr>
                <w:rFonts w:ascii="GHEA Grapalat" w:hAnsi="GHEA Grapalat"/>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Pr>
                <w:rFonts w:ascii="GHEA Grapalat" w:hAnsi="GHEA Grapalat" w:cs="Sylfaen"/>
                <w:lang w:val="en-US"/>
              </w:rPr>
              <w:t>40</w:t>
            </w:r>
            <w:r w:rsidRPr="003A370A">
              <w:rPr>
                <w:rFonts w:ascii="GHEA Grapalat" w:hAnsi="GHEA Grapalat" w:cs="Sylfaen"/>
                <w:lang w:val="en-US"/>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9B6961">
        <w:rPr>
          <w:rFonts w:ascii="GHEA Grapalat" w:hAnsi="GHEA Grapalat"/>
        </w:rPr>
        <w:lastRenderedPageBreak/>
        <w:pict>
          <v:rect id="_x0000_s1028" style="position:absolute;left:0;text-align:left;margin-left:450pt;margin-top:51.45pt;width:27pt;height:81pt;z-index:251662336" o:allowincell="f" stroked="f"/>
        </w:pict>
      </w:r>
      <w:r w:rsidR="009B6961">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875898">
        <w:rPr>
          <w:rFonts w:ascii="GHEA Grapalat" w:hAnsi="GHEA Grapalat"/>
          <w:sz w:val="20"/>
          <w:lang w:val="af-ZA"/>
        </w:rPr>
        <w:t>դռների, պատուհանների և հարակից բաղադրիչների տեղադրման և վերանորոգման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875898">
        <w:rPr>
          <w:rFonts w:ascii="GHEA Grapalat" w:hAnsi="GHEA Grapalat"/>
          <w:sz w:val="20"/>
          <w:lang w:val="af-ZA"/>
        </w:rPr>
        <w:t>դռների, պատուհանների և հարակից բաղադրիչների տեղադրման և վերանորոգման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875898">
        <w:rPr>
          <w:rFonts w:ascii="GHEA Grapalat" w:hAnsi="GHEA Grapalat"/>
          <w:sz w:val="20"/>
          <w:lang w:val="nl-NL"/>
        </w:rPr>
        <w:t>ՀՀ ԿԱ Ո ՊԸԾՁԲ-2015/ԴՊ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875898">
        <w:rPr>
          <w:rFonts w:ascii="GHEA Grapalat" w:hAnsi="GHEA Grapalat"/>
          <w:i w:val="0"/>
          <w:lang w:val="es-ES"/>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875898">
        <w:rPr>
          <w:rFonts w:ascii="GHEA Grapalat" w:hAnsi="GHEA Grapalat"/>
          <w:sz w:val="20"/>
          <w:lang w:val="pt-BR"/>
        </w:rPr>
        <w:t>ՀՀ ԿԱ Ո ՊԸԾՁԲ-2015/ԴՊ</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75898">
        <w:rPr>
          <w:rFonts w:ascii="GHEA Grapalat" w:hAnsi="GHEA Grapalat"/>
          <w:i w:val="0"/>
          <w:lang w:val="hy-AM"/>
        </w:rPr>
        <w:t>ՀՀ ԿԱ Ո ՊԸԾՁԲ-2015/ԴՊ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87589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87589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1D86E7A"/>
    <w:multiLevelType w:val="hybridMultilevel"/>
    <w:tmpl w:val="355C9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7"/>
  </w:num>
  <w:num w:numId="4">
    <w:abstractNumId w:val="10"/>
  </w:num>
  <w:num w:numId="5">
    <w:abstractNumId w:val="2"/>
  </w:num>
  <w:num w:numId="6">
    <w:abstractNumId w:val="3"/>
  </w:num>
  <w:num w:numId="7">
    <w:abstractNumId w:val="5"/>
  </w:num>
  <w:num w:numId="8">
    <w:abstractNumId w:val="1"/>
  </w:num>
  <w:num w:numId="9">
    <w:abstractNumId w:val="14"/>
  </w:num>
  <w:num w:numId="10">
    <w:abstractNumId w:val="17"/>
  </w:num>
  <w:num w:numId="11">
    <w:abstractNumId w:val="20"/>
  </w:num>
  <w:num w:numId="12">
    <w:abstractNumId w:val="16"/>
  </w:num>
  <w:num w:numId="13">
    <w:abstractNumId w:val="4"/>
  </w:num>
  <w:num w:numId="14">
    <w:abstractNumId w:val="13"/>
  </w:num>
  <w:num w:numId="15">
    <w:abstractNumId w:val="6"/>
  </w:num>
  <w:num w:numId="16">
    <w:abstractNumId w:val="8"/>
  </w:num>
  <w:num w:numId="17">
    <w:abstractNumId w:val="9"/>
  </w:num>
  <w:num w:numId="18">
    <w:abstractNumId w:val="15"/>
  </w:num>
  <w:num w:numId="19">
    <w:abstractNumId w:val="0"/>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B7680"/>
    <w:rsid w:val="000C51F0"/>
    <w:rsid w:val="000C5440"/>
    <w:rsid w:val="000F1F89"/>
    <w:rsid w:val="00127626"/>
    <w:rsid w:val="00155491"/>
    <w:rsid w:val="0016742A"/>
    <w:rsid w:val="00184F9F"/>
    <w:rsid w:val="00192E4F"/>
    <w:rsid w:val="001C30A9"/>
    <w:rsid w:val="001E2894"/>
    <w:rsid w:val="001E62D8"/>
    <w:rsid w:val="0020226D"/>
    <w:rsid w:val="002048FE"/>
    <w:rsid w:val="00246758"/>
    <w:rsid w:val="002523D3"/>
    <w:rsid w:val="0026014B"/>
    <w:rsid w:val="00274963"/>
    <w:rsid w:val="002A1B8D"/>
    <w:rsid w:val="002D6B2E"/>
    <w:rsid w:val="00314345"/>
    <w:rsid w:val="00314849"/>
    <w:rsid w:val="00320B16"/>
    <w:rsid w:val="00331043"/>
    <w:rsid w:val="00337445"/>
    <w:rsid w:val="00356685"/>
    <w:rsid w:val="00385E13"/>
    <w:rsid w:val="00386C67"/>
    <w:rsid w:val="003A370A"/>
    <w:rsid w:val="003B1E5B"/>
    <w:rsid w:val="003C00CA"/>
    <w:rsid w:val="003C1B8C"/>
    <w:rsid w:val="003C23D7"/>
    <w:rsid w:val="003C4F33"/>
    <w:rsid w:val="003D52A4"/>
    <w:rsid w:val="003E5949"/>
    <w:rsid w:val="004161E1"/>
    <w:rsid w:val="0042646D"/>
    <w:rsid w:val="00456454"/>
    <w:rsid w:val="00470C32"/>
    <w:rsid w:val="0048391D"/>
    <w:rsid w:val="004A6359"/>
    <w:rsid w:val="004B5784"/>
    <w:rsid w:val="004C63D3"/>
    <w:rsid w:val="004D4BD9"/>
    <w:rsid w:val="004E159A"/>
    <w:rsid w:val="00541C0B"/>
    <w:rsid w:val="00542674"/>
    <w:rsid w:val="00545821"/>
    <w:rsid w:val="005573FB"/>
    <w:rsid w:val="00557DA3"/>
    <w:rsid w:val="005767D4"/>
    <w:rsid w:val="00600EDC"/>
    <w:rsid w:val="00653724"/>
    <w:rsid w:val="00667C7A"/>
    <w:rsid w:val="006A1AC4"/>
    <w:rsid w:val="006F2EC4"/>
    <w:rsid w:val="00712232"/>
    <w:rsid w:val="007432FF"/>
    <w:rsid w:val="00761486"/>
    <w:rsid w:val="007825F1"/>
    <w:rsid w:val="007962B1"/>
    <w:rsid w:val="007B49E9"/>
    <w:rsid w:val="008250A7"/>
    <w:rsid w:val="00826E87"/>
    <w:rsid w:val="008300BC"/>
    <w:rsid w:val="0083293B"/>
    <w:rsid w:val="00837549"/>
    <w:rsid w:val="00840233"/>
    <w:rsid w:val="008414B6"/>
    <w:rsid w:val="00863BA6"/>
    <w:rsid w:val="00875898"/>
    <w:rsid w:val="00880A29"/>
    <w:rsid w:val="00921B83"/>
    <w:rsid w:val="00932ADA"/>
    <w:rsid w:val="00956C53"/>
    <w:rsid w:val="009624C2"/>
    <w:rsid w:val="009B6961"/>
    <w:rsid w:val="00A407F3"/>
    <w:rsid w:val="00A51E1E"/>
    <w:rsid w:val="00A75351"/>
    <w:rsid w:val="00A847CE"/>
    <w:rsid w:val="00AC58C4"/>
    <w:rsid w:val="00AD3B6F"/>
    <w:rsid w:val="00AE184C"/>
    <w:rsid w:val="00AE267F"/>
    <w:rsid w:val="00B04BF6"/>
    <w:rsid w:val="00B2123D"/>
    <w:rsid w:val="00B30BED"/>
    <w:rsid w:val="00B329F7"/>
    <w:rsid w:val="00B34F05"/>
    <w:rsid w:val="00B41E5C"/>
    <w:rsid w:val="00B41E78"/>
    <w:rsid w:val="00B52DDB"/>
    <w:rsid w:val="00B9098F"/>
    <w:rsid w:val="00BA3088"/>
    <w:rsid w:val="00BA4E3A"/>
    <w:rsid w:val="00BC6879"/>
    <w:rsid w:val="00BF2978"/>
    <w:rsid w:val="00C12116"/>
    <w:rsid w:val="00C16D59"/>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7D4"/>
    <w:rsid w:val="00F93A55"/>
    <w:rsid w:val="00F97F80"/>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46</Pages>
  <Words>15168</Words>
  <Characters>86460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2014-02-11T11:44:00Z</dcterms:created>
  <dcterms:modified xsi:type="dcterms:W3CDTF">2015-03-18T06:31:00Z</dcterms:modified>
</cp:coreProperties>
</file>