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BE" w:rsidRPr="00455395" w:rsidRDefault="00450CBE" w:rsidP="00450CBE">
      <w:pPr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505868" w:rsidRPr="00455395" w:rsidRDefault="00505868" w:rsidP="00094D8C">
      <w:pPr>
        <w:tabs>
          <w:tab w:val="left" w:pos="1800"/>
        </w:tabs>
        <w:jc w:val="center"/>
        <w:rPr>
          <w:rFonts w:ascii="Sylfaen" w:hAnsi="Sylfaen" w:cs="Sylfaen"/>
          <w:b/>
          <w:i/>
          <w:szCs w:val="24"/>
          <w:lang w:val="hy-AM"/>
        </w:rPr>
      </w:pPr>
    </w:p>
    <w:p w:rsidR="00505868" w:rsidRPr="00455395" w:rsidRDefault="00505868" w:rsidP="00094D8C">
      <w:pPr>
        <w:tabs>
          <w:tab w:val="left" w:pos="1800"/>
        </w:tabs>
        <w:jc w:val="center"/>
        <w:rPr>
          <w:rFonts w:ascii="Sylfaen" w:hAnsi="Sylfaen" w:cs="Sylfaen"/>
          <w:b/>
          <w:i/>
          <w:szCs w:val="24"/>
          <w:lang w:val="hy-AM"/>
        </w:rPr>
      </w:pPr>
    </w:p>
    <w:p w:rsidR="00094D8C" w:rsidRPr="00455395" w:rsidRDefault="00094D8C" w:rsidP="00094D8C">
      <w:pPr>
        <w:tabs>
          <w:tab w:val="left" w:pos="1800"/>
        </w:tabs>
        <w:jc w:val="center"/>
        <w:rPr>
          <w:rFonts w:ascii="Sylfaen" w:hAnsi="Sylfaen"/>
          <w:b/>
          <w:i/>
          <w:szCs w:val="24"/>
          <w:lang w:val="af-ZA"/>
        </w:rPr>
      </w:pPr>
      <w:r w:rsidRPr="00455395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455395">
        <w:rPr>
          <w:rFonts w:ascii="Sylfaen" w:hAnsi="Sylfaen"/>
          <w:b/>
          <w:i/>
          <w:szCs w:val="24"/>
          <w:lang w:val="af-ZA"/>
        </w:rPr>
        <w:t xml:space="preserve"> (</w:t>
      </w:r>
      <w:r w:rsidRPr="00455395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455395">
        <w:rPr>
          <w:rFonts w:ascii="Sylfaen" w:hAnsi="Sylfaen"/>
          <w:b/>
          <w:i/>
          <w:szCs w:val="24"/>
          <w:lang w:val="af-ZA"/>
        </w:rPr>
        <w:t>)</w:t>
      </w:r>
    </w:p>
    <w:p w:rsidR="00094D8C" w:rsidRPr="00455395" w:rsidRDefault="00094D8C" w:rsidP="00094D8C">
      <w:pPr>
        <w:jc w:val="center"/>
        <w:rPr>
          <w:rFonts w:ascii="Sylfaen" w:hAnsi="Sylfaen"/>
          <w:sz w:val="20"/>
          <w:lang w:val="af-ZA"/>
        </w:rPr>
      </w:pPr>
      <w:r w:rsidRPr="00455395">
        <w:rPr>
          <w:rFonts w:ascii="Sylfaen" w:hAnsi="Sylfaen"/>
          <w:b/>
          <w:i/>
          <w:szCs w:val="24"/>
          <w:lang w:val="hy-AM"/>
        </w:rPr>
        <w:t>ՇՐՋԱՆԱԿԱՅԻՆ</w:t>
      </w:r>
      <w:r w:rsidRPr="00455395">
        <w:rPr>
          <w:rFonts w:ascii="Sylfaen" w:hAnsi="Sylfaen" w:cs="Sylfaen"/>
          <w:b/>
          <w:i/>
          <w:szCs w:val="24"/>
          <w:lang w:val="af-ZA"/>
        </w:rPr>
        <w:t>ԸՆԹԱՑԱԿԱՐԳՈՎԿՆՔՎԱԾՊԱՅՄԱՆԱԳՐԻՄԱՍԻՆ</w:t>
      </w:r>
    </w:p>
    <w:p w:rsidR="00094D8C" w:rsidRPr="00455395" w:rsidRDefault="00094D8C" w:rsidP="00094D8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5539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455395">
        <w:rPr>
          <w:rFonts w:ascii="Sylfaen" w:hAnsi="Sylfaen"/>
          <w:b w:val="0"/>
          <w:sz w:val="20"/>
          <w:lang w:val="af-ZA"/>
        </w:rPr>
        <w:t xml:space="preserve"> (</w:t>
      </w:r>
      <w:r w:rsidRPr="00455395">
        <w:rPr>
          <w:rFonts w:ascii="Sylfaen" w:hAnsi="Sylfaen" w:cs="Sylfaen"/>
          <w:b w:val="0"/>
          <w:sz w:val="20"/>
          <w:lang w:val="af-ZA"/>
        </w:rPr>
        <w:t>հաշվետվության</w:t>
      </w:r>
      <w:r w:rsidRPr="00455395">
        <w:rPr>
          <w:rFonts w:ascii="Sylfaen" w:hAnsi="Sylfaen"/>
          <w:b w:val="0"/>
          <w:sz w:val="20"/>
          <w:lang w:val="af-ZA"/>
        </w:rPr>
        <w:t xml:space="preserve">) </w:t>
      </w:r>
      <w:r w:rsidRPr="00455395">
        <w:rPr>
          <w:rFonts w:ascii="Sylfaen" w:hAnsi="Sylfaen" w:cs="Sylfaen"/>
          <w:b w:val="0"/>
          <w:sz w:val="20"/>
          <w:lang w:val="af-ZA"/>
        </w:rPr>
        <w:t>սույնտեքստըհաստատվածէգնահատողհանձնաժողովի</w:t>
      </w:r>
    </w:p>
    <w:p w:rsidR="00094D8C" w:rsidRPr="00455395" w:rsidRDefault="00094D8C" w:rsidP="00094D8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55395">
        <w:rPr>
          <w:rFonts w:ascii="Sylfaen" w:hAnsi="Sylfaen"/>
          <w:b w:val="0"/>
          <w:sz w:val="20"/>
          <w:lang w:val="af-ZA"/>
        </w:rPr>
        <w:t xml:space="preserve"> 20</w:t>
      </w:r>
      <w:r w:rsidRPr="00455395">
        <w:rPr>
          <w:rFonts w:ascii="Sylfaen" w:hAnsi="Sylfaen"/>
          <w:b w:val="0"/>
          <w:sz w:val="20"/>
          <w:lang w:val="hy-AM"/>
        </w:rPr>
        <w:t>1</w:t>
      </w:r>
      <w:r w:rsidRPr="00455395">
        <w:rPr>
          <w:rFonts w:ascii="Sylfaen" w:hAnsi="Sylfaen"/>
          <w:b w:val="0"/>
          <w:sz w:val="20"/>
          <w:lang w:val="af-ZA"/>
        </w:rPr>
        <w:t xml:space="preserve">5 </w:t>
      </w:r>
      <w:r w:rsidRPr="00455395">
        <w:rPr>
          <w:rFonts w:ascii="Sylfaen" w:hAnsi="Sylfaen" w:cs="Sylfaen"/>
          <w:b w:val="0"/>
          <w:sz w:val="20"/>
          <w:lang w:val="af-ZA"/>
        </w:rPr>
        <w:t xml:space="preserve">թվականի </w:t>
      </w:r>
      <w:r w:rsidRPr="00455395">
        <w:rPr>
          <w:rFonts w:ascii="Sylfaen" w:hAnsi="Sylfaen" w:cs="Sylfaen"/>
          <w:b w:val="0"/>
          <w:sz w:val="20"/>
          <w:lang w:val="hy-AM"/>
        </w:rPr>
        <w:t>մարտի17</w:t>
      </w:r>
      <w:r w:rsidRPr="00455395">
        <w:rPr>
          <w:rFonts w:ascii="Sylfaen" w:hAnsi="Sylfaen" w:cs="Sylfaen"/>
          <w:b w:val="0"/>
          <w:sz w:val="20"/>
          <w:lang w:val="af-ZA"/>
        </w:rPr>
        <w:t xml:space="preserve">-ի թիվ </w:t>
      </w:r>
      <w:r w:rsidRPr="00455395">
        <w:rPr>
          <w:rFonts w:ascii="Sylfaen" w:hAnsi="Sylfaen" w:cs="Sylfaen"/>
          <w:b w:val="0"/>
          <w:sz w:val="20"/>
          <w:lang w:val="hy-AM"/>
        </w:rPr>
        <w:t>1</w:t>
      </w:r>
      <w:r w:rsidRPr="00455395">
        <w:rPr>
          <w:rFonts w:ascii="Sylfaen" w:hAnsi="Sylfaen" w:cs="Sylfaen"/>
          <w:b w:val="0"/>
          <w:sz w:val="20"/>
          <w:lang w:val="af-ZA"/>
        </w:rPr>
        <w:t xml:space="preserve"> որոշմամբևհրապարակվումէ</w:t>
      </w:r>
    </w:p>
    <w:p w:rsidR="00094D8C" w:rsidRPr="00455395" w:rsidRDefault="00094D8C" w:rsidP="00094D8C">
      <w:pPr>
        <w:pStyle w:val="Heading3"/>
        <w:ind w:firstLine="0"/>
        <w:rPr>
          <w:rFonts w:ascii="Sylfaen" w:hAnsi="Sylfaen" w:cs="Sylfaen"/>
          <w:b w:val="0"/>
          <w:sz w:val="20"/>
          <w:lang w:val="hy-AM"/>
        </w:rPr>
      </w:pPr>
      <w:r w:rsidRPr="00455395">
        <w:rPr>
          <w:rFonts w:ascii="Sylfaen" w:hAnsi="Sylfaen"/>
          <w:b w:val="0"/>
          <w:sz w:val="20"/>
          <w:lang w:val="af-ZA"/>
        </w:rPr>
        <w:t>«</w:t>
      </w:r>
      <w:r w:rsidRPr="00455395">
        <w:rPr>
          <w:rFonts w:ascii="Sylfaen" w:hAnsi="Sylfaen" w:cs="Sylfaen"/>
          <w:b w:val="0"/>
          <w:sz w:val="20"/>
          <w:lang w:val="af-ZA"/>
        </w:rPr>
        <w:t>Գնումներիմասին</w:t>
      </w:r>
      <w:r w:rsidRPr="00455395">
        <w:rPr>
          <w:rFonts w:ascii="Sylfaen" w:hAnsi="Sylfaen"/>
          <w:b w:val="0"/>
          <w:sz w:val="20"/>
          <w:lang w:val="af-ZA"/>
        </w:rPr>
        <w:t xml:space="preserve">» </w:t>
      </w:r>
      <w:r w:rsidRPr="00455395">
        <w:rPr>
          <w:rFonts w:ascii="Sylfaen" w:hAnsi="Sylfaen" w:cs="Sylfaen"/>
          <w:b w:val="0"/>
          <w:sz w:val="20"/>
          <w:lang w:val="af-ZA"/>
        </w:rPr>
        <w:t>ՀՀօրենքի</w:t>
      </w:r>
      <w:r w:rsidRPr="00455395">
        <w:rPr>
          <w:rFonts w:ascii="Sylfaen" w:hAnsi="Sylfaen"/>
          <w:b w:val="0"/>
          <w:sz w:val="20"/>
          <w:lang w:val="af-ZA"/>
        </w:rPr>
        <w:t xml:space="preserve"> 10-</w:t>
      </w:r>
      <w:r w:rsidRPr="00455395">
        <w:rPr>
          <w:rFonts w:ascii="Sylfaen" w:hAnsi="Sylfaen" w:cs="Sylfaen"/>
          <w:b w:val="0"/>
          <w:sz w:val="20"/>
          <w:lang w:val="af-ZA"/>
        </w:rPr>
        <w:t>րդհոդվածիհամաձայն</w:t>
      </w:r>
    </w:p>
    <w:p w:rsidR="00505868" w:rsidRPr="00455395" w:rsidRDefault="00505868" w:rsidP="00505868">
      <w:pPr>
        <w:rPr>
          <w:rFonts w:ascii="Sylfaen" w:hAnsi="Sylfaen"/>
          <w:lang w:val="hy-AM"/>
        </w:rPr>
      </w:pPr>
    </w:p>
    <w:p w:rsidR="00094D8C" w:rsidRPr="00455395" w:rsidRDefault="00094D8C" w:rsidP="00094D8C">
      <w:pPr>
        <w:pStyle w:val="Heading3"/>
        <w:ind w:firstLine="0"/>
        <w:rPr>
          <w:rFonts w:ascii="Sylfaen" w:hAnsi="Sylfaen" w:cs="Sylfaen"/>
          <w:sz w:val="20"/>
          <w:szCs w:val="22"/>
          <w:lang w:val="af-ZA"/>
        </w:rPr>
      </w:pPr>
      <w:r w:rsidRPr="00455395">
        <w:rPr>
          <w:rFonts w:ascii="Sylfaen" w:hAnsi="Sylfaen"/>
          <w:sz w:val="20"/>
          <w:szCs w:val="22"/>
          <w:lang w:val="hy-AM"/>
        </w:rPr>
        <w:t>ՇՐՋԱՆԱԿԱՅԻՆ</w:t>
      </w:r>
      <w:r w:rsidRPr="00455395">
        <w:rPr>
          <w:rFonts w:ascii="Sylfaen" w:hAnsi="Sylfaen" w:cs="Sylfaen"/>
          <w:sz w:val="20"/>
          <w:szCs w:val="22"/>
          <w:lang w:val="af-ZA"/>
        </w:rPr>
        <w:t>ԸՆԹԱՑԱԿԱՐԳԻԾԱԾԿԱԳԻՐԸ՝</w:t>
      </w:r>
      <w:r w:rsidRPr="00455395">
        <w:rPr>
          <w:rFonts w:ascii="Sylfaen" w:hAnsi="Sylfaen"/>
          <w:sz w:val="22"/>
          <w:lang w:val="es-ES"/>
        </w:rPr>
        <w:t>«ԳԱԿ-ՇՀԱՊՁԲ-11/3-</w:t>
      </w:r>
      <w:r w:rsidRPr="00455395">
        <w:rPr>
          <w:rFonts w:ascii="Sylfaen" w:hAnsi="Sylfaen"/>
          <w:sz w:val="22"/>
          <w:lang w:val="hy-AM"/>
        </w:rPr>
        <w:t>ԵՄԻԿ</w:t>
      </w:r>
      <w:r w:rsidRPr="00455395">
        <w:rPr>
          <w:rFonts w:ascii="Sylfaen" w:hAnsi="Sylfaen"/>
          <w:sz w:val="22"/>
          <w:lang w:val="es-ES"/>
        </w:rPr>
        <w:t>-2015-01»</w:t>
      </w:r>
    </w:p>
    <w:p w:rsidR="00094D8C" w:rsidRPr="00455395" w:rsidRDefault="00094D8C" w:rsidP="00094D8C">
      <w:pPr>
        <w:pStyle w:val="Heading3"/>
        <w:ind w:firstLine="0"/>
        <w:rPr>
          <w:rFonts w:ascii="Sylfaen" w:hAnsi="Sylfaen"/>
          <w:sz w:val="20"/>
          <w:lang w:val="hy-AM"/>
        </w:rPr>
      </w:pPr>
      <w:r w:rsidRPr="00455395">
        <w:rPr>
          <w:rFonts w:ascii="Sylfaen" w:hAnsi="Sylfaen" w:cs="Sylfaen"/>
          <w:sz w:val="22"/>
          <w:szCs w:val="22"/>
          <w:lang w:val="af-ZA"/>
        </w:rPr>
        <w:t>Պատվիրատուն` «Երիտասարդական միջոցառումների</w:t>
      </w:r>
      <w:r w:rsidRPr="00455395">
        <w:rPr>
          <w:rFonts w:ascii="Sylfaen" w:hAnsi="Sylfaen" w:cs="TimesArmenianPSMT"/>
          <w:sz w:val="20"/>
          <w:lang w:val="hy-AM"/>
        </w:rPr>
        <w:t>իրականացմանկենտրոն»պետականոչառևտրայինկազմակերպությունը</w:t>
      </w:r>
      <w:r w:rsidRPr="00455395">
        <w:rPr>
          <w:rFonts w:ascii="Sylfaen" w:hAnsi="Sylfaen"/>
          <w:sz w:val="20"/>
          <w:lang w:val="af-ZA"/>
        </w:rPr>
        <w:t xml:space="preserve">, </w:t>
      </w:r>
      <w:r w:rsidRPr="00455395">
        <w:rPr>
          <w:rFonts w:ascii="Sylfaen" w:hAnsi="Sylfaen" w:cs="Sylfaen"/>
          <w:sz w:val="20"/>
          <w:lang w:val="af-ZA"/>
        </w:rPr>
        <w:t>որըգտնվումէ</w:t>
      </w:r>
      <w:r w:rsidRPr="00455395">
        <w:rPr>
          <w:rFonts w:ascii="Sylfaen" w:hAnsi="Sylfaen"/>
          <w:sz w:val="20"/>
          <w:lang w:val="hy-AM"/>
        </w:rPr>
        <w:t xml:space="preserve">ք. Երևան, </w:t>
      </w:r>
      <w:r w:rsidRPr="004F5BCF">
        <w:rPr>
          <w:rFonts w:ascii="Sylfaen" w:hAnsi="Sylfaen" w:cs="TimesArmenianPSMT"/>
          <w:sz w:val="20"/>
          <w:lang w:val="hy-AM"/>
        </w:rPr>
        <w:t>ԾարավԱղբյուր</w:t>
      </w:r>
      <w:r w:rsidRPr="00455395">
        <w:rPr>
          <w:rFonts w:ascii="Sylfaen" w:hAnsi="Sylfaen" w:cs="TimesArmenianPSMT"/>
          <w:sz w:val="20"/>
          <w:lang w:val="af-ZA"/>
        </w:rPr>
        <w:t xml:space="preserve"> 55/5, 325 </w:t>
      </w:r>
      <w:r w:rsidRPr="004F5BCF">
        <w:rPr>
          <w:rFonts w:ascii="Sylfaen" w:hAnsi="Sylfaen" w:cs="TimesArmenianPSMT"/>
          <w:sz w:val="20"/>
          <w:lang w:val="hy-AM"/>
        </w:rPr>
        <w:t>տարածք</w:t>
      </w:r>
      <w:r w:rsidRPr="00455395">
        <w:rPr>
          <w:rFonts w:ascii="Sylfaen" w:hAnsi="Sylfaen" w:cs="Sylfaen"/>
          <w:sz w:val="20"/>
          <w:lang w:val="af-ZA"/>
        </w:rPr>
        <w:t>հասցեում</w:t>
      </w:r>
      <w:r w:rsidRPr="00455395">
        <w:rPr>
          <w:rFonts w:ascii="Sylfaen" w:hAnsi="Sylfaen"/>
          <w:sz w:val="20"/>
          <w:lang w:val="af-ZA"/>
        </w:rPr>
        <w:t xml:space="preserve">, </w:t>
      </w:r>
      <w:r w:rsidRPr="00455395">
        <w:rPr>
          <w:rFonts w:ascii="Sylfaen" w:hAnsi="Sylfaen" w:cs="Sylfaen"/>
          <w:sz w:val="20"/>
          <w:lang w:val="af-ZA"/>
        </w:rPr>
        <w:t>ստորևներկայացնումէ</w:t>
      </w:r>
      <w:r w:rsidRPr="00455395">
        <w:rPr>
          <w:rFonts w:ascii="Sylfaen" w:hAnsi="Sylfaen"/>
          <w:sz w:val="22"/>
          <w:lang w:val="es-ES"/>
        </w:rPr>
        <w:t>«ԳԱԿ-ՇՀԱՊՁԲ-11/3-</w:t>
      </w:r>
      <w:r w:rsidRPr="00455395">
        <w:rPr>
          <w:rFonts w:ascii="Sylfaen" w:hAnsi="Sylfaen"/>
          <w:sz w:val="22"/>
          <w:lang w:val="hy-AM"/>
        </w:rPr>
        <w:t>ԵՄԻԿ</w:t>
      </w:r>
      <w:r w:rsidRPr="00455395">
        <w:rPr>
          <w:rFonts w:ascii="Sylfaen" w:hAnsi="Sylfaen"/>
          <w:sz w:val="22"/>
          <w:lang w:val="es-ES"/>
        </w:rPr>
        <w:t xml:space="preserve">-2015-01» </w:t>
      </w:r>
      <w:r w:rsidRPr="00455395">
        <w:rPr>
          <w:rFonts w:ascii="Sylfaen" w:hAnsi="Sylfaen" w:cs="Sylfaen"/>
          <w:sz w:val="20"/>
          <w:lang w:val="af-ZA"/>
        </w:rPr>
        <w:t>ծածկագրով հայտարարված շրջանակային ընթացակարգի արդյունքում կնքված պայմանագրիմասինտեղեկատվությունը</w:t>
      </w:r>
      <w:r w:rsidRPr="00455395">
        <w:rPr>
          <w:rFonts w:ascii="Sylfaen" w:hAnsi="Sylfaen"/>
          <w:sz w:val="20"/>
          <w:lang w:val="af-ZA"/>
        </w:rPr>
        <w:t>:</w:t>
      </w:r>
    </w:p>
    <w:p w:rsidR="00094D8C" w:rsidRPr="00455395" w:rsidRDefault="00094D8C" w:rsidP="00094D8C">
      <w:pPr>
        <w:rPr>
          <w:rFonts w:ascii="Sylfaen" w:hAnsi="Sylfaen"/>
          <w:lang w:val="hy-AM"/>
        </w:rPr>
      </w:pPr>
    </w:p>
    <w:tbl>
      <w:tblPr>
        <w:tblW w:w="1100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7"/>
        <w:gridCol w:w="98"/>
        <w:gridCol w:w="303"/>
        <w:gridCol w:w="142"/>
        <w:gridCol w:w="44"/>
        <w:gridCol w:w="90"/>
        <w:gridCol w:w="826"/>
        <w:gridCol w:w="20"/>
        <w:gridCol w:w="280"/>
        <w:gridCol w:w="40"/>
        <w:gridCol w:w="590"/>
        <w:gridCol w:w="360"/>
        <w:gridCol w:w="450"/>
        <w:gridCol w:w="192"/>
        <w:gridCol w:w="162"/>
        <w:gridCol w:w="259"/>
        <w:gridCol w:w="363"/>
        <w:gridCol w:w="14"/>
        <w:gridCol w:w="279"/>
        <w:gridCol w:w="258"/>
        <w:gridCol w:w="273"/>
        <w:gridCol w:w="284"/>
        <w:gridCol w:w="177"/>
        <w:gridCol w:w="166"/>
        <w:gridCol w:w="92"/>
        <w:gridCol w:w="86"/>
        <w:gridCol w:w="196"/>
        <w:gridCol w:w="7"/>
        <w:gridCol w:w="188"/>
        <w:gridCol w:w="151"/>
        <w:gridCol w:w="276"/>
        <w:gridCol w:w="114"/>
        <w:gridCol w:w="148"/>
        <w:gridCol w:w="549"/>
        <w:gridCol w:w="91"/>
        <w:gridCol w:w="346"/>
        <w:gridCol w:w="93"/>
        <w:gridCol w:w="31"/>
        <w:gridCol w:w="187"/>
        <w:gridCol w:w="245"/>
        <w:gridCol w:w="578"/>
        <w:gridCol w:w="153"/>
        <w:gridCol w:w="171"/>
        <w:gridCol w:w="917"/>
      </w:tblGrid>
      <w:tr w:rsidR="00094D8C" w:rsidRPr="00455395" w:rsidTr="00094D8C">
        <w:trPr>
          <w:trHeight w:val="150"/>
        </w:trPr>
        <w:tc>
          <w:tcPr>
            <w:tcW w:w="11006" w:type="dxa"/>
            <w:gridSpan w:val="44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  <w:p w:rsidR="00505868" w:rsidRPr="00455395" w:rsidRDefault="00505868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94D8C" w:rsidRPr="00455395" w:rsidTr="00AF3CDB">
        <w:trPr>
          <w:trHeight w:val="113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bCs/>
                <w:sz w:val="14"/>
                <w:szCs w:val="14"/>
              </w:rPr>
              <w:t>Չափա-բաժնիհամարը</w:t>
            </w:r>
          </w:p>
        </w:tc>
        <w:tc>
          <w:tcPr>
            <w:tcW w:w="1803" w:type="dxa"/>
            <w:gridSpan w:val="8"/>
            <w:vMerge w:val="restart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Չափ-մանմիա-վորը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811" w:type="dxa"/>
            <w:gridSpan w:val="9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4245" w:type="dxa"/>
            <w:gridSpan w:val="17"/>
            <w:vMerge w:val="restart"/>
            <w:shd w:val="clear" w:color="auto" w:fill="auto"/>
            <w:vAlign w:val="center"/>
          </w:tcPr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</w:p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(տեխնիկականբնութագիր)</w:t>
            </w:r>
          </w:p>
        </w:tc>
      </w:tr>
      <w:tr w:rsidR="00094D8C" w:rsidRPr="00455395" w:rsidTr="00AF3CDB">
        <w:trPr>
          <w:trHeight w:val="179"/>
        </w:trPr>
        <w:tc>
          <w:tcPr>
            <w:tcW w:w="717" w:type="dxa"/>
            <w:vMerge/>
            <w:shd w:val="clear" w:color="auto" w:fill="auto"/>
            <w:vAlign w:val="center"/>
          </w:tcPr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8"/>
            <w:vMerge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811" w:type="dxa"/>
            <w:gridSpan w:val="9"/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4245" w:type="dxa"/>
            <w:gridSpan w:val="17"/>
            <w:vMerge/>
            <w:shd w:val="clear" w:color="auto" w:fill="auto"/>
          </w:tcPr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94D8C" w:rsidRPr="00455395" w:rsidTr="00AF3CDB">
        <w:trPr>
          <w:trHeight w:val="282"/>
        </w:trPr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4D8C" w:rsidRPr="00455395" w:rsidRDefault="00094D8C" w:rsidP="00094D8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45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094D8C" w:rsidRPr="00455395" w:rsidRDefault="00094D8C" w:rsidP="00094D8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3CDB" w:rsidRPr="004F5BCF" w:rsidTr="00AF3CDB">
        <w:trPr>
          <w:trHeight w:val="383"/>
        </w:trPr>
        <w:tc>
          <w:tcPr>
            <w:tcW w:w="717" w:type="dxa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rPr>
                <w:rFonts w:ascii="Sylfaen" w:hAnsi="Sylfaen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>Թուղթ ՝ օֆսեթային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80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F3CDB" w:rsidRPr="00AF3CDB" w:rsidRDefault="00AF3CDB" w:rsidP="00AF3CDB">
            <w:pPr>
              <w:pStyle w:val="BodyTextIndent3"/>
              <w:spacing w:line="276" w:lineRule="auto"/>
              <w:ind w:firstLine="0"/>
              <w:jc w:val="both"/>
              <w:rPr>
                <w:rFonts w:ascii="GHEA Grapalat" w:hAnsi="GHEA Grapalat" w:cs="Sylfaen"/>
                <w:b w:val="0"/>
                <w:i w:val="0"/>
                <w:sz w:val="16"/>
                <w:szCs w:val="16"/>
                <w:u w:val="none"/>
                <w:lang w:val="hy-AM"/>
              </w:rPr>
            </w:pP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A4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ֆորմատի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 (21x29.7),</w:t>
            </w:r>
            <w:r w:rsidRPr="00AF3CDB">
              <w:rPr>
                <w:rFonts w:ascii="GHEA Grapalat" w:hAnsi="GHEA Grapalat" w:cs="Arial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А</w:t>
            </w:r>
            <w:r w:rsidRPr="00AF3CDB">
              <w:rPr>
                <w:rFonts w:ascii="GHEA Grapalat" w:hAnsi="GHEA Grapalat" w:cs="Arial LatArm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4,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չկավճածթուղթ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օգտագործվումէտպագրմանհամար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թելիկներչպարունակող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մեխանիկականեղանակովստացված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, 80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գ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/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մ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 xml:space="preserve">2, (210X297) </w:t>
            </w:r>
            <w:r w:rsidRPr="00AF3CDB">
              <w:rPr>
                <w:rFonts w:ascii="GHEA Grapalat" w:hAnsi="GHEA Grapalat" w:cs="Sylfaen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մմ</w:t>
            </w:r>
            <w:r w:rsidRPr="00AF3CDB">
              <w:rPr>
                <w:rFonts w:ascii="GHEA Grapalat" w:hAnsi="GHEA Grapalat"/>
                <w:b w:val="0"/>
                <w:i w:val="0"/>
                <w:color w:val="000000"/>
                <w:sz w:val="16"/>
                <w:szCs w:val="16"/>
                <w:u w:val="none"/>
                <w:shd w:val="clear" w:color="auto" w:fill="FFFFFF"/>
                <w:lang w:val="hy-AM"/>
              </w:rPr>
              <w:t>.:</w:t>
            </w:r>
          </w:p>
        </w:tc>
      </w:tr>
      <w:tr w:rsidR="00AF3CDB" w:rsidRPr="004F5BCF" w:rsidTr="00AF3CDB">
        <w:trPr>
          <w:trHeight w:val="41"/>
        </w:trPr>
        <w:tc>
          <w:tcPr>
            <w:tcW w:w="717" w:type="dxa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rPr>
                <w:rFonts w:ascii="Sylfaen" w:hAnsi="Sylfaen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>Թղթապանակ/ռեգիստրատոր/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F3CDB" w:rsidRPr="00AF3CDB" w:rsidRDefault="00AF3CDB" w:rsidP="00AF3CDB">
            <w:pPr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թղթապանակկոշտկազմով, Թղթապանակկոշտստվարաթղթեկազմով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համապատասխանչափիկռնակով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(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ծավալով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),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մետաղյաամրացմանհարմարանքով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A4 (210x297)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մմձևաչափիթղթերի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:</w:t>
            </w:r>
          </w:p>
        </w:tc>
      </w:tr>
      <w:tr w:rsidR="00AF3CDB" w:rsidRPr="00AF3CDB" w:rsidTr="00D06893">
        <w:trPr>
          <w:trHeight w:val="41"/>
        </w:trPr>
        <w:tc>
          <w:tcPr>
            <w:tcW w:w="717" w:type="dxa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3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rPr>
                <w:rFonts w:ascii="Sylfaen" w:hAnsi="Sylfaen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 xml:space="preserve">Գրիչ/գելային/ 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 w:cs="Sylfaen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 w:cs="Sylfaen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F3CDB" w:rsidRPr="00AF3CDB" w:rsidRDefault="00AF3CDB" w:rsidP="00AF3CDB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գելային 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0,5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մմծայրով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տարբերգույների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, (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գել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):</w:t>
            </w:r>
          </w:p>
        </w:tc>
      </w:tr>
      <w:tr w:rsidR="00AF3CDB" w:rsidRPr="00AF3CDB" w:rsidTr="00D06893">
        <w:trPr>
          <w:trHeight w:val="41"/>
        </w:trPr>
        <w:tc>
          <w:tcPr>
            <w:tcW w:w="717" w:type="dxa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rPr>
                <w:rFonts w:ascii="Sylfaen" w:hAnsi="Sylfaen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>Թղթապանակ/ ֆայլ/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100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 w:cs="Arial"/>
                <w:sz w:val="16"/>
                <w:szCs w:val="16"/>
                <w:lang w:val="hy-AM"/>
              </w:rPr>
              <w:t>1000</w:t>
            </w:r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F3CDB" w:rsidRPr="00AF3CDB" w:rsidRDefault="00AF3CDB" w:rsidP="00AF3CD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Թափանցիկպոլիմերայինթաղանթ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A4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ձևաչափիթղթերիհամար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արագակալներինամրացնելուհնարավորություն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</w:tr>
      <w:tr w:rsidR="00AF3CDB" w:rsidRPr="00AF3CDB" w:rsidTr="00D06893">
        <w:trPr>
          <w:trHeight w:val="41"/>
        </w:trPr>
        <w:tc>
          <w:tcPr>
            <w:tcW w:w="717" w:type="dxa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rPr>
                <w:rFonts w:ascii="Sylfaen" w:hAnsi="Sylfaen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>Նոթատետր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 w:cs="Arial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0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3CDB">
              <w:rPr>
                <w:rFonts w:ascii="Sylfaen" w:hAnsi="Sylfaen" w:cs="Arial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4245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F3CDB" w:rsidRPr="00AF3CDB" w:rsidRDefault="00AF3CDB" w:rsidP="00AF3CDB">
            <w:pPr>
              <w:spacing w:line="276" w:lineRule="auto"/>
              <w:jc w:val="both"/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70-200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էջ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սպիտակէջերով</w:t>
            </w:r>
          </w:p>
          <w:p w:rsidR="00AF3CDB" w:rsidRPr="00AF3CDB" w:rsidRDefault="00AF3CDB" w:rsidP="00AF3CD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F3CDB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Համապատասխանձևաչափերիևտարբերչափերի</w:t>
            </w:r>
            <w:r w:rsidRPr="00AF3CDB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>:</w:t>
            </w:r>
          </w:p>
        </w:tc>
      </w:tr>
      <w:tr w:rsidR="00AF3CDB" w:rsidRPr="00AF3CDB" w:rsidTr="00094D8C">
        <w:trPr>
          <w:trHeight w:val="173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140"/>
        </w:trPr>
        <w:tc>
          <w:tcPr>
            <w:tcW w:w="41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ՀՀ կառավարության 2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>0</w:t>
            </w: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դեկտեմբերի 2012թ.-ի 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>N 1616</w:t>
            </w: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-Ն որոշում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«Գնումների» մասին ՀՀ օրենքի 17-րդ հոդված մաս 4 </w:t>
            </w:r>
          </w:p>
        </w:tc>
      </w:tr>
      <w:tr w:rsidR="00AF3CDB" w:rsidRPr="00455395" w:rsidTr="00094D8C">
        <w:trPr>
          <w:trHeight w:val="201"/>
        </w:trPr>
        <w:tc>
          <w:tcPr>
            <w:tcW w:w="1100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3CDB" w:rsidRPr="00455395" w:rsidTr="00094D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100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8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455395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3CDB" w:rsidRPr="00455395" w:rsidTr="00094D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1"/>
        </w:trPr>
        <w:tc>
          <w:tcPr>
            <w:tcW w:w="1100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F3CDB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7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>կամհրապարակելու</w:t>
            </w: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Arial"/>
                <w:color w:val="000000" w:themeColor="text1"/>
                <w:sz w:val="16"/>
                <w:shd w:val="clear" w:color="auto" w:fill="FFFFEE"/>
              </w:rPr>
              <w:t>06/03/2015</w:t>
            </w: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604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4"/>
        </w:trPr>
        <w:tc>
          <w:tcPr>
            <w:tcW w:w="604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4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04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3CDB" w:rsidRPr="00455395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04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3CDB" w:rsidRPr="00455395" w:rsidTr="00094D8C">
        <w:trPr>
          <w:trHeight w:val="5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41"/>
        </w:trPr>
        <w:tc>
          <w:tcPr>
            <w:tcW w:w="1394" w:type="dxa"/>
            <w:gridSpan w:val="6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6" w:type="dxa"/>
            <w:gridSpan w:val="6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496" w:type="dxa"/>
            <w:gridSpan w:val="3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 հ</w:t>
            </w:r>
            <w:r w:rsidRPr="004553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AF3CDB" w:rsidRPr="00455395" w:rsidTr="00AF3CDB">
        <w:trPr>
          <w:trHeight w:val="218"/>
        </w:trPr>
        <w:tc>
          <w:tcPr>
            <w:tcW w:w="1394" w:type="dxa"/>
            <w:gridSpan w:val="6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6" w:type="dxa"/>
            <w:gridSpan w:val="3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</w:tr>
      <w:tr w:rsidR="00AF3CDB" w:rsidRPr="00455395" w:rsidTr="00AF3CDB">
        <w:trPr>
          <w:trHeight w:val="140"/>
        </w:trPr>
        <w:tc>
          <w:tcPr>
            <w:tcW w:w="1394" w:type="dxa"/>
            <w:gridSpan w:val="6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0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Գիննառանց ԱՀՀ</w:t>
            </w:r>
          </w:p>
        </w:tc>
        <w:tc>
          <w:tcPr>
            <w:tcW w:w="21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ԱՀՀ</w:t>
            </w:r>
          </w:p>
        </w:tc>
        <w:tc>
          <w:tcPr>
            <w:tcW w:w="22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F3CDB" w:rsidRPr="00455395" w:rsidTr="00AF3CDB">
        <w:trPr>
          <w:trHeight w:val="140"/>
        </w:trPr>
        <w:tc>
          <w:tcPr>
            <w:tcW w:w="139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t>ընթացիկտարվա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4"/>
            </w:r>
          </w:p>
        </w:tc>
        <w:tc>
          <w:tcPr>
            <w:tcW w:w="16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t>ընթացիկտա</w:t>
            </w:r>
            <w:r w:rsidRPr="00455395">
              <w:rPr>
                <w:rFonts w:ascii="Sylfaen" w:hAnsi="Sylfaen" w:cs="Sylfaen"/>
                <w:b/>
                <w:sz w:val="14"/>
                <w:szCs w:val="12"/>
              </w:rPr>
              <w:lastRenderedPageBreak/>
              <w:t>րվա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5"/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lastRenderedPageBreak/>
              <w:t>ընդհանուր</w:t>
            </w:r>
          </w:p>
        </w:tc>
        <w:tc>
          <w:tcPr>
            <w:tcW w:w="1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t>ընթացիկտարվ</w:t>
            </w:r>
            <w:r w:rsidRPr="00455395">
              <w:rPr>
                <w:rFonts w:ascii="Sylfaen" w:hAnsi="Sylfaen" w:cs="Sylfaen"/>
                <w:b/>
                <w:sz w:val="14"/>
                <w:szCs w:val="12"/>
              </w:rPr>
              <w:lastRenderedPageBreak/>
              <w:t>ա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2"/>
              </w:rPr>
              <w:footnoteReference w:id="6"/>
            </w:r>
          </w:p>
        </w:tc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2"/>
              </w:rPr>
            </w:pPr>
            <w:r w:rsidRPr="00455395">
              <w:rPr>
                <w:rFonts w:ascii="Sylfaen" w:hAnsi="Sylfaen" w:cs="Sylfaen"/>
                <w:b/>
                <w:sz w:val="14"/>
                <w:szCs w:val="12"/>
              </w:rPr>
              <w:lastRenderedPageBreak/>
              <w:t>ընդհանուր</w:t>
            </w:r>
          </w:p>
        </w:tc>
      </w:tr>
      <w:tr w:rsidR="00AF3CDB" w:rsidRPr="00455395" w:rsidTr="00AF3CDB">
        <w:trPr>
          <w:trHeight w:val="85"/>
        </w:trPr>
        <w:tc>
          <w:tcPr>
            <w:tcW w:w="3510" w:type="dxa"/>
            <w:gridSpan w:val="1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Չափաբաժին 1. Թուղթ ՝ օֆսեթային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F3CDB" w:rsidRPr="00455395" w:rsidTr="00AF3CDB">
        <w:trPr>
          <w:trHeight w:val="85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«Սմարթլայն ՍՊԸ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106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9" w:type="dxa"/>
            <w:gridSpan w:val="9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106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194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127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127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</w:tr>
      <w:tr w:rsidR="00AF3CDB" w:rsidRPr="00455395" w:rsidTr="00AF3CDB">
        <w:trPr>
          <w:trHeight w:val="85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«Գ. Ընդ. Կապիտալ»ՍՊԸ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60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60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AF3CDB" w:rsidRPr="00455395" w:rsidTr="00AF3CDB">
        <w:trPr>
          <w:trHeight w:val="85"/>
        </w:trPr>
        <w:tc>
          <w:tcPr>
            <w:tcW w:w="1260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250" w:type="dxa"/>
            <w:gridSpan w:val="8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</w:rPr>
              <w:t>«</w:t>
            </w: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Արվատեկ</w:t>
            </w:r>
            <w:r w:rsidRPr="00455395">
              <w:rPr>
                <w:rFonts w:ascii="Sylfaen" w:hAnsi="Sylfaen" w:cs="Sylfaen"/>
                <w:sz w:val="16"/>
                <w:szCs w:val="16"/>
              </w:rPr>
              <w:t>» 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166000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66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166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166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AF3CDB" w:rsidRPr="00455395" w:rsidTr="00AF3CDB">
        <w:trPr>
          <w:trHeight w:val="159"/>
        </w:trPr>
        <w:tc>
          <w:tcPr>
            <w:tcW w:w="3510" w:type="dxa"/>
            <w:gridSpan w:val="1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t>Չափաբաժին2.Թղթապանակ/ռեգիստրատոր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«Սմարթլայն ՍՊԸ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125</w:t>
            </w:r>
          </w:p>
        </w:tc>
        <w:tc>
          <w:tcPr>
            <w:tcW w:w="1629" w:type="dxa"/>
            <w:gridSpan w:val="9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125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3625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3625</w:t>
            </w:r>
          </w:p>
        </w:tc>
        <w:tc>
          <w:tcPr>
            <w:tcW w:w="1194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750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21750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«Արվատեկ» 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23200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23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«Գ. Ընդ. Կապիտալ»ՍՊԸ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29000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29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AF3CDB" w:rsidRPr="00455395" w:rsidTr="00AF3CDB">
        <w:trPr>
          <w:trHeight w:val="85"/>
        </w:trPr>
        <w:tc>
          <w:tcPr>
            <w:tcW w:w="3510" w:type="dxa"/>
            <w:gridSpan w:val="1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t>Չափաբաժին 3. Գրիչ/գելային/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«Սմարթլայն ՍՊԸ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629" w:type="dxa"/>
            <w:gridSpan w:val="9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800</w:t>
            </w:r>
          </w:p>
        </w:tc>
        <w:tc>
          <w:tcPr>
            <w:tcW w:w="1194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4800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«Արվատեկ» 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4600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4600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4600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4600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«Գ. Ընդ. Կապիտալ»ՍՊԸ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16000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16000</w:t>
            </w:r>
          </w:p>
        </w:tc>
      </w:tr>
      <w:tr w:rsidR="00AF3CDB" w:rsidRPr="00455395" w:rsidTr="00AF3CDB">
        <w:trPr>
          <w:trHeight w:val="85"/>
        </w:trPr>
        <w:tc>
          <w:tcPr>
            <w:tcW w:w="3510" w:type="dxa"/>
            <w:gridSpan w:val="1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t>Չափաբաժին 4. Թղթապանակ/ ֆայլ/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«Սմարթլայն ՍՊԸ</w:t>
            </w:r>
          </w:p>
        </w:tc>
        <w:tc>
          <w:tcPr>
            <w:tcW w:w="1426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833.33</w:t>
            </w:r>
          </w:p>
        </w:tc>
        <w:tc>
          <w:tcPr>
            <w:tcW w:w="1629" w:type="dxa"/>
            <w:gridSpan w:val="9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833.33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167</w:t>
            </w:r>
          </w:p>
        </w:tc>
        <w:tc>
          <w:tcPr>
            <w:tcW w:w="1194" w:type="dxa"/>
            <w:gridSpan w:val="5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88" w:type="dxa"/>
            <w:gridSpan w:val="2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«Գ. Ընդ. Կապիտալ»ՍՊԸ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1000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«Արվատեկ» ՍՊԸ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1200</w:t>
            </w:r>
          </w:p>
        </w:tc>
      </w:tr>
      <w:tr w:rsidR="00AF3CDB" w:rsidRPr="00455395" w:rsidTr="00AF3CDB">
        <w:trPr>
          <w:trHeight w:val="85"/>
        </w:trPr>
        <w:tc>
          <w:tcPr>
            <w:tcW w:w="3510" w:type="dxa"/>
            <w:gridSpan w:val="1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Չափաբաժին 5. Նոթատետր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Արվատեկ» ՍՊԸ 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31200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</w:tr>
      <w:tr w:rsidR="00AF3CDB" w:rsidRPr="00455395" w:rsidTr="00AF3CDB">
        <w:trPr>
          <w:trHeight w:val="85"/>
        </w:trPr>
        <w:tc>
          <w:tcPr>
            <w:tcW w:w="1118" w:type="dxa"/>
            <w:gridSpan w:val="3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«Գ. Ընդ. Կապիտալ»ՍՊԸ 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32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4" w:type="dxa"/>
            <w:gridSpan w:val="5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32000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000</w:t>
            </w:r>
          </w:p>
        </w:tc>
      </w:tr>
      <w:tr w:rsidR="00AF3CDB" w:rsidRPr="00455395" w:rsidTr="00AF3CDB">
        <w:trPr>
          <w:trHeight w:val="297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AF3CDB" w:rsidRDefault="00AF3CDB" w:rsidP="00AF3CDB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455395">
              <w:rPr>
                <w:rFonts w:ascii="Sylfaen" w:hAnsi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ԵթեգնմանընթացակարգումկիրառվելենԳնումներիոլորտըկարգավորողօրենսդրությամբնախատեսվածբանակցություններգներինվազեցմաննպատակով:</w:t>
            </w: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094D8C">
        <w:trPr>
          <w:trHeight w:val="148"/>
        </w:trPr>
        <w:tc>
          <w:tcPr>
            <w:tcW w:w="1100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3CDB" w:rsidRPr="00455395" w:rsidTr="00AF3CDB">
        <w:trPr>
          <w:trHeight w:val="148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8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AF3CDB" w:rsidRPr="00455395" w:rsidTr="00AF3CDB">
        <w:trPr>
          <w:trHeight w:val="1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45539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45539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45539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45539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AF3CDB" w:rsidRPr="00455395" w:rsidTr="00AF3CDB">
        <w:trPr>
          <w:trHeight w:val="179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7" w:type="dxa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3CDB" w:rsidRPr="00455395" w:rsidTr="00AF3CDB">
        <w:trPr>
          <w:trHeight w:val="353"/>
        </w:trPr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48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455395">
              <w:rPr>
                <w:rFonts w:ascii="Sylfaen" w:hAnsi="Sylfaen" w:cs="Sylfaen"/>
                <w:sz w:val="14"/>
                <w:szCs w:val="14"/>
              </w:rPr>
              <w:t>Հայտերիմերժմանայլհիմքեր:</w:t>
            </w: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3CDB" w:rsidRPr="00455395" w:rsidTr="00AF3CDB">
        <w:trPr>
          <w:trHeight w:val="179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25" w:type="dxa"/>
            <w:gridSpan w:val="6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66" w:type="dxa"/>
            <w:gridSpan w:val="36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45539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AF3CDB" w:rsidRPr="00455395" w:rsidTr="00AF3CDB">
        <w:trPr>
          <w:trHeight w:val="24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6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1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276" w:type="dxa"/>
            <w:gridSpan w:val="9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2375" w:type="dxa"/>
            <w:gridSpan w:val="8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F3CDB" w:rsidRPr="00455395" w:rsidTr="00AF3CDB">
        <w:trPr>
          <w:trHeight w:val="24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6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1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75" w:type="dxa"/>
            <w:gridSpan w:val="8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/արժույթը/</w:t>
            </w:r>
          </w:p>
        </w:tc>
      </w:tr>
      <w:tr w:rsidR="00AF3CDB" w:rsidRPr="00455395" w:rsidTr="00AF3CDB">
        <w:trPr>
          <w:trHeight w:val="27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9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</w:p>
        </w:tc>
        <w:tc>
          <w:tcPr>
            <w:tcW w:w="12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AF3CDB" w:rsidRPr="004F5BCF" w:rsidTr="00AF3CDB">
        <w:trPr>
          <w:trHeight w:val="15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5" w:type="dxa"/>
            <w:gridSpan w:val="6"/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«Սմարթլայն ՍՊԸ</w:t>
            </w:r>
          </w:p>
        </w:tc>
        <w:tc>
          <w:tcPr>
            <w:tcW w:w="2989" w:type="dxa"/>
            <w:gridSpan w:val="11"/>
            <w:shd w:val="clear" w:color="auto" w:fill="auto"/>
            <w:vAlign w:val="center"/>
          </w:tcPr>
          <w:p w:rsidR="00AF3CDB" w:rsidRPr="00455395" w:rsidRDefault="00AF3CDB" w:rsidP="00AF3CDB">
            <w:pPr>
              <w:ind w:left="-142" w:firstLine="142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N </w:t>
            </w:r>
            <w:r w:rsidRPr="0045539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ԵՄԻԿ-ՇՀԱՊՁԲ-11/3-ԵՄԻԿ-2015</w:t>
            </w:r>
          </w:p>
          <w:p w:rsidR="00AF3CDB" w:rsidRPr="00455395" w:rsidRDefault="00AF3CDB" w:rsidP="00AF3CDB">
            <w:pPr>
              <w:widowControl w:val="0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23.03.15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F3CDB" w:rsidRPr="00455395" w:rsidRDefault="004F5BCF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F5BCF">
              <w:rPr>
                <w:rFonts w:ascii="Sylfaen" w:hAnsi="Sylfaen"/>
                <w:sz w:val="16"/>
                <w:szCs w:val="16"/>
                <w:lang w:val="hy-AM"/>
              </w:rPr>
              <w:t>30.</w:t>
            </w:r>
            <w:r>
              <w:rPr>
                <w:rFonts w:ascii="Sylfaen" w:hAnsi="Sylfaen"/>
                <w:sz w:val="16"/>
                <w:szCs w:val="16"/>
              </w:rPr>
              <w:t>04</w:t>
            </w:r>
            <w:r w:rsidR="00AF3CDB" w:rsidRPr="00455395">
              <w:rPr>
                <w:rFonts w:ascii="Sylfaen" w:hAnsi="Sylfaen"/>
                <w:sz w:val="16"/>
                <w:szCs w:val="16"/>
                <w:lang w:val="hy-AM"/>
              </w:rPr>
              <w:t>.15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F3CDB" w:rsidRPr="004F5BCF" w:rsidRDefault="00AF3CDB" w:rsidP="009C5BF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154750</w:t>
            </w: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AF3CDB" w:rsidRPr="00455395" w:rsidRDefault="00AF3CDB" w:rsidP="009C5BF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154750</w:t>
            </w:r>
          </w:p>
        </w:tc>
      </w:tr>
      <w:tr w:rsidR="00AF3CDB" w:rsidRPr="004F5BCF" w:rsidTr="00AF3CDB">
        <w:trPr>
          <w:trHeight w:val="15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AF3CDB" w:rsidRPr="004F5BCF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5" w:type="dxa"/>
            <w:gridSpan w:val="6"/>
            <w:shd w:val="clear" w:color="auto" w:fill="auto"/>
          </w:tcPr>
          <w:p w:rsidR="00AF3CDB" w:rsidRPr="004F5BCF" w:rsidRDefault="00AF3CDB" w:rsidP="00AF3CD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Արվատեկ» ՍՊԸ</w:t>
            </w:r>
          </w:p>
        </w:tc>
        <w:tc>
          <w:tcPr>
            <w:tcW w:w="2989" w:type="dxa"/>
            <w:gridSpan w:val="11"/>
            <w:shd w:val="clear" w:color="auto" w:fill="auto"/>
            <w:vAlign w:val="center"/>
          </w:tcPr>
          <w:p w:rsidR="00AF3CDB" w:rsidRPr="00455395" w:rsidRDefault="00AF3CDB" w:rsidP="00AF3CDB">
            <w:pPr>
              <w:ind w:left="-142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N </w:t>
            </w:r>
            <w:r w:rsidRPr="0045539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ԵՄԻԿ-ՇՀԱՊՁԲ-11/3-ԵՄԻԿ-2015-01</w:t>
            </w:r>
          </w:p>
          <w:p w:rsidR="00AF3CDB" w:rsidRPr="00455395" w:rsidRDefault="00AF3CDB" w:rsidP="00AF3CDB">
            <w:pPr>
              <w:widowControl w:val="0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23.03.15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F3CDB" w:rsidRPr="00455395" w:rsidRDefault="004F5BCF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30.0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="00AF3CDB" w:rsidRPr="00455395">
              <w:rPr>
                <w:rFonts w:ascii="Sylfaen" w:hAnsi="Sylfaen"/>
                <w:sz w:val="16"/>
                <w:szCs w:val="16"/>
                <w:lang w:val="hy-AM"/>
              </w:rPr>
              <w:t>.15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F3CDB" w:rsidRPr="004F5BCF" w:rsidRDefault="00AF3CDB" w:rsidP="009C5BF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31200</w:t>
            </w:r>
          </w:p>
        </w:tc>
        <w:tc>
          <w:tcPr>
            <w:tcW w:w="1241" w:type="dxa"/>
            <w:gridSpan w:val="3"/>
            <w:shd w:val="clear" w:color="auto" w:fill="auto"/>
            <w:vAlign w:val="center"/>
          </w:tcPr>
          <w:p w:rsidR="00AF3CDB" w:rsidRPr="00455395" w:rsidRDefault="00AF3CDB" w:rsidP="009C5BF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31</w:t>
            </w:r>
            <w:bookmarkStart w:id="0" w:name="_GoBack"/>
            <w:bookmarkEnd w:id="0"/>
            <w:r w:rsidRPr="00455395">
              <w:rPr>
                <w:rFonts w:ascii="Sylfaen" w:hAnsi="Sylfaen"/>
                <w:sz w:val="16"/>
                <w:szCs w:val="16"/>
                <w:lang w:val="hy-AM"/>
              </w:rPr>
              <w:t>200</w:t>
            </w:r>
          </w:p>
        </w:tc>
      </w:tr>
      <w:tr w:rsidR="00AF3CDB" w:rsidRPr="004F5BCF" w:rsidTr="00094D8C">
        <w:trPr>
          <w:trHeight w:val="154"/>
        </w:trPr>
        <w:tc>
          <w:tcPr>
            <w:tcW w:w="11006" w:type="dxa"/>
            <w:gridSpan w:val="44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F3CDB" w:rsidRPr="00455395" w:rsidTr="00AF3CDB">
        <w:trPr>
          <w:trHeight w:val="12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>այինհաշիվը</w:t>
            </w:r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55395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8"/>
            </w:r>
            <w:r w:rsidRPr="00455395">
              <w:rPr>
                <w:rFonts w:ascii="Sylfaen" w:hAnsi="Sylfaen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AF3CDB" w:rsidRPr="00455395" w:rsidTr="00AF3CDB">
        <w:trPr>
          <w:trHeight w:val="159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«Սմարթլայն ՍՊԸ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sz w:val="16"/>
              </w:rPr>
              <w:t>ՀՀ</w:t>
            </w:r>
            <w:r w:rsidRPr="00455395">
              <w:rPr>
                <w:rFonts w:ascii="Sylfaen" w:hAnsi="Sylfaen"/>
                <w:sz w:val="16"/>
              </w:rPr>
              <w:t xml:space="preserve">, </w:t>
            </w:r>
            <w:r w:rsidRPr="00455395">
              <w:rPr>
                <w:rFonts w:ascii="Sylfaen" w:hAnsi="Sylfaen" w:cs="Sylfaen"/>
                <w:sz w:val="16"/>
              </w:rPr>
              <w:t>ք</w:t>
            </w:r>
            <w:r w:rsidRPr="00455395">
              <w:rPr>
                <w:rFonts w:ascii="Sylfaen" w:hAnsi="Sylfaen"/>
                <w:sz w:val="16"/>
              </w:rPr>
              <w:t xml:space="preserve">. </w:t>
            </w:r>
            <w:r w:rsidRPr="00455395">
              <w:rPr>
                <w:rFonts w:ascii="Sylfaen" w:hAnsi="Sylfaen" w:cs="Sylfaen"/>
                <w:sz w:val="16"/>
              </w:rPr>
              <w:t>Երևան</w:t>
            </w:r>
            <w:r w:rsidRPr="00455395">
              <w:rPr>
                <w:rFonts w:ascii="Sylfaen" w:hAnsi="Sylfaen"/>
                <w:sz w:val="16"/>
              </w:rPr>
              <w:t xml:space="preserve">, </w:t>
            </w:r>
            <w:r w:rsidRPr="00455395">
              <w:rPr>
                <w:rFonts w:ascii="Sylfaen" w:hAnsi="Sylfaen" w:cs="Sylfaen"/>
                <w:sz w:val="16"/>
                <w:lang w:val="hy-AM"/>
              </w:rPr>
              <w:t>Վարդանանց 110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sz w:val="16"/>
                <w:szCs w:val="14"/>
                <w:lang w:val="hy-AM"/>
              </w:rPr>
            </w:pPr>
            <w:r w:rsidRPr="00455395">
              <w:rPr>
                <w:rFonts w:ascii="Sylfaen" w:hAnsi="Sylfaen"/>
                <w:bCs/>
                <w:sz w:val="16"/>
                <w:szCs w:val="22"/>
                <w:shd w:val="clear" w:color="auto" w:fill="FFFFFF"/>
                <w:lang w:val="hy-AM"/>
              </w:rPr>
              <w:t>ssmartline.@</w:t>
            </w:r>
            <w:r w:rsidRPr="00455395">
              <w:rPr>
                <w:rFonts w:ascii="Sylfaen" w:hAnsi="Sylfaen"/>
                <w:bCs/>
                <w:sz w:val="16"/>
                <w:szCs w:val="22"/>
                <w:shd w:val="clear" w:color="auto" w:fill="FFFFFF"/>
              </w:rPr>
              <w:t>mail.ru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>217002079267001</w:t>
            </w:r>
            <w:r w:rsidRPr="00455395">
              <w:rPr>
                <w:rStyle w:val="apple-converted-space"/>
                <w:rFonts w:ascii="Sylfaen" w:hAnsi="Sylfaen"/>
                <w:bCs/>
                <w:color w:val="000000"/>
                <w:sz w:val="20"/>
                <w:szCs w:val="26"/>
                <w:shd w:val="clear" w:color="auto" w:fill="FFFFFF"/>
                <w:lang w:val="hy-AM"/>
              </w:rPr>
              <w:t> </w:t>
            </w:r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455395">
              <w:rPr>
                <w:rFonts w:ascii="Sylfaen" w:hAnsi="Sylfaen" w:cs="Sylfaen"/>
                <w:sz w:val="20"/>
                <w:lang w:val="hy-AM"/>
              </w:rPr>
              <w:t>ՀՎՀՀ</w:t>
            </w:r>
            <w:r w:rsidRPr="00455395">
              <w:rPr>
                <w:rFonts w:ascii="Sylfaen" w:hAnsi="Sylfaen"/>
                <w:sz w:val="20"/>
                <w:lang w:val="hy-AM"/>
              </w:rPr>
              <w:t xml:space="preserve"> 01548908</w:t>
            </w:r>
          </w:p>
        </w:tc>
      </w:tr>
      <w:tr w:rsidR="00AF3CDB" w:rsidRPr="00455395" w:rsidTr="00AF3CDB">
        <w:trPr>
          <w:trHeight w:val="159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lang w:val="hy-AM"/>
              </w:rPr>
            </w:pPr>
            <w:r w:rsidRPr="00455395">
              <w:rPr>
                <w:rFonts w:ascii="Sylfaen" w:hAnsi="Sylfaen" w:cs="Sylfaen"/>
                <w:sz w:val="16"/>
                <w:szCs w:val="16"/>
                <w:lang w:val="hy-AM"/>
              </w:rPr>
              <w:t>Արվատեկ» ՍՊԸ</w:t>
            </w: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sz w:val="18"/>
              </w:rPr>
              <w:t>ՀՀ</w:t>
            </w:r>
            <w:r w:rsidRPr="00455395">
              <w:rPr>
                <w:rFonts w:ascii="Sylfaen" w:hAnsi="Sylfaen"/>
                <w:sz w:val="18"/>
              </w:rPr>
              <w:t xml:space="preserve">, </w:t>
            </w:r>
            <w:r w:rsidRPr="00455395">
              <w:rPr>
                <w:rFonts w:ascii="Sylfaen" w:hAnsi="Sylfaen" w:cs="Sylfaen"/>
                <w:sz w:val="18"/>
              </w:rPr>
              <w:t>ք</w:t>
            </w:r>
            <w:r w:rsidRPr="00455395">
              <w:rPr>
                <w:rFonts w:ascii="Sylfaen" w:hAnsi="Sylfaen"/>
                <w:sz w:val="18"/>
              </w:rPr>
              <w:t xml:space="preserve">. </w:t>
            </w:r>
            <w:r w:rsidRPr="00455395">
              <w:rPr>
                <w:rFonts w:ascii="Sylfaen" w:hAnsi="Sylfaen" w:cs="Sylfaen"/>
                <w:sz w:val="18"/>
              </w:rPr>
              <w:t>Երևան</w:t>
            </w:r>
            <w:r w:rsidRPr="00455395">
              <w:rPr>
                <w:rFonts w:ascii="Sylfaen" w:hAnsi="Sylfaen"/>
                <w:sz w:val="18"/>
              </w:rPr>
              <w:t xml:space="preserve">, </w:t>
            </w:r>
            <w:r w:rsidRPr="00455395">
              <w:rPr>
                <w:rFonts w:ascii="Sylfaen" w:hAnsi="Sylfaen" w:cs="Sylfaen"/>
                <w:sz w:val="18"/>
                <w:lang w:val="hy-AM"/>
              </w:rPr>
              <w:t>Պուշկինի 37/5</w:t>
            </w: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sz w:val="16"/>
                <w:szCs w:val="14"/>
              </w:rPr>
            </w:pPr>
            <w:r w:rsidRPr="00455395">
              <w:rPr>
                <w:rFonts w:ascii="Sylfaen" w:hAnsi="Sylfaen"/>
                <w:sz w:val="16"/>
                <w:szCs w:val="14"/>
              </w:rPr>
              <w:t>palitraerevan@yahoo.com</w:t>
            </w: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Arial"/>
                <w:sz w:val="14"/>
                <w:szCs w:val="14"/>
                <w:lang w:val="pt-BR"/>
              </w:rPr>
            </w:pPr>
            <w:r w:rsidRPr="00455395">
              <w:rPr>
                <w:rFonts w:ascii="Sylfaen" w:hAnsi="Sylfaen"/>
                <w:sz w:val="20"/>
                <w:lang w:val="hy-AM"/>
              </w:rPr>
              <w:t>1660000527450100</w:t>
            </w:r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455395">
              <w:rPr>
                <w:rFonts w:ascii="Sylfaen" w:hAnsi="Sylfaen" w:cs="Arial"/>
                <w:sz w:val="18"/>
                <w:szCs w:val="18"/>
                <w:lang w:val="pt-BR"/>
              </w:rPr>
              <w:t xml:space="preserve">ՀՎՀՀ </w:t>
            </w:r>
            <w:r w:rsidRPr="00455395">
              <w:rPr>
                <w:rFonts w:ascii="Sylfaen" w:hAnsi="Sylfaen"/>
                <w:sz w:val="20"/>
              </w:rPr>
              <w:t>0</w:t>
            </w:r>
            <w:r w:rsidRPr="00455395">
              <w:rPr>
                <w:rFonts w:ascii="Sylfaen" w:hAnsi="Sylfaen"/>
                <w:sz w:val="20"/>
                <w:lang w:val="hy-AM"/>
              </w:rPr>
              <w:t>2583843</w:t>
            </w:r>
          </w:p>
        </w:tc>
      </w:tr>
      <w:tr w:rsidR="00AF3CDB" w:rsidRPr="00455395" w:rsidTr="00AF3CDB">
        <w:trPr>
          <w:trHeight w:val="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F5BCF" w:rsidTr="00AF3C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5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5539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AF3CDB" w:rsidRPr="004F5BCF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782"/>
        </w:trPr>
        <w:tc>
          <w:tcPr>
            <w:tcW w:w="495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5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bCs/>
                <w:sz w:val="14"/>
                <w:szCs w:val="14"/>
              </w:rPr>
              <w:t>Էլեկտրոնայինեղանակովծանուցում</w:t>
            </w: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438"/>
        </w:trPr>
        <w:tc>
          <w:tcPr>
            <w:tcW w:w="49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05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438"/>
        </w:trPr>
        <w:tc>
          <w:tcPr>
            <w:tcW w:w="495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05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3CDB" w:rsidRPr="00455395" w:rsidTr="00AF3CDB">
        <w:trPr>
          <w:trHeight w:val="438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4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AF3CDB" w:rsidRPr="00455395" w:rsidTr="00094D8C">
        <w:trPr>
          <w:trHeight w:val="295"/>
        </w:trPr>
        <w:tc>
          <w:tcPr>
            <w:tcW w:w="11006" w:type="dxa"/>
            <w:gridSpan w:val="44"/>
            <w:shd w:val="clear" w:color="auto" w:fill="99CCFF"/>
            <w:vAlign w:val="center"/>
          </w:tcPr>
          <w:p w:rsidR="00AF3CDB" w:rsidRPr="00455395" w:rsidRDefault="00AF3CDB" w:rsidP="00AF3CD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3CDB" w:rsidRPr="00455395" w:rsidTr="00094D8C">
        <w:trPr>
          <w:trHeight w:val="233"/>
        </w:trPr>
        <w:tc>
          <w:tcPr>
            <w:tcW w:w="11006" w:type="dxa"/>
            <w:gridSpan w:val="44"/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3CDB" w:rsidRPr="00455395" w:rsidTr="00AF3CDB">
        <w:trPr>
          <w:trHeight w:val="48"/>
        </w:trPr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3CDB" w:rsidRPr="00455395" w:rsidRDefault="00AF3CDB" w:rsidP="00AF3C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55395">
              <w:rPr>
                <w:rFonts w:ascii="Sylfaen" w:hAnsi="Sylfaen"/>
                <w:b/>
                <w:sz w:val="14"/>
                <w:szCs w:val="14"/>
              </w:rPr>
              <w:t>Էլ. փոստիհասցեն</w:t>
            </w:r>
          </w:p>
        </w:tc>
      </w:tr>
      <w:tr w:rsidR="00AF3CDB" w:rsidRPr="00455395" w:rsidTr="00AF3CDB">
        <w:trPr>
          <w:trHeight w:val="48"/>
        </w:trPr>
        <w:tc>
          <w:tcPr>
            <w:tcW w:w="3150" w:type="dxa"/>
            <w:gridSpan w:val="11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Աիդա Այվազյան</w:t>
            </w:r>
          </w:p>
        </w:tc>
        <w:tc>
          <w:tcPr>
            <w:tcW w:w="3957" w:type="dxa"/>
            <w:gridSpan w:val="19"/>
            <w:shd w:val="clear" w:color="auto" w:fill="auto"/>
            <w:vAlign w:val="center"/>
          </w:tcPr>
          <w:p w:rsidR="00AF3CDB" w:rsidRPr="00455395" w:rsidRDefault="00AF3CDB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553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(09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04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12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-</w:t>
            </w:r>
            <w:r w:rsidRPr="0045539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92</w:t>
            </w:r>
          </w:p>
        </w:tc>
        <w:tc>
          <w:tcPr>
            <w:tcW w:w="3899" w:type="dxa"/>
            <w:gridSpan w:val="14"/>
            <w:shd w:val="clear" w:color="auto" w:fill="auto"/>
            <w:vAlign w:val="center"/>
          </w:tcPr>
          <w:p w:rsidR="00AF3CDB" w:rsidRPr="00455395" w:rsidRDefault="00334BE5" w:rsidP="00AF3CD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7" w:history="1">
              <w:r w:rsidR="00AF3CDB" w:rsidRPr="00455395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ayvazyanada@gmail.com</w:t>
              </w:r>
            </w:hyperlink>
          </w:p>
        </w:tc>
      </w:tr>
    </w:tbl>
    <w:p w:rsidR="00094D8C" w:rsidRPr="00455395" w:rsidRDefault="00094D8C" w:rsidP="00094D8C">
      <w:pPr>
        <w:pStyle w:val="BodyTextIndent3"/>
        <w:ind w:firstLine="709"/>
        <w:rPr>
          <w:rFonts w:ascii="Sylfaen" w:hAnsi="Sylfaen"/>
          <w:b w:val="0"/>
          <w:i w:val="0"/>
          <w:sz w:val="20"/>
          <w:u w:val="none"/>
          <w:lang w:val="hy-AM"/>
        </w:rPr>
      </w:pPr>
    </w:p>
    <w:p w:rsidR="00094D8C" w:rsidRPr="00455395" w:rsidRDefault="00094D8C" w:rsidP="00094D8C">
      <w:pPr>
        <w:pStyle w:val="BodyTextIndent3"/>
        <w:ind w:firstLine="709"/>
        <w:rPr>
          <w:rFonts w:ascii="Sylfaen" w:hAnsi="Sylfaen" w:cs="TimesArmenianPSMT"/>
          <w:b w:val="0"/>
          <w:sz w:val="20"/>
          <w:u w:val="none"/>
          <w:lang w:val="hy-AM"/>
        </w:rPr>
      </w:pPr>
      <w:r w:rsidRPr="0045539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45539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455395">
        <w:rPr>
          <w:rFonts w:ascii="Sylfaen" w:hAnsi="Sylfaen" w:cs="TimesArmenianPSMT"/>
          <w:b w:val="0"/>
          <w:sz w:val="20"/>
          <w:u w:val="none"/>
          <w:lang w:val="pt-BR"/>
        </w:rPr>
        <w:t>«</w:t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>Երիտասարդականմիջոցառումներիիրականացմանկենտրոն» ՊՈԱԿ</w:t>
      </w:r>
    </w:p>
    <w:p w:rsidR="00094D8C" w:rsidRPr="00455395" w:rsidRDefault="00094D8C" w:rsidP="00094D8C">
      <w:pPr>
        <w:pStyle w:val="BodyTextIndent3"/>
        <w:ind w:left="1415" w:firstLine="709"/>
        <w:rPr>
          <w:rFonts w:ascii="Sylfaen" w:hAnsi="Sylfaen" w:cs="TimesArmenianPSMT"/>
          <w:b w:val="0"/>
          <w:sz w:val="20"/>
          <w:u w:val="none"/>
          <w:lang w:val="hy-AM"/>
        </w:rPr>
      </w:pPr>
    </w:p>
    <w:p w:rsidR="00094D8C" w:rsidRPr="00455395" w:rsidRDefault="00094D8C" w:rsidP="00094D8C">
      <w:pPr>
        <w:pStyle w:val="BodyTextIndent3"/>
        <w:ind w:left="1415" w:firstLine="709"/>
        <w:rPr>
          <w:rFonts w:ascii="Sylfaen" w:hAnsi="Sylfaen" w:cs="TimesArmenianPSMT"/>
          <w:b w:val="0"/>
          <w:sz w:val="20"/>
          <w:u w:val="none"/>
          <w:lang w:val="hy-AM"/>
        </w:rPr>
      </w:pPr>
    </w:p>
    <w:p w:rsidR="00094D8C" w:rsidRPr="00455395" w:rsidRDefault="00094D8C" w:rsidP="00094D8C">
      <w:pPr>
        <w:pStyle w:val="BodyTextIndent3"/>
        <w:ind w:left="1415"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 xml:space="preserve"> Տնօրեն՝</w:t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ab/>
      </w:r>
      <w:r w:rsidRPr="00455395">
        <w:rPr>
          <w:rFonts w:ascii="Sylfaen" w:hAnsi="Sylfaen" w:cs="TimesArmenianPSMT"/>
          <w:b w:val="0"/>
          <w:sz w:val="20"/>
          <w:u w:val="none"/>
          <w:lang w:val="hy-AM"/>
        </w:rPr>
        <w:tab/>
        <w:t xml:space="preserve"> Դ. Հայրապետյան</w:t>
      </w:r>
    </w:p>
    <w:p w:rsidR="008B4CC2" w:rsidRPr="00455395" w:rsidRDefault="008B4CC2">
      <w:pPr>
        <w:rPr>
          <w:rFonts w:ascii="Sylfaen" w:hAnsi="Sylfaen"/>
        </w:rPr>
      </w:pPr>
    </w:p>
    <w:sectPr w:rsidR="008B4CC2" w:rsidRPr="00455395" w:rsidSect="00094D8C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EA2" w:rsidRDefault="006B5EA2" w:rsidP="00450CBE">
      <w:r>
        <w:separator/>
      </w:r>
    </w:p>
  </w:endnote>
  <w:endnote w:type="continuationSeparator" w:id="0">
    <w:p w:rsidR="006B5EA2" w:rsidRDefault="006B5EA2" w:rsidP="0045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8C" w:rsidRDefault="00334BE5" w:rsidP="00094D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D8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D8C" w:rsidRDefault="00094D8C" w:rsidP="00094D8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8C" w:rsidRDefault="00334BE5" w:rsidP="00094D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D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30">
      <w:rPr>
        <w:rStyle w:val="PageNumber"/>
        <w:noProof/>
      </w:rPr>
      <w:t>1</w:t>
    </w:r>
    <w:r>
      <w:rPr>
        <w:rStyle w:val="PageNumber"/>
      </w:rPr>
      <w:fldChar w:fldCharType="end"/>
    </w:r>
  </w:p>
  <w:p w:rsidR="00094D8C" w:rsidRDefault="00094D8C" w:rsidP="00094D8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EA2" w:rsidRDefault="006B5EA2" w:rsidP="00450CBE">
      <w:r>
        <w:separator/>
      </w:r>
    </w:p>
  </w:footnote>
  <w:footnote w:type="continuationSeparator" w:id="0">
    <w:p w:rsidR="006B5EA2" w:rsidRDefault="006B5EA2" w:rsidP="00450CBE">
      <w:r>
        <w:continuationSeparator/>
      </w:r>
    </w:p>
  </w:footnote>
  <w:footnote w:id="1">
    <w:p w:rsidR="00094D8C" w:rsidRPr="002D0BF6" w:rsidRDefault="00094D8C" w:rsidP="00094D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AF3CDB" w:rsidRPr="002D0BF6" w:rsidRDefault="00AF3CDB" w:rsidP="00094D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F3CDB" w:rsidRPr="002D0BF6" w:rsidRDefault="00AF3CDB" w:rsidP="00094D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տվյալօրվաԿենտրոնականԲանկիսահմանածփոխարժեքով`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3CDB" w:rsidRPr="002D0BF6" w:rsidRDefault="00AF3CDB" w:rsidP="00094D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F3CDB" w:rsidRPr="002D0BF6" w:rsidRDefault="00AF3CDB" w:rsidP="00094D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3CDB" w:rsidRPr="002D0BF6" w:rsidRDefault="00AF3CDB" w:rsidP="00094D8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3CDB" w:rsidRPr="002D0BF6" w:rsidRDefault="00AF3CDB" w:rsidP="00094D8C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«ընթացիկտարվա» սյունյակում:</w:t>
      </w:r>
    </w:p>
  </w:footnote>
  <w:footnote w:id="8">
    <w:p w:rsidR="00AF3CDB" w:rsidRPr="002D0BF6" w:rsidRDefault="00AF3CDB" w:rsidP="00094D8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CBE"/>
    <w:rsid w:val="00094D8C"/>
    <w:rsid w:val="001D5CAF"/>
    <w:rsid w:val="00213BFB"/>
    <w:rsid w:val="00334BE5"/>
    <w:rsid w:val="00361632"/>
    <w:rsid w:val="0041059B"/>
    <w:rsid w:val="00450CBE"/>
    <w:rsid w:val="00455395"/>
    <w:rsid w:val="004F5BCF"/>
    <w:rsid w:val="00505868"/>
    <w:rsid w:val="00544AA3"/>
    <w:rsid w:val="006279DF"/>
    <w:rsid w:val="006B5EA2"/>
    <w:rsid w:val="008432AE"/>
    <w:rsid w:val="008651C3"/>
    <w:rsid w:val="008B4CC2"/>
    <w:rsid w:val="009C5BFC"/>
    <w:rsid w:val="00A675CF"/>
    <w:rsid w:val="00AF3CDB"/>
    <w:rsid w:val="00C02630"/>
    <w:rsid w:val="00CF0415"/>
    <w:rsid w:val="00D26862"/>
    <w:rsid w:val="00D26D52"/>
    <w:rsid w:val="00E604DF"/>
    <w:rsid w:val="00EA6CA9"/>
    <w:rsid w:val="00EE3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B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6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50CB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0CB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50CB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0CB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50CBE"/>
  </w:style>
  <w:style w:type="paragraph" w:styleId="Footer">
    <w:name w:val="footer"/>
    <w:basedOn w:val="Normal"/>
    <w:link w:val="FooterChar"/>
    <w:rsid w:val="00450CB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0C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50CB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0CB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450CBE"/>
    <w:rPr>
      <w:color w:val="0000FF"/>
      <w:u w:val="single"/>
    </w:rPr>
  </w:style>
  <w:style w:type="character" w:styleId="FootnoteReference">
    <w:name w:val="footnote reference"/>
    <w:rsid w:val="00450C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0C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0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rsid w:val="00361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DefaultParagraphFont"/>
    <w:rsid w:val="00094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yvazyana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</dc:creator>
  <cp:keywords/>
  <dc:description/>
  <cp:lastModifiedBy>Tamara.Mirzakhanyan</cp:lastModifiedBy>
  <cp:revision>10</cp:revision>
  <cp:lastPrinted>2015-03-31T12:16:00Z</cp:lastPrinted>
  <dcterms:created xsi:type="dcterms:W3CDTF">2015-03-06T08:35:00Z</dcterms:created>
  <dcterms:modified xsi:type="dcterms:W3CDTF">2015-03-23T12:23:00Z</dcterms:modified>
</cp:coreProperties>
</file>