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A5" w:rsidRPr="002050C7" w:rsidRDefault="00B06DA5" w:rsidP="002050C7">
      <w:pPr>
        <w:spacing w:line="240" w:lineRule="auto"/>
        <w:jc w:val="right"/>
        <w:rPr>
          <w:rFonts w:ascii="GHEA Grapalat" w:hAnsi="GHEA Grapalat"/>
          <w:bCs/>
          <w:color w:val="000000"/>
        </w:rPr>
      </w:pPr>
      <w:r w:rsidRPr="002050C7">
        <w:rPr>
          <w:rFonts w:ascii="GHEA Grapalat" w:hAnsi="GHEA Grapalat"/>
          <w:bCs/>
          <w:color w:val="000000"/>
        </w:rPr>
        <w:t>Հավելված 3</w:t>
      </w:r>
    </w:p>
    <w:p w:rsidR="00B06DA5" w:rsidRDefault="00B06DA5" w:rsidP="002050C7">
      <w:pPr>
        <w:spacing w:line="240" w:lineRule="auto"/>
        <w:jc w:val="right"/>
        <w:rPr>
          <w:rFonts w:ascii="GHEA Grapalat" w:hAnsi="GHEA Grapalat"/>
          <w:bCs/>
          <w:color w:val="000000"/>
        </w:rPr>
      </w:pPr>
      <w:r w:rsidRPr="002050C7">
        <w:rPr>
          <w:rFonts w:ascii="GHEA Grapalat" w:hAnsi="GHEA Grapalat"/>
          <w:bCs/>
          <w:color w:val="000000"/>
        </w:rPr>
        <w:t>&lt;&lt;_____&gt;&gt;&lt;&lt;_____&gt;&gt;</w:t>
      </w:r>
      <w:r w:rsidR="002050C7">
        <w:rPr>
          <w:rFonts w:ascii="GHEA Grapalat" w:hAnsi="GHEA Grapalat"/>
          <w:bCs/>
          <w:color w:val="000000"/>
        </w:rPr>
        <w:t xml:space="preserve"> 2015</w:t>
      </w:r>
      <w:r w:rsidRPr="002050C7">
        <w:rPr>
          <w:rFonts w:ascii="GHEA Grapalat" w:hAnsi="GHEA Grapalat"/>
          <w:bCs/>
          <w:color w:val="000000"/>
        </w:rPr>
        <w:t>թ.</w:t>
      </w:r>
    </w:p>
    <w:p w:rsidR="002050C7" w:rsidRDefault="002050C7" w:rsidP="002050C7">
      <w:pPr>
        <w:spacing w:line="240" w:lineRule="auto"/>
        <w:jc w:val="right"/>
        <w:rPr>
          <w:rFonts w:ascii="GHEA Grapalat" w:hAnsi="GHEA Grapalat"/>
          <w:bCs/>
          <w:color w:val="000000"/>
        </w:rPr>
      </w:pPr>
      <w:r>
        <w:rPr>
          <w:rFonts w:ascii="GHEA Grapalat" w:hAnsi="GHEA Grapalat"/>
          <w:bCs/>
          <w:color w:val="000000"/>
        </w:rPr>
        <w:t xml:space="preserve">ՀՀ ԱՍՀՆ ՍԱՊԾ ՇՀԱՊՁԲ-15/8-1 </w:t>
      </w:r>
    </w:p>
    <w:p w:rsidR="002050C7" w:rsidRPr="002050C7" w:rsidRDefault="002050C7" w:rsidP="002050C7">
      <w:pPr>
        <w:spacing w:line="240" w:lineRule="auto"/>
        <w:jc w:val="right"/>
        <w:rPr>
          <w:rFonts w:ascii="GHEA Grapalat" w:hAnsi="GHEA Grapalat"/>
          <w:bCs/>
          <w:color w:val="000000"/>
        </w:rPr>
      </w:pPr>
      <w:r>
        <w:rPr>
          <w:rFonts w:ascii="GHEA Grapalat" w:hAnsi="GHEA Grapalat"/>
          <w:bCs/>
          <w:color w:val="000000"/>
        </w:rPr>
        <w:t>ծածկագրով գնման պայմանագրի</w:t>
      </w:r>
    </w:p>
    <w:p w:rsidR="00B06DA5" w:rsidRDefault="00B06DA5" w:rsidP="00C82C62">
      <w:pPr>
        <w:rPr>
          <w:rFonts w:ascii="GHEA Grapalat" w:hAnsi="GHEA Grapalat"/>
          <w:b/>
          <w:bCs/>
          <w:color w:val="000000"/>
          <w:sz w:val="28"/>
          <w:szCs w:val="28"/>
        </w:rPr>
      </w:pPr>
    </w:p>
    <w:p w:rsidR="00B06DA5" w:rsidRPr="00F10F59" w:rsidRDefault="00B06DA5" w:rsidP="00810EB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</w:rPr>
      </w:pPr>
      <w:r w:rsidRPr="00F10F59">
        <w:rPr>
          <w:rFonts w:ascii="GHEA Grapalat" w:hAnsi="GHEA Grapalat"/>
          <w:b/>
          <w:sz w:val="28"/>
          <w:szCs w:val="28"/>
        </w:rPr>
        <w:t>Տեխնիկական</w:t>
      </w:r>
      <w:r w:rsidR="00687CA4">
        <w:rPr>
          <w:rFonts w:ascii="GHEA Grapalat" w:hAnsi="GHEA Grapalat"/>
          <w:b/>
          <w:sz w:val="28"/>
          <w:szCs w:val="28"/>
        </w:rPr>
        <w:t xml:space="preserve">   </w:t>
      </w:r>
      <w:r>
        <w:rPr>
          <w:rFonts w:ascii="GHEA Grapalat" w:hAnsi="GHEA Grapalat"/>
          <w:b/>
          <w:sz w:val="28"/>
          <w:szCs w:val="28"/>
        </w:rPr>
        <w:t>բնութագ</w:t>
      </w:r>
      <w:r w:rsidRPr="00F10F59">
        <w:rPr>
          <w:rFonts w:ascii="GHEA Grapalat" w:hAnsi="GHEA Grapalat"/>
          <w:b/>
          <w:sz w:val="28"/>
          <w:szCs w:val="28"/>
        </w:rPr>
        <w:t>ի</w:t>
      </w:r>
      <w:r>
        <w:rPr>
          <w:rFonts w:ascii="GHEA Grapalat" w:hAnsi="GHEA Grapalat"/>
          <w:b/>
          <w:sz w:val="28"/>
          <w:szCs w:val="28"/>
        </w:rPr>
        <w:t>ր</w:t>
      </w:r>
    </w:p>
    <w:tbl>
      <w:tblPr>
        <w:tblpPr w:leftFromText="180" w:rightFromText="180" w:vertAnchor="page" w:horzAnchor="margin" w:tblpX="-522" w:tblpY="473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"/>
        <w:gridCol w:w="2963"/>
        <w:gridCol w:w="1254"/>
        <w:gridCol w:w="5130"/>
      </w:tblGrid>
      <w:tr w:rsidR="00B06DA5" w:rsidRPr="00D06F12" w:rsidTr="002050C7">
        <w:trPr>
          <w:trHeight w:val="556"/>
        </w:trPr>
        <w:tc>
          <w:tcPr>
            <w:tcW w:w="481" w:type="dxa"/>
            <w:noWrap/>
          </w:tcPr>
          <w:p w:rsidR="00B06DA5" w:rsidRPr="00D06F12" w:rsidRDefault="00B06DA5" w:rsidP="002050C7">
            <w:pPr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N:</w:t>
            </w:r>
          </w:p>
        </w:tc>
        <w:tc>
          <w:tcPr>
            <w:tcW w:w="2963" w:type="dxa"/>
          </w:tcPr>
          <w:p w:rsidR="00B06DA5" w:rsidRPr="00D06F12" w:rsidRDefault="00B06DA5" w:rsidP="002050C7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Անվանումը</w:t>
            </w:r>
          </w:p>
        </w:tc>
        <w:tc>
          <w:tcPr>
            <w:tcW w:w="1254" w:type="dxa"/>
          </w:tcPr>
          <w:p w:rsidR="00B06DA5" w:rsidRPr="00D06F12" w:rsidRDefault="00B06DA5" w:rsidP="002050C7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Քանակը</w:t>
            </w:r>
          </w:p>
        </w:tc>
        <w:tc>
          <w:tcPr>
            <w:tcW w:w="5130" w:type="dxa"/>
          </w:tcPr>
          <w:p w:rsidR="00B06DA5" w:rsidRPr="00D06F12" w:rsidRDefault="00B06DA5" w:rsidP="002050C7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Տեխնիկականբնութագիր</w:t>
            </w:r>
          </w:p>
        </w:tc>
      </w:tr>
      <w:tr w:rsidR="000C66CC" w:rsidRPr="00D06F12" w:rsidTr="002050C7">
        <w:trPr>
          <w:trHeight w:val="982"/>
        </w:trPr>
        <w:tc>
          <w:tcPr>
            <w:tcW w:w="481" w:type="dxa"/>
            <w:noWrap/>
            <w:vAlign w:val="center"/>
          </w:tcPr>
          <w:p w:rsidR="000C66CC" w:rsidRPr="00D06F12" w:rsidRDefault="00687CA4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սկավառակ CD</w:t>
            </w:r>
          </w:p>
        </w:tc>
        <w:tc>
          <w:tcPr>
            <w:tcW w:w="1254" w:type="dxa"/>
            <w:vAlign w:val="center"/>
          </w:tcPr>
          <w:p w:rsidR="000C66CC" w:rsidRPr="00D16853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5130" w:type="dxa"/>
          </w:tcPr>
          <w:p w:rsidR="000C66CC" w:rsidRPr="002C07B7" w:rsidRDefault="000C66CC" w:rsidP="002050C7">
            <w:pPr>
              <w:rPr>
                <w:rFonts w:ascii="GHEA Grapalat" w:hAnsi="GHEA Grapalat" w:cs="Calibri"/>
                <w:color w:val="FF0000"/>
              </w:rPr>
            </w:pPr>
            <w:r>
              <w:rPr>
                <w:rFonts w:ascii="GHEA Grapalat" w:hAnsi="GHEA Grapalat" w:cs="Calibri"/>
                <w:color w:val="000000"/>
              </w:rPr>
              <w:t>Սկավառակ (CD-R) 700ՄԲ ծավալով 52X ձայնագրման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արագությամբ</w:t>
            </w:r>
          </w:p>
        </w:tc>
      </w:tr>
      <w:tr w:rsidR="000C66CC" w:rsidRPr="00D06F12" w:rsidTr="002050C7">
        <w:trPr>
          <w:trHeight w:val="192"/>
        </w:trPr>
        <w:tc>
          <w:tcPr>
            <w:tcW w:w="481" w:type="dxa"/>
            <w:noWrap/>
            <w:vAlign w:val="center"/>
          </w:tcPr>
          <w:p w:rsidR="000C66CC" w:rsidRPr="00D06F12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DVD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5130" w:type="dxa"/>
          </w:tcPr>
          <w:p w:rsidR="000C66CC" w:rsidRDefault="000C66CC" w:rsidP="002050C7">
            <w:pPr>
              <w:tabs>
                <w:tab w:val="left" w:pos="1141"/>
              </w:tabs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Սկավառակ (DVD-R) 4.7ԳԲ ծավալով 16X ձայնագրման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արագությամբ</w:t>
            </w:r>
            <w:r>
              <w:rPr>
                <w:rFonts w:ascii="GHEA Grapalat" w:hAnsi="GHEA Grapalat" w:cs="Calibri"/>
                <w:color w:val="000000"/>
              </w:rPr>
              <w:tab/>
            </w:r>
          </w:p>
        </w:tc>
      </w:tr>
      <w:tr w:rsidR="000C66CC" w:rsidRPr="00D06F12" w:rsidTr="002050C7">
        <w:trPr>
          <w:trHeight w:val="831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սկավառակ DVD-RW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130" w:type="dxa"/>
          </w:tcPr>
          <w:p w:rsidR="000C66CC" w:rsidRPr="002C07B7" w:rsidRDefault="000C66CC" w:rsidP="002050C7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Սկավառակ (DVD-RW) 4.7ԳԲ ծավալով 4X ձայնագրման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արագությամբ</w:t>
            </w:r>
          </w:p>
        </w:tc>
      </w:tr>
      <w:tr w:rsidR="000C66CC" w:rsidRPr="00D06F12" w:rsidTr="002050C7">
        <w:trPr>
          <w:trHeight w:val="660"/>
        </w:trPr>
        <w:tc>
          <w:tcPr>
            <w:tcW w:w="481" w:type="dxa"/>
            <w:noWrap/>
            <w:vAlign w:val="center"/>
          </w:tcPr>
          <w:p w:rsidR="000C66CC" w:rsidRPr="008F7AAC" w:rsidRDefault="000C66CC" w:rsidP="002050C7">
            <w:pPr>
              <w:jc w:val="center"/>
              <w:rPr>
                <w:rFonts w:ascii="GHEA Grapalat" w:hAnsi="GHEA Grapalat"/>
                <w:color w:val="000000"/>
                <w:highlight w:val="yellow"/>
              </w:rPr>
            </w:pPr>
            <w:r w:rsidRPr="000C66CC"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963" w:type="dxa"/>
            <w:vAlign w:val="center"/>
          </w:tcPr>
          <w:p w:rsidR="000C66CC" w:rsidRPr="005754C6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 w:rsidRPr="005754C6">
              <w:rPr>
                <w:rFonts w:ascii="GHEA Grapalat" w:hAnsi="GHEA Grapalat" w:cs="Calibri"/>
                <w:color w:val="000000"/>
              </w:rPr>
              <w:t>Ստեղնաշար</w:t>
            </w:r>
          </w:p>
        </w:tc>
        <w:tc>
          <w:tcPr>
            <w:tcW w:w="1254" w:type="dxa"/>
            <w:vAlign w:val="center"/>
          </w:tcPr>
          <w:p w:rsidR="000C66CC" w:rsidRPr="008F7AAC" w:rsidRDefault="000C66CC" w:rsidP="002050C7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 w:rsidRPr="000C66CC">
              <w:rPr>
                <w:rFonts w:ascii="GHEA Grapalat" w:hAnsi="GHEA Grapalat" w:cs="Calibri"/>
                <w:color w:val="000000"/>
              </w:rPr>
              <w:t>28</w:t>
            </w:r>
          </w:p>
        </w:tc>
        <w:tc>
          <w:tcPr>
            <w:tcW w:w="5130" w:type="dxa"/>
          </w:tcPr>
          <w:p w:rsidR="000C66CC" w:rsidRPr="00C82C62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Ս</w:t>
            </w:r>
            <w:r w:rsidRPr="005754C6">
              <w:rPr>
                <w:rFonts w:ascii="GHEA Grapalat" w:hAnsi="GHEA Grapalat" w:cs="Calibri"/>
                <w:color w:val="000000"/>
              </w:rPr>
              <w:t>տանդարտ, 104 կոճակով</w:t>
            </w:r>
            <w:r>
              <w:rPr>
                <w:rFonts w:ascii="GHEA Grapalat" w:hAnsi="GHEA Grapalat" w:cs="Calibri"/>
                <w:color w:val="000000"/>
              </w:rPr>
              <w:t xml:space="preserve"> USB անգլերեն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տառերով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669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Կրիչ (ֆլեշ) 8GB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5130" w:type="dxa"/>
          </w:tcPr>
          <w:p w:rsidR="000C66CC" w:rsidRPr="002C07B7" w:rsidRDefault="000C66CC" w:rsidP="002050C7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8ԳԲ հիշողության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ծավալով USB-2.0 (արագությունը 408Մբիտ/վրկ)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60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Կրիչ (ֆլեշ) 32GB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5130" w:type="dxa"/>
          </w:tcPr>
          <w:p w:rsidR="000C66CC" w:rsidRPr="002C07B7" w:rsidRDefault="000C66CC" w:rsidP="002050C7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32ԳԲ հիշողության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 xml:space="preserve">ծավալով USB-2.0 (արագությունը 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408Մ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բիտ/վրկ)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1961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Կրիչ (ֆլեշ) USB 1TB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5130" w:type="dxa"/>
          </w:tcPr>
          <w:p w:rsidR="000C66CC" w:rsidRPr="002C07B7" w:rsidRDefault="000C66CC" w:rsidP="002050C7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Արտաքին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կոշտս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կավառակ 1ՏԲ հիշողության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ծավալով 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USB-3.0 2.5"; տվյալների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փոխանակման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արագությունը՝ 1. USB-3.0 - 5Գբիտ/վրկ,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 2. USB-2.0 </w:t>
            </w:r>
            <w:r w:rsidR="002050C7">
              <w:rPr>
                <w:rFonts w:ascii="GHEA Grapalat" w:hAnsi="GHEA Grapalat" w:cs="Calibri"/>
                <w:color w:val="000000"/>
              </w:rPr>
              <w:t>–</w:t>
            </w:r>
            <w:r>
              <w:rPr>
                <w:rFonts w:ascii="GHEA Grapalat" w:hAnsi="GHEA Grapalat" w:cs="Calibri"/>
                <w:color w:val="000000"/>
              </w:rPr>
              <w:t xml:space="preserve"> 480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Մբիտ/վրկ; առան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ցսնուցման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աղբյուրի (սնուցումը USB պորտից)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Կրիչ (ֆլեշ) USB 500GB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5130" w:type="dxa"/>
          </w:tcPr>
          <w:p w:rsidR="000C66CC" w:rsidRPr="002C07B7" w:rsidRDefault="000C66CC" w:rsidP="002050C7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Արտաքին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կոշտ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500ԳԲ հիշողության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ծավալով USB-2.0 2.5"+eSATA; տվյալների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փոխանակման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արագությունը՝ 1. eSATA - 3Գբիտ/վրկ, 2. USB-2.0 - 480Մբիտ/վրկ; առանց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սնուցման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աղբյուրի (սնուցումը USB պորտից)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9</w:t>
            </w:r>
          </w:p>
        </w:tc>
        <w:tc>
          <w:tcPr>
            <w:tcW w:w="2963" w:type="dxa"/>
            <w:vAlign w:val="center"/>
          </w:tcPr>
          <w:p w:rsidR="000C66CC" w:rsidRPr="00D16853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 w:rsidRPr="005754C6">
              <w:rPr>
                <w:rFonts w:ascii="GHEA Grapalat" w:hAnsi="GHEA Grapalat" w:cs="Calibri"/>
                <w:color w:val="000000"/>
              </w:rPr>
              <w:t>Համակարգչային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 w:rsidRPr="005754C6">
              <w:rPr>
                <w:rFonts w:ascii="GHEA Grapalat" w:hAnsi="GHEA Grapalat" w:cs="Calibri"/>
                <w:color w:val="000000"/>
              </w:rPr>
              <w:t>մկնիկ, լարով</w:t>
            </w:r>
          </w:p>
        </w:tc>
        <w:tc>
          <w:tcPr>
            <w:tcW w:w="1254" w:type="dxa"/>
            <w:vAlign w:val="center"/>
          </w:tcPr>
          <w:p w:rsidR="000C66CC" w:rsidRPr="00620659" w:rsidRDefault="000C66CC" w:rsidP="002050C7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 w:rsidRPr="000C66CC">
              <w:rPr>
                <w:rFonts w:ascii="GHEA Grapalat" w:hAnsi="GHEA Grapalat" w:cs="Calibri"/>
                <w:color w:val="000000"/>
              </w:rPr>
              <w:t>50</w:t>
            </w:r>
          </w:p>
        </w:tc>
        <w:tc>
          <w:tcPr>
            <w:tcW w:w="5130" w:type="dxa"/>
          </w:tcPr>
          <w:p w:rsidR="000C66CC" w:rsidRPr="002050C7" w:rsidRDefault="000C66CC" w:rsidP="002050C7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Բազմաֆունկցիոնալ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մկնիկ  USB  2000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դպի տեսակի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ինտերֆեյսով և անիվով, լազերային, 3 ստեղնով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  <w:r w:rsidR="002050C7">
              <w:rPr>
                <w:rFonts w:ascii="GHEA Grapalat" w:eastAsia="Times New Roman" w:hAnsi="GHEA Grapalat" w:cs="Calibri"/>
                <w:color w:val="FF0000"/>
              </w:rPr>
              <w:t>:</w:t>
            </w:r>
          </w:p>
        </w:tc>
      </w:tr>
      <w:tr w:rsidR="000C66CC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2963" w:type="dxa"/>
            <w:vAlign w:val="center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Կոշտ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սկավառակ</w:t>
            </w:r>
          </w:p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5130" w:type="dxa"/>
          </w:tcPr>
          <w:p w:rsidR="000C66CC" w:rsidRPr="002050C7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Կոշտ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500GB SATA -6ԳԲ/վրկ; 32Մբ; 7200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պտ/րոպ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2963" w:type="dxa"/>
            <w:vAlign w:val="center"/>
          </w:tcPr>
          <w:p w:rsidR="000C66CC" w:rsidRPr="005754C6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 w:rsidRPr="005754C6">
              <w:rPr>
                <w:rFonts w:ascii="GHEA Grapalat" w:hAnsi="GHEA Grapalat" w:cs="Calibri"/>
                <w:color w:val="000000"/>
              </w:rPr>
              <w:t xml:space="preserve">Մալուխ, 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 w:rsidRPr="005754C6">
              <w:rPr>
                <w:rFonts w:ascii="GHEA Grapalat" w:hAnsi="GHEA Grapalat" w:cs="Calibri"/>
                <w:color w:val="000000"/>
              </w:rPr>
              <w:t xml:space="preserve">համակարգչի, </w:t>
            </w:r>
            <w:r>
              <w:rPr>
                <w:rFonts w:ascii="GHEA Grapalat" w:hAnsi="GHEA Grapalat"/>
              </w:rPr>
              <w:t xml:space="preserve"> UTP cable 6 level</w:t>
            </w:r>
          </w:p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15000</w:t>
            </w:r>
          </w:p>
        </w:tc>
        <w:tc>
          <w:tcPr>
            <w:tcW w:w="5130" w:type="dxa"/>
          </w:tcPr>
          <w:p w:rsidR="000C66CC" w:rsidRPr="002050C7" w:rsidRDefault="000C66CC" w:rsidP="002050C7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Երկարությունը 305 մ, հաճախականությունը` մինչև 250 ՄՀց, թողունակությունը` 1000 Մբիթ, առավելագույնը 100 մ հեռավորության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վրա:</w:t>
            </w:r>
            <w:r>
              <w:rPr>
                <w:rFonts w:ascii="GHEA Grapalat" w:hAnsi="GHEA Grapalat" w:cs="Calibri"/>
                <w:lang w:val="hy-AM"/>
              </w:rPr>
              <w:tab/>
            </w:r>
          </w:p>
        </w:tc>
      </w:tr>
      <w:tr w:rsidR="000C66CC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963" w:type="dxa"/>
            <w:vAlign w:val="center"/>
          </w:tcPr>
          <w:p w:rsidR="000C66CC" w:rsidRPr="005754C6" w:rsidRDefault="002050C7" w:rsidP="002050C7">
            <w:pPr>
              <w:rPr>
                <w:rFonts w:ascii="GHEA Grapalat" w:hAnsi="GHEA Grapalat" w:cs="Calibri"/>
                <w:color w:val="000000"/>
              </w:rPr>
            </w:pPr>
            <w:r w:rsidRPr="00FE3149">
              <w:rPr>
                <w:rFonts w:ascii="GHEA Grapalat" w:hAnsi="GHEA Grapalat" w:cs="Calibri"/>
                <w:color w:val="000000"/>
              </w:rPr>
              <w:t>Ս</w:t>
            </w:r>
            <w:r w:rsidR="000C66CC" w:rsidRPr="00FE3149">
              <w:rPr>
                <w:rFonts w:ascii="GHEA Grapalat" w:hAnsi="GHEA Grapalat" w:cs="Calibri"/>
                <w:color w:val="000000"/>
              </w:rPr>
              <w:t>նուցման</w:t>
            </w:r>
            <w:r>
              <w:rPr>
                <w:rFonts w:ascii="GHEA Grapalat" w:hAnsi="GHEA Grapalat" w:cs="Calibri"/>
                <w:color w:val="000000"/>
              </w:rPr>
              <w:t xml:space="preserve">  </w:t>
            </w:r>
            <w:r w:rsidR="000C66CC" w:rsidRPr="00FE3149">
              <w:rPr>
                <w:rFonts w:ascii="GHEA Grapalat" w:hAnsi="GHEA Grapalat" w:cs="Calibri"/>
                <w:color w:val="000000"/>
              </w:rPr>
              <w:t>բլոկ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5130" w:type="dxa"/>
          </w:tcPr>
          <w:p w:rsidR="000C66CC" w:rsidRDefault="000C66CC" w:rsidP="002050C7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/>
              </w:rPr>
              <w:t>Fujitsu D 3171 կամ</w:t>
            </w:r>
            <w:r w:rsidR="002050C7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համարժեք</w:t>
            </w:r>
            <w:r w:rsidR="002050C7">
              <w:rPr>
                <w:rFonts w:ascii="GHEA Grapalat" w:hAnsi="GHEA Grapalat" w:cs="Calibri"/>
                <w:color w:val="000000"/>
              </w:rPr>
              <w:t xml:space="preserve"> </w:t>
            </w:r>
            <w:r w:rsidR="003232E5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3232E5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3232E5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0C66CC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2963" w:type="dxa"/>
            <w:vAlign w:val="center"/>
          </w:tcPr>
          <w:p w:rsidR="000C66CC" w:rsidRPr="00FE3149" w:rsidRDefault="002050C7" w:rsidP="002050C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O</w:t>
            </w:r>
            <w:r w:rsidR="000C66CC">
              <w:rPr>
                <w:rFonts w:ascii="GHEA Grapalat" w:hAnsi="GHEA Grapalat"/>
              </w:rPr>
              <w:t>պերատիվ</w:t>
            </w:r>
            <w:r>
              <w:rPr>
                <w:rFonts w:ascii="GHEA Grapalat" w:hAnsi="GHEA Grapalat"/>
              </w:rPr>
              <w:t xml:space="preserve">  </w:t>
            </w:r>
            <w:r w:rsidR="000C66CC">
              <w:rPr>
                <w:rFonts w:ascii="GHEA Grapalat" w:hAnsi="GHEA Grapalat"/>
              </w:rPr>
              <w:t>հիշողություն (ram)</w:t>
            </w:r>
          </w:p>
        </w:tc>
        <w:tc>
          <w:tcPr>
            <w:tcW w:w="1254" w:type="dxa"/>
            <w:vAlign w:val="center"/>
          </w:tcPr>
          <w:p w:rsidR="000C66CC" w:rsidRDefault="000C66CC" w:rsidP="002050C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5130" w:type="dxa"/>
          </w:tcPr>
          <w:p w:rsidR="000C66CC" w:rsidRDefault="000C66CC" w:rsidP="002050C7">
            <w:pPr>
              <w:rPr>
                <w:rFonts w:ascii="GHEA Grapalat" w:hAnsi="GHEA Grapalat"/>
              </w:rPr>
            </w:pP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>1GB DDR2</w:t>
            </w:r>
            <w:r w:rsidR="002050C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SDRAM;</w:t>
            </w:r>
            <w:r w:rsidR="002050C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533 MHz </w:t>
            </w:r>
            <w:r w:rsidR="002050C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>(PC2-4200), կամ</w:t>
            </w:r>
            <w:r w:rsidR="002050C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համարժեք</w:t>
            </w:r>
            <w:r w:rsidR="002050C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="003232E5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3232E5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3232E5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CD6E4E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CD6E4E" w:rsidRDefault="003232E5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2963" w:type="dxa"/>
            <w:vAlign w:val="center"/>
          </w:tcPr>
          <w:p w:rsidR="00CD6E4E" w:rsidRDefault="00CD6E4E" w:rsidP="002050C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Մարտկոց` </w:t>
            </w:r>
          </w:p>
        </w:tc>
        <w:tc>
          <w:tcPr>
            <w:tcW w:w="1254" w:type="dxa"/>
            <w:vAlign w:val="center"/>
          </w:tcPr>
          <w:p w:rsidR="00CD6E4E" w:rsidRDefault="003232E5" w:rsidP="002050C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5130" w:type="dxa"/>
          </w:tcPr>
          <w:p w:rsidR="00CD6E4E" w:rsidRDefault="00CD6E4E" w:rsidP="002050C7">
            <w:pPr>
              <w:spacing w:line="240" w:lineRule="auto"/>
              <w:rPr>
                <w:rFonts w:ascii="GHEA Mariam" w:hAnsi="GHEA Mariam" w:cs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APC </w:t>
            </w:r>
            <w:r w:rsidR="002050C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SUA1500I </w:t>
            </w:r>
            <w:r w:rsidR="002050C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և APC SU2200INET</w:t>
            </w:r>
            <w:r w:rsidR="002050C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մոդելների, անխափան</w:t>
            </w:r>
            <w:r w:rsidR="002050C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սնուցման</w:t>
            </w:r>
            <w:r w:rsidR="002050C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աղբյուրների</w:t>
            </w:r>
            <w:r w:rsidR="002050C7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r>
              <w:rPr>
                <w:rFonts w:ascii="GHEA Mariam" w:hAnsi="GHEA Mariam" w:cs="GHEA Grapalat"/>
                <w:sz w:val="20"/>
                <w:szCs w:val="20"/>
              </w:rPr>
              <w:t xml:space="preserve"> APC  12Վ/17Ա (173 x142 x183մմ) օրիգինալ</w:t>
            </w:r>
            <w:r w:rsidR="002050C7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</w:rPr>
              <w:t>կամ</w:t>
            </w:r>
            <w:r w:rsidR="002050C7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համարժեք</w:t>
            </w:r>
            <w:r>
              <w:rPr>
                <w:rFonts w:ascii="GHEA Mariam" w:hAnsi="GHEA Mariam" w:cs="GHEA Grapalat"/>
                <w:sz w:val="20"/>
                <w:szCs w:val="20"/>
              </w:rPr>
              <w:t>:</w:t>
            </w:r>
          </w:p>
          <w:p w:rsidR="00CD6E4E" w:rsidRPr="00F84977" w:rsidRDefault="003232E5" w:rsidP="002050C7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CD6E4E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CD6E4E" w:rsidRDefault="003232E5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2963" w:type="dxa"/>
            <w:vAlign w:val="center"/>
          </w:tcPr>
          <w:p w:rsidR="00CD6E4E" w:rsidRDefault="00CD6E4E" w:rsidP="002050C7">
            <w:pPr>
              <w:rPr>
                <w:rFonts w:ascii="GHEA Grapalat" w:hAnsi="GHEA Grapalat"/>
              </w:rPr>
            </w:pPr>
            <w:r>
              <w:rPr>
                <w:rFonts w:ascii="GHEA Mariam" w:hAnsi="GHEA Mariam" w:cs="GHEA Grapalat"/>
                <w:sz w:val="20"/>
                <w:szCs w:val="20"/>
              </w:rPr>
              <w:t>Մարտկոց</w:t>
            </w:r>
          </w:p>
        </w:tc>
        <w:tc>
          <w:tcPr>
            <w:tcW w:w="1254" w:type="dxa"/>
            <w:vAlign w:val="center"/>
          </w:tcPr>
          <w:p w:rsidR="00CD6E4E" w:rsidRDefault="003232E5" w:rsidP="002050C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</w:t>
            </w:r>
          </w:p>
        </w:tc>
        <w:tc>
          <w:tcPr>
            <w:tcW w:w="5130" w:type="dxa"/>
          </w:tcPr>
          <w:p w:rsidR="003232E5" w:rsidRDefault="00CD6E4E" w:rsidP="002050C7">
            <w:pPr>
              <w:spacing w:line="240" w:lineRule="auto"/>
              <w:rPr>
                <w:rFonts w:ascii="GHEA Mariam" w:hAnsi="GHEA Mariam" w:cs="GHEA Grapalat"/>
                <w:sz w:val="20"/>
                <w:szCs w:val="20"/>
              </w:rPr>
            </w:pPr>
            <w:r>
              <w:rPr>
                <w:rFonts w:ascii="GHEA Mariam" w:hAnsi="GHEA Mariam" w:cs="GHEA Grapalat"/>
                <w:sz w:val="20"/>
                <w:szCs w:val="20"/>
              </w:rPr>
              <w:t xml:space="preserve">APC ES500 </w:t>
            </w:r>
            <w:r w:rsidR="002050C7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r>
              <w:rPr>
                <w:rFonts w:ascii="GHEA Mariam" w:hAnsi="GHEA Mariam" w:cs="GHEA Grapalat"/>
                <w:sz w:val="20"/>
                <w:szCs w:val="20"/>
              </w:rPr>
              <w:t>մոդելի, անխափան</w:t>
            </w:r>
            <w:r w:rsidR="002050C7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r>
              <w:rPr>
                <w:rFonts w:ascii="GHEA Mariam" w:hAnsi="GHEA Mariam" w:cs="GHEA Grapalat"/>
                <w:sz w:val="20"/>
                <w:szCs w:val="20"/>
              </w:rPr>
              <w:t>սնուց</w:t>
            </w:r>
            <w:r>
              <w:rPr>
                <w:rFonts w:ascii="GHEA Mariam" w:hAnsi="GHEA Mariam" w:cs="GHEA Grapalat"/>
                <w:sz w:val="20"/>
                <w:szCs w:val="20"/>
              </w:rPr>
              <w:softHyphen/>
              <w:t>ման</w:t>
            </w:r>
            <w:r w:rsidR="002050C7">
              <w:rPr>
                <w:rFonts w:ascii="GHEA Mariam" w:hAnsi="GHEA Mariam" w:cs="GHEA Grapalat"/>
                <w:sz w:val="20"/>
                <w:szCs w:val="20"/>
              </w:rPr>
              <w:t xml:space="preserve">  </w:t>
            </w:r>
            <w:r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սարքերի </w:t>
            </w:r>
            <w:r>
              <w:rPr>
                <w:rFonts w:ascii="GHEA Mariam" w:hAnsi="GHEA Mariam" w:cs="GHEA Grapalat"/>
                <w:sz w:val="20"/>
                <w:szCs w:val="20"/>
              </w:rPr>
              <w:t xml:space="preserve">համար  APC -  RBC2  12Վ/7Ա (48x102x140 մմ) </w:t>
            </w:r>
            <w:r w:rsidR="003232E5">
              <w:rPr>
                <w:rFonts w:ascii="GHEA Mariam" w:hAnsi="GHEA Mariam" w:cs="GHEA Grapalat"/>
                <w:sz w:val="20"/>
                <w:szCs w:val="20"/>
              </w:rPr>
              <w:t>) օրիգինալ</w:t>
            </w:r>
            <w:r w:rsidR="002050C7">
              <w:rPr>
                <w:rFonts w:ascii="GHEA Mariam" w:hAnsi="GHEA Mariam" w:cs="GHEA Grapalat"/>
                <w:sz w:val="20"/>
                <w:szCs w:val="20"/>
              </w:rPr>
              <w:t xml:space="preserve"> </w:t>
            </w:r>
            <w:r w:rsidR="003232E5">
              <w:rPr>
                <w:rFonts w:ascii="GHEA Grapalat" w:hAnsi="GHEA Grapalat"/>
              </w:rPr>
              <w:t>կամ</w:t>
            </w:r>
            <w:r w:rsidR="002050C7">
              <w:rPr>
                <w:rFonts w:ascii="GHEA Grapalat" w:hAnsi="GHEA Grapalat"/>
              </w:rPr>
              <w:t xml:space="preserve"> </w:t>
            </w:r>
            <w:r w:rsidR="003232E5">
              <w:rPr>
                <w:rFonts w:ascii="GHEA Grapalat" w:hAnsi="GHEA Grapalat" w:cs="Calibri"/>
                <w:color w:val="000000"/>
              </w:rPr>
              <w:t>համարժեք</w:t>
            </w:r>
            <w:r w:rsidR="003232E5">
              <w:rPr>
                <w:rFonts w:ascii="GHEA Mariam" w:hAnsi="GHEA Mariam" w:cs="GHEA Grapalat"/>
                <w:sz w:val="20"/>
                <w:szCs w:val="20"/>
              </w:rPr>
              <w:t>:</w:t>
            </w:r>
          </w:p>
          <w:p w:rsidR="00CD6E4E" w:rsidRPr="00F84977" w:rsidRDefault="003232E5" w:rsidP="002050C7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3232E5" w:rsidRPr="00D06F12" w:rsidTr="002050C7">
        <w:trPr>
          <w:trHeight w:val="863"/>
        </w:trPr>
        <w:tc>
          <w:tcPr>
            <w:tcW w:w="481" w:type="dxa"/>
            <w:noWrap/>
            <w:vAlign w:val="center"/>
          </w:tcPr>
          <w:p w:rsidR="003232E5" w:rsidRDefault="003232E5" w:rsidP="002050C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2963" w:type="dxa"/>
            <w:vAlign w:val="center"/>
          </w:tcPr>
          <w:p w:rsidR="003232E5" w:rsidRDefault="003232E5" w:rsidP="002050C7">
            <w:pPr>
              <w:rPr>
                <w:rFonts w:ascii="GHEA Grapalat" w:hAnsi="GHEA Grapalat"/>
              </w:rPr>
            </w:pPr>
            <w:r w:rsidRPr="001A6523">
              <w:rPr>
                <w:rStyle w:val="highlight"/>
                <w:rFonts w:ascii="Sylfaen" w:hAnsi="Sylfaen" w:cs="Sylfaen"/>
              </w:rPr>
              <w:t>Ցանցային</w:t>
            </w:r>
            <w:r w:rsidR="002050C7">
              <w:rPr>
                <w:rStyle w:val="highlight"/>
                <w:rFonts w:ascii="Sylfaen" w:hAnsi="Sylfaen" w:cs="Sylfaen"/>
              </w:rPr>
              <w:t xml:space="preserve">  </w:t>
            </w:r>
            <w:r w:rsidRPr="001A6523">
              <w:rPr>
                <w:rStyle w:val="highlight"/>
                <w:rFonts w:ascii="Sylfaen" w:hAnsi="Sylfaen" w:cs="Sylfaen"/>
              </w:rPr>
              <w:t>կցորդիչ</w:t>
            </w:r>
            <w:r w:rsidRPr="001A6523">
              <w:rPr>
                <w:rStyle w:val="highlight"/>
              </w:rPr>
              <w:t xml:space="preserve"> (Connector RJ45)</w:t>
            </w:r>
          </w:p>
        </w:tc>
        <w:tc>
          <w:tcPr>
            <w:tcW w:w="1254" w:type="dxa"/>
            <w:vAlign w:val="center"/>
          </w:tcPr>
          <w:p w:rsidR="003232E5" w:rsidRDefault="003232E5" w:rsidP="002050C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1000</w:t>
            </w:r>
            <w:bookmarkStart w:id="0" w:name="_GoBack"/>
            <w:bookmarkEnd w:id="0"/>
          </w:p>
        </w:tc>
        <w:tc>
          <w:tcPr>
            <w:tcW w:w="5130" w:type="dxa"/>
          </w:tcPr>
          <w:p w:rsidR="003232E5" w:rsidRPr="00F94D4F" w:rsidRDefault="003232E5" w:rsidP="002050C7">
            <w:pPr>
              <w:rPr>
                <w:rFonts w:ascii="Sylfaen" w:hAnsi="Sylfaen"/>
              </w:rPr>
            </w:pPr>
            <w:r w:rsidRPr="00676AEB">
              <w:rPr>
                <w:rFonts w:ascii="GHEA Grapalat" w:hAnsi="GHEA Grapalat" w:cs="GHEA Grapalat"/>
                <w:color w:val="000000"/>
                <w:lang w:val="hy-AM"/>
              </w:rPr>
              <w:t>Connector RJ45, (10/100/1000), կոնտակտի էլ հոսանքի թողունակությունը 2A, դիէլեկտրիկ դիմակայությունը 125V</w:t>
            </w:r>
            <w:r w:rsidR="00F94D4F">
              <w:rPr>
                <w:rFonts w:ascii="GHEA Grapalat" w:hAnsi="GHEA Grapalat" w:cs="GHEA Grapalat"/>
                <w:color w:val="000000"/>
              </w:rPr>
              <w:t>:</w:t>
            </w:r>
          </w:p>
        </w:tc>
      </w:tr>
    </w:tbl>
    <w:tbl>
      <w:tblPr>
        <w:tblStyle w:val="TableGrid"/>
        <w:tblW w:w="10173" w:type="dxa"/>
        <w:tblLook w:val="04A0"/>
      </w:tblPr>
      <w:tblGrid>
        <w:gridCol w:w="392"/>
        <w:gridCol w:w="9781"/>
      </w:tblGrid>
      <w:tr w:rsidR="00F861D4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F861D4" w:rsidRDefault="00F861D4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861D4" w:rsidRPr="00F861D4" w:rsidRDefault="00F861D4" w:rsidP="00AD312C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AD312C">
            <w:pPr>
              <w:jc w:val="both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F75D5B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620659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AD312C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620659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001BCD" w:rsidRDefault="00AD312C" w:rsidP="00001BCD">
            <w:pPr>
              <w:pStyle w:val="NormalWeb"/>
              <w:rPr>
                <w:lang w:val="hy-AM"/>
              </w:rPr>
            </w:pPr>
          </w:p>
        </w:tc>
      </w:tr>
    </w:tbl>
    <w:p w:rsidR="00EE639A" w:rsidRPr="00001BCD" w:rsidRDefault="00EE639A" w:rsidP="00001BCD">
      <w:pPr>
        <w:pStyle w:val="NormalWeb"/>
      </w:pPr>
    </w:p>
    <w:sectPr w:rsidR="00EE639A" w:rsidRPr="00001BCD" w:rsidSect="002050C7">
      <w:pgSz w:w="11907" w:h="16840" w:code="9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F2D" w:rsidRDefault="00120F2D" w:rsidP="00810EBE">
      <w:pPr>
        <w:spacing w:after="0" w:line="240" w:lineRule="auto"/>
      </w:pPr>
      <w:r>
        <w:separator/>
      </w:r>
    </w:p>
  </w:endnote>
  <w:endnote w:type="continuationSeparator" w:id="1">
    <w:p w:rsidR="00120F2D" w:rsidRDefault="00120F2D" w:rsidP="0081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F2D" w:rsidRDefault="00120F2D" w:rsidP="00810EBE">
      <w:pPr>
        <w:spacing w:after="0" w:line="240" w:lineRule="auto"/>
      </w:pPr>
      <w:r>
        <w:separator/>
      </w:r>
    </w:p>
  </w:footnote>
  <w:footnote w:type="continuationSeparator" w:id="1">
    <w:p w:rsidR="00120F2D" w:rsidRDefault="00120F2D" w:rsidP="00810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2B6"/>
    <w:rsid w:val="00001BCD"/>
    <w:rsid w:val="000C66CC"/>
    <w:rsid w:val="00120F2D"/>
    <w:rsid w:val="002050C7"/>
    <w:rsid w:val="002C07B7"/>
    <w:rsid w:val="002D121A"/>
    <w:rsid w:val="003232E5"/>
    <w:rsid w:val="00446616"/>
    <w:rsid w:val="00616D41"/>
    <w:rsid w:val="00620659"/>
    <w:rsid w:val="00645CE5"/>
    <w:rsid w:val="00687CA4"/>
    <w:rsid w:val="006B03D2"/>
    <w:rsid w:val="006E0833"/>
    <w:rsid w:val="00705649"/>
    <w:rsid w:val="007567B4"/>
    <w:rsid w:val="007C3699"/>
    <w:rsid w:val="00810EBE"/>
    <w:rsid w:val="008B1F44"/>
    <w:rsid w:val="008C2286"/>
    <w:rsid w:val="008E3800"/>
    <w:rsid w:val="008F7AAC"/>
    <w:rsid w:val="00AD312C"/>
    <w:rsid w:val="00B06DA5"/>
    <w:rsid w:val="00B672B6"/>
    <w:rsid w:val="00B9177D"/>
    <w:rsid w:val="00C71B82"/>
    <w:rsid w:val="00C82C62"/>
    <w:rsid w:val="00CD6E4E"/>
    <w:rsid w:val="00CF5A8A"/>
    <w:rsid w:val="00D16853"/>
    <w:rsid w:val="00E22B0F"/>
    <w:rsid w:val="00EB64BA"/>
    <w:rsid w:val="00ED7BA5"/>
    <w:rsid w:val="00EE639A"/>
    <w:rsid w:val="00F6632B"/>
    <w:rsid w:val="00F75D5B"/>
    <w:rsid w:val="00F861D4"/>
    <w:rsid w:val="00F94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  <w:style w:type="character" w:customStyle="1" w:styleId="highlight">
    <w:name w:val="highlight"/>
    <w:rsid w:val="003232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  <w:style w:type="character" w:customStyle="1" w:styleId="highlight">
    <w:name w:val="highlight"/>
    <w:rsid w:val="00323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aleksan.simonyan</dc:creator>
  <cp:lastModifiedBy>Karine Manukyan</cp:lastModifiedBy>
  <cp:revision>14</cp:revision>
  <cp:lastPrinted>2015-03-24T07:02:00Z</cp:lastPrinted>
  <dcterms:created xsi:type="dcterms:W3CDTF">2015-03-23T08:18:00Z</dcterms:created>
  <dcterms:modified xsi:type="dcterms:W3CDTF">2015-03-24T07:39:00Z</dcterms:modified>
</cp:coreProperties>
</file>