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A7026D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0812CC">
        <w:rPr>
          <w:rFonts w:ascii="Sylfaen" w:hAnsi="Sylfaen"/>
          <w:b/>
          <w:i/>
          <w:szCs w:val="24"/>
          <w:lang w:val="ru-RU"/>
        </w:rPr>
        <w:t>ԱՊ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 w:rsidR="007750D2">
        <w:rPr>
          <w:rFonts w:ascii="Sylfaen" w:hAnsi="Sylfaen"/>
          <w:b/>
          <w:i/>
          <w:szCs w:val="24"/>
          <w:lang w:val="af-ZA"/>
        </w:rPr>
        <w:t>11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0812CC">
        <w:rPr>
          <w:rFonts w:ascii="Sylfaen" w:hAnsi="Sylfaen"/>
          <w:sz w:val="24"/>
          <w:szCs w:val="24"/>
          <w:lang w:val="ru-RU"/>
        </w:rPr>
        <w:t>ԱՊ</w:t>
      </w:r>
      <w:r w:rsidR="000812CC">
        <w:rPr>
          <w:rFonts w:ascii="Sylfaen" w:hAnsi="Sylfaen"/>
          <w:sz w:val="24"/>
          <w:szCs w:val="24"/>
          <w:lang w:val="af-ZA"/>
        </w:rPr>
        <w:t>ՁԲ-11/</w:t>
      </w:r>
      <w:r w:rsidR="007750D2">
        <w:rPr>
          <w:rFonts w:ascii="Sylfaen" w:hAnsi="Sylfaen"/>
          <w:sz w:val="24"/>
          <w:szCs w:val="24"/>
          <w:lang w:val="af-ZA"/>
        </w:rPr>
        <w:t>11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0812CC">
        <w:rPr>
          <w:rFonts w:ascii="Sylfaen" w:hAnsi="Sylfaen"/>
          <w:sz w:val="20"/>
          <w:lang w:val="ru-RU"/>
        </w:rPr>
        <w:t>ԱՊ</w:t>
      </w:r>
      <w:r w:rsidRPr="00481EEE">
        <w:rPr>
          <w:rFonts w:ascii="Sylfaen" w:hAnsi="Sylfaen"/>
          <w:sz w:val="20"/>
          <w:lang w:val="af-ZA"/>
        </w:rPr>
        <w:t>ՁԲ-11/</w:t>
      </w:r>
      <w:r w:rsidR="007750D2">
        <w:rPr>
          <w:rFonts w:ascii="Sylfaen" w:hAnsi="Sylfaen"/>
          <w:sz w:val="20"/>
          <w:lang w:val="af-ZA"/>
        </w:rPr>
        <w:t>11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42"/>
        <w:gridCol w:w="122"/>
        <w:gridCol w:w="208"/>
        <w:gridCol w:w="279"/>
        <w:gridCol w:w="90"/>
        <w:gridCol w:w="824"/>
        <w:gridCol w:w="20"/>
        <w:gridCol w:w="16"/>
        <w:gridCol w:w="142"/>
        <w:gridCol w:w="17"/>
        <w:gridCol w:w="144"/>
        <w:gridCol w:w="553"/>
        <w:gridCol w:w="12"/>
        <w:gridCol w:w="180"/>
        <w:gridCol w:w="86"/>
        <w:gridCol w:w="548"/>
        <w:gridCol w:w="161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822"/>
      </w:tblGrid>
      <w:tr w:rsidR="00052BE0" w:rsidRPr="00163C26" w:rsidTr="0079505A">
        <w:trPr>
          <w:trHeight w:val="146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163C26" w:rsidTr="009B6319">
        <w:trPr>
          <w:trHeight w:val="110"/>
        </w:trPr>
        <w:tc>
          <w:tcPr>
            <w:tcW w:w="1026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29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163C26" w:rsidTr="009B6319">
        <w:trPr>
          <w:trHeight w:val="175"/>
        </w:trPr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9B6319">
        <w:trPr>
          <w:trHeight w:val="1589"/>
        </w:trPr>
        <w:tc>
          <w:tcPr>
            <w:tcW w:w="10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B6ADF" w:rsidRPr="0010326C" w:rsidTr="009B6319">
        <w:trPr>
          <w:trHeight w:val="40"/>
        </w:trPr>
        <w:tc>
          <w:tcPr>
            <w:tcW w:w="1026" w:type="dxa"/>
            <w:gridSpan w:val="4"/>
            <w:shd w:val="clear" w:color="auto" w:fill="auto"/>
            <w:vAlign w:val="center"/>
          </w:tcPr>
          <w:p w:rsidR="00FB6ADF" w:rsidRPr="00163C26" w:rsidRDefault="00FB6ADF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6ADF" w:rsidRDefault="00FB6ADF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Ավել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3CEE" w:rsidRDefault="001D3CEE" w:rsidP="001D3CE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FB6ADF" w:rsidRPr="009B6319" w:rsidRDefault="009B6319" w:rsidP="001D3CE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326C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B6ADF" w:rsidRPr="003A59C2" w:rsidRDefault="0010326C" w:rsidP="0010326C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FB6ADF" w:rsidRPr="003A59C2" w:rsidRDefault="0010326C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9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ADF" w:rsidRPr="0010326C" w:rsidRDefault="0010326C" w:rsidP="00FB6ADF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6750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ADF" w:rsidRPr="0010326C" w:rsidRDefault="0010326C" w:rsidP="00FB6ADF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6750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B6ADF" w:rsidRPr="0010326C" w:rsidRDefault="00FB6ADF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Սենյակի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հատակը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մաքրելու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բնական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տեղական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արտադրության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քաշը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չոր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վիճակում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(350-500</w:t>
            </w:r>
            <w:proofErr w:type="gramStart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)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գրամ</w:t>
            </w:r>
            <w:proofErr w:type="spellEnd"/>
            <w:proofErr w:type="gram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երկարությունը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(85-90)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ավլող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մասի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լայնքը</w:t>
            </w:r>
            <w:proofErr w:type="spellEnd"/>
            <w:r w:rsidRPr="0010326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(35-40)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spellEnd"/>
            <w:r w:rsidRPr="0010326C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10326C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համարժեքը</w:t>
            </w:r>
            <w:proofErr w:type="spellEnd"/>
            <w:r w:rsidRPr="0010326C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6ADF" w:rsidRPr="00803674" w:rsidRDefault="00FB6ADF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Սենյակի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հատակը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մաքրելու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բնական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տեղական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արտադրության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քաշը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չոր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վիճակում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(350-500</w:t>
            </w:r>
            <w:proofErr w:type="gramStart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)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գրամ</w:t>
            </w:r>
            <w:proofErr w:type="spellEnd"/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երկարությունը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(85-90)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ավլող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մասի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լայնքը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(35-40)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համարժեքը</w:t>
            </w:r>
            <w:proofErr w:type="spellEnd"/>
            <w:r w:rsidRPr="00803674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: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03674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Ռուլոնով զուգարանի թուղթ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1D3CEE" w:rsidRDefault="001D3CEE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   </w:t>
            </w:r>
          </w:p>
          <w:p w:rsidR="009B6319" w:rsidRPr="009B6319" w:rsidRDefault="009B6319" w:rsidP="001D3CEE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218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21800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  <w:lang w:val="ru-RU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21800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Երկշերտ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եռաշերտ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, 9</w:t>
            </w:r>
            <w:proofErr w:type="gramStart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,8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X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12,5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150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. 18,75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պատրաստված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գրելու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թղթից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լրագրաթղթից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այլ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թղթերի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թափոններից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թույլատրված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սանիտարահիգիենիկ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նշանակության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ապրանքներ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պատրաստելու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</w:t>
            </w:r>
            <w:proofErr w:type="spellEnd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։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Երկշերտ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եռաշերտ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, 9</w:t>
            </w:r>
            <w:proofErr w:type="gramStart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,8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X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12,5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150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. 18,75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պատրաստված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գրելու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թղթից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լրագրաթղթից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այլ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թղթերի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թափոններից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թույլատրված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սանիտարահիգիենիկ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նշանակության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ապրանքներ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պատրաստելու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</w:t>
            </w:r>
            <w:proofErr w:type="spellEnd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։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 xml:space="preserve">Էլեկտրական լամպ, </w:t>
            </w:r>
            <w:r>
              <w:rPr>
                <w:rFonts w:ascii="Sylfaen" w:hAnsi="Sylfaen" w:cs="Sylfaen"/>
                <w:b/>
                <w:sz w:val="20"/>
              </w:rPr>
              <w:t>200 W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14400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Էլեկտրական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լամպեր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(220-230)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լարման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50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հաճախականության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200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հզորության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թափանցիկ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սնկաձև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անվտանգությունն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ըստ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ՀՀ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կառավարության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2005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.</w:t>
            </w:r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փետրվարի</w:t>
            </w:r>
            <w:proofErr w:type="spellEnd"/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3-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ի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N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150-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որոշմամբ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հաստատված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Ցածր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լարման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էլեկտրասարքավորումներին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ներկայացվող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պահանջների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տեխնիկական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կանոնակարգի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»</w:t>
            </w:r>
            <w:r w:rsidRPr="00FB6ADF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eastAsia="en-US"/>
              </w:rPr>
              <w:t>։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Էլեկտրական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լամպեր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(220-230)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լարման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50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հաճախականության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200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հզորության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թափանցիկ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սնկաձև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անվտանգությունն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ըստ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ՀՀ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կառավարության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2005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.</w:t>
            </w:r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փետրվարի</w:t>
            </w:r>
            <w:proofErr w:type="spellEnd"/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3-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ի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N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150-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որոշմամբ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հաստատված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Ցածր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լարման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էլեկտրասարքավորումներին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ներկայացվող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պահանջների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տեխնիկական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կանոնակարգի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»</w:t>
            </w:r>
            <w:r w:rsidRPr="00FB6ADF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eastAsia="en-US"/>
              </w:rPr>
              <w:t>։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Պլաստմասայից դույլ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jc w:val="both"/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5-10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տարողությամբ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ցանկալի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</w:t>
            </w:r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գույնը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մուգ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պլաստմասե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համարժեքը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jc w:val="both"/>
              <w:rPr>
                <w:rFonts w:ascii="GHEA Mariam" w:hAnsi="GHEA Mariam"/>
                <w:sz w:val="14"/>
                <w:szCs w:val="14"/>
                <w:lang w:eastAsia="en-US"/>
              </w:rPr>
            </w:pP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5-10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տարողությամբ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ցանկալի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</w:t>
            </w:r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գույնը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մուգ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պլաստմասե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համարժեքը</w:t>
            </w:r>
            <w:proofErr w:type="spellEnd"/>
            <w:r w:rsidRPr="00803674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: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Աղբարկղեր պլաստմասայից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Զամբյուղատիպ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պլաստմասե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, 10 </w:t>
            </w:r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դմ</w:t>
            </w:r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3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տարողությամբ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Զամբյուղատիպ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պլաստմասե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, 10 </w:t>
            </w:r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դմ</w:t>
            </w:r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3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տարողությամբ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>: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FB6ADF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Գոգաթիակ</w:t>
            </w:r>
            <w:r w:rsidRPr="00FB6ADF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աղբը</w:t>
            </w:r>
            <w:r w:rsidRPr="00FB6ADF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հավաքելու</w:t>
            </w:r>
            <w:r w:rsidRPr="00FB6ADF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համար</w:t>
            </w:r>
            <w:r w:rsidRPr="00FB6ADF">
              <w:rPr>
                <w:rFonts w:ascii="Sylfaen" w:hAnsi="Sylfaen" w:cs="Sylfaen"/>
                <w:b/>
                <w:sz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հասարակ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10326C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867920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10326C" w:rsidRDefault="009B6319" w:rsidP="00867920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Տարբեր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գույների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պլաստմասե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Տարբեր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գույների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պլաստմասե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GHEA Mariam" w:hAnsi="GHEA Mariam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GHEA Mariam" w:hAnsi="GHEA Mariam"/>
                <w:sz w:val="14"/>
                <w:szCs w:val="14"/>
                <w:lang w:eastAsia="en-US"/>
              </w:rPr>
              <w:t>: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Հեղուկ օճառ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լիտր</w:t>
            </w: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3840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3840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Sylfaen" w:hAnsi="Sylfaen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Մակերևութաակտիվ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տարբեր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կենսաբանական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լուսա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մզվածքներից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պատրաստված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օճառ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հոտավետ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ջրածնային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իոնների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7-10 </w:t>
            </w:r>
            <w:r w:rsidRPr="00FB6ADF">
              <w:rPr>
                <w:sz w:val="14"/>
                <w:szCs w:val="14"/>
                <w:lang w:eastAsia="en-US"/>
              </w:rPr>
              <w:t>pH</w:t>
            </w:r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ջրում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չլուծվող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խառնուկ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պարունակությոնը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ավել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>` 15%-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չօճա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ռաց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վող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օրգանական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ճարպե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պարունա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ավել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0,5 %-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փրփրա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գոյաց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հատկությունը</w:t>
            </w:r>
            <w:proofErr w:type="spellEnd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՝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պակաս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300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սմ</w:t>
            </w:r>
            <w:r w:rsidRPr="00803674">
              <w:rPr>
                <w:sz w:val="14"/>
                <w:szCs w:val="14"/>
                <w:vertAlign w:val="superscript"/>
                <w:lang w:eastAsia="en-US"/>
              </w:rPr>
              <w:t>3</w:t>
            </w:r>
            <w:r w:rsidRPr="00803674">
              <w:rPr>
                <w:sz w:val="14"/>
                <w:szCs w:val="14"/>
                <w:lang w:eastAsia="en-US"/>
              </w:rPr>
              <w:t>-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ից</w:t>
            </w:r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անվտանգու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թյու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ըստ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ՀՀ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2004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թվականի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դեկտեմբերի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16-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1795-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որոշմամբ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“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Մակերևութաակտիվ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միջոցների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մակերևութաակտիվ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պարունակող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լվացող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ու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մաքրող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միջոցների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”,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ռուսական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արտադրության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Sylfaen" w:hAnsi="Sylfaen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Մակերևութաակտիվ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տարբեր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կենսաբանական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լուսա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մզվածքներից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պատրաստված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օճառ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հոտավետ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ջրածնային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իոնների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7-10 </w:t>
            </w:r>
            <w:r w:rsidRPr="00FB6ADF">
              <w:rPr>
                <w:sz w:val="14"/>
                <w:szCs w:val="14"/>
                <w:lang w:eastAsia="en-US"/>
              </w:rPr>
              <w:t>pH</w:t>
            </w:r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ջրում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չլուծվող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խառնուկ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պարունակությոնը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ավել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>` 15%-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չօճա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ռաց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վող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օրգանական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ճարպե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պարունա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ավել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0,5 %-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փրփրա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գոյաց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հատկությունը</w:t>
            </w:r>
            <w:proofErr w:type="spellEnd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՝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պակաս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300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սմ</w:t>
            </w:r>
            <w:r w:rsidRPr="00803674">
              <w:rPr>
                <w:sz w:val="14"/>
                <w:szCs w:val="14"/>
                <w:vertAlign w:val="superscript"/>
                <w:lang w:eastAsia="en-US"/>
              </w:rPr>
              <w:t>3</w:t>
            </w:r>
            <w:r w:rsidRPr="00803674">
              <w:rPr>
                <w:sz w:val="14"/>
                <w:szCs w:val="14"/>
                <w:lang w:eastAsia="en-US"/>
              </w:rPr>
              <w:t>-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ից</w:t>
            </w:r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անվտանգու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թյու</w:t>
            </w:r>
            <w:r w:rsidRPr="00803674">
              <w:rPr>
                <w:sz w:val="14"/>
                <w:szCs w:val="14"/>
                <w:lang w:eastAsia="en-US"/>
              </w:rPr>
              <w:softHyphen/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ըստ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ՀՀ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2004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թվականի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դեկտեմբերի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16-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ի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1795-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որոշմամբ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“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Մակերևութաակտիվ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միջոցների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և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մակերևութաակտիվ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նյութեր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պարունակող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լվացող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ու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մաքրող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միջոցների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”,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ռուսական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արտադրության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Sylfaen" w:hAnsi="Sylfaen"/>
                <w:sz w:val="14"/>
                <w:szCs w:val="14"/>
                <w:lang w:eastAsia="en-US"/>
              </w:rPr>
              <w:t>: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Փոշու հավաքման կտորներ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10326C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Լաթեր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տրիկոտաժային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հյուսվածքային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բամբակյա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հումքից</w:t>
            </w:r>
            <w:proofErr w:type="spellEnd"/>
            <w:r w:rsidRPr="00803674">
              <w:rPr>
                <w:rFonts w:ascii="Sylfaen" w:hAnsi="Sylfaen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Sylfaen" w:hAnsi="Sylfaen" w:cs="Sylfae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Լաթեր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տրիկոտաժային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հյուսվածքային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բամբակյա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հումքից</w:t>
            </w:r>
            <w:proofErr w:type="spellEnd"/>
            <w:r w:rsidRPr="00803674">
              <w:rPr>
                <w:rFonts w:ascii="Sylfaen" w:hAnsi="Sylfaen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rFonts w:ascii="Sylfaen" w:hAnsi="Sylfaen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ascii="Sylfaen" w:hAnsi="Sylfaen" w:cs="Sylfaen"/>
                <w:sz w:val="14"/>
                <w:szCs w:val="14"/>
                <w:lang w:eastAsia="en-US"/>
              </w:rPr>
              <w:t>:</w:t>
            </w:r>
          </w:p>
        </w:tc>
      </w:tr>
      <w:tr w:rsidR="009B6319" w:rsidRPr="00116E68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9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Մաքրող կտորներ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FB6ADF" w:rsidRDefault="009B6319" w:rsidP="00FB6ADF">
            <w:pPr>
              <w:ind w:left="-24"/>
              <w:jc w:val="both"/>
              <w:rPr>
                <w:rFonts w:ascii="GHEA Grapalat" w:eastAsia="Times New Roman" w:hAnsi="GHEA Grapalat" w:cs="Times New Roman"/>
                <w:snapToGrid w:val="0"/>
                <w:sz w:val="14"/>
                <w:szCs w:val="14"/>
                <w:lang w:val="af-ZA"/>
              </w:rPr>
            </w:pP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Լաթեր հատակը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լվանալու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համար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(45 x 80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սմ)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,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բամբակյա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գործվածքից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`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կամ համարժեքը։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FB6ADF" w:rsidRDefault="009B6319" w:rsidP="00FB6ADF">
            <w:pPr>
              <w:ind w:left="-24"/>
              <w:jc w:val="both"/>
              <w:rPr>
                <w:rFonts w:ascii="GHEA Grapalat" w:eastAsia="Times New Roman" w:hAnsi="GHEA Grapalat" w:cs="Times New Roman"/>
                <w:snapToGrid w:val="0"/>
                <w:sz w:val="14"/>
                <w:szCs w:val="14"/>
                <w:lang w:val="af-ZA"/>
              </w:rPr>
            </w:pP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Լաթեր հատակը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լվանալու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համար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(45 x 80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սմ)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,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բամբակյա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գործվածքից</w:t>
            </w:r>
            <w:r w:rsidRPr="00FB6ADF">
              <w:rPr>
                <w:rFonts w:ascii="GHEA Grapalat" w:hAnsi="GHEA Grapalat"/>
                <w:snapToGrid w:val="0"/>
                <w:sz w:val="14"/>
                <w:szCs w:val="14"/>
                <w:lang w:val="af-ZA"/>
              </w:rPr>
              <w:t xml:space="preserve">` </w:t>
            </w:r>
            <w:r w:rsidRPr="00FB6ADF">
              <w:rPr>
                <w:rFonts w:ascii="GHEA Grapalat" w:hAnsi="GHEA Grapalat" w:cs="Sylfaen"/>
                <w:snapToGrid w:val="0"/>
                <w:sz w:val="14"/>
                <w:szCs w:val="14"/>
                <w:lang w:val="af-ZA"/>
              </w:rPr>
              <w:t>կամ համարժեքը։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  <w:p w:rsidR="009B6319" w:rsidRPr="00803674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Լվացքի</w:t>
            </w:r>
            <w:r w:rsidRPr="00803674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փոշի</w:t>
            </w:r>
            <w:r w:rsidRPr="00803674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ձեռքով</w:t>
            </w:r>
            <w:r w:rsidRPr="00803674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լվանալու</w:t>
            </w:r>
            <w:r w:rsidRPr="00803674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համար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կիլոգրամ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867920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867920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</w:p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9350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rPr>
                <w:rFonts w:ascii="GHEA Grapalat" w:eastAsia="Times New Roman" w:hAnsi="GHEA Grapalat" w:cs="GHEA Mariam"/>
                <w:sz w:val="14"/>
                <w:szCs w:val="14"/>
              </w:rPr>
            </w:pP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բաց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դեղնավուն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գունավորած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հատիկավոր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փոշի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Փոշու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5 %-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B6ADF">
              <w:rPr>
                <w:rFonts w:ascii="GHEA Grapalat" w:hAnsi="GHEA Grapalat"/>
                <w:sz w:val="14"/>
                <w:szCs w:val="14"/>
              </w:rPr>
              <w:t>pH</w:t>
            </w:r>
            <w:r w:rsidRPr="00803674">
              <w:rPr>
                <w:rFonts w:ascii="GHEA Grapalat" w:hAnsi="GHEA Grapalat"/>
                <w:sz w:val="14"/>
                <w:szCs w:val="14"/>
              </w:rPr>
              <w:t>-</w:t>
            </w:r>
            <w:r w:rsidRPr="00FB6ADF">
              <w:rPr>
                <w:rFonts w:ascii="GHEA Grapalat" w:hAnsi="GHEA Grapalat"/>
                <w:sz w:val="14"/>
                <w:szCs w:val="14"/>
              </w:rPr>
              <w:t>ը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` 7,5-11,5, </w:t>
            </w:r>
            <w:r w:rsidRPr="00803674">
              <w:rPr>
                <w:rFonts w:ascii="Courier New" w:hAnsi="Courier New" w:cs="Courier New"/>
                <w:sz w:val="14"/>
                <w:szCs w:val="14"/>
              </w:rPr>
              <w:t>‎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ֆոսֆորաթթվական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աղերի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զանգվածային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մասը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22 %-</w:t>
            </w:r>
          </w:p>
          <w:p w:rsidR="009B6319" w:rsidRPr="00803674" w:rsidRDefault="009B6319" w:rsidP="00FB6ADF">
            <w:pPr>
              <w:rPr>
                <w:rFonts w:ascii="GHEA Grapalat" w:hAnsi="GHEA Grapalat" w:cs="GHEA Mariam"/>
                <w:sz w:val="14"/>
                <w:szCs w:val="14"/>
              </w:rPr>
            </w:pPr>
          </w:p>
          <w:p w:rsidR="009B6319" w:rsidRPr="00803674" w:rsidRDefault="009B6319" w:rsidP="00FB6ADF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փրփրագոյացման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ո</w:t>
            </w:r>
            <w:r w:rsidRPr="00FB6ADF">
              <w:rPr>
                <w:rFonts w:ascii="GHEA Grapalat" w:hAnsi="GHEA Grapalat"/>
                <w:sz w:val="14"/>
                <w:szCs w:val="14"/>
              </w:rPr>
              <w:t>ւնակությունը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ցածր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փրփրագոյացնող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) 200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մմ</w:t>
            </w:r>
            <w:r w:rsidRPr="00803674">
              <w:rPr>
                <w:rFonts w:ascii="GHEA Grapalat" w:hAnsi="GHEA Grapalat"/>
                <w:sz w:val="14"/>
                <w:szCs w:val="14"/>
              </w:rPr>
              <w:t>-</w:t>
            </w:r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փրփուրի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0,3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միավորից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լվացող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ունակությունը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85 %-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սպիտակացնող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ունակությունը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սպիտակացնող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պարունակող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>) 80 %-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B6ADF">
              <w:rPr>
                <w:rFonts w:ascii="GHEA Grapalat" w:hAnsi="GHEA Grapalat"/>
                <w:sz w:val="14"/>
                <w:szCs w:val="14"/>
              </w:rPr>
              <w:t>։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և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ՀՀ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2004 </w:t>
            </w:r>
            <w:r w:rsidRPr="00FB6ADF">
              <w:rPr>
                <w:rFonts w:ascii="GHEA Grapalat" w:hAnsi="GHEA Grapalat"/>
                <w:sz w:val="14"/>
                <w:szCs w:val="14"/>
              </w:rPr>
              <w:t>թ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դեկտեմբերի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16-</w:t>
            </w:r>
            <w:r w:rsidRPr="00FB6ADF">
              <w:rPr>
                <w:rFonts w:ascii="GHEA Grapalat" w:hAnsi="GHEA Grapalat"/>
                <w:sz w:val="14"/>
                <w:szCs w:val="14"/>
              </w:rPr>
              <w:t>ի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03674">
              <w:rPr>
                <w:rFonts w:ascii="GHEA Grapalat" w:hAnsi="GHEA Grapalat" w:cs="Sylfaen"/>
                <w:sz w:val="14"/>
                <w:szCs w:val="14"/>
              </w:rPr>
              <w:t>№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1795-</w:t>
            </w:r>
            <w:r w:rsidRPr="00FB6ADF">
              <w:rPr>
                <w:rFonts w:ascii="GHEA Grapalat" w:hAnsi="GHEA Grapalat"/>
                <w:sz w:val="14"/>
                <w:szCs w:val="14"/>
              </w:rPr>
              <w:t>Ն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Մակերևութաակտիվ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և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մակերևութաակտիվ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պարունակող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լվացող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և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մաքրող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համարժեքը</w:t>
            </w:r>
            <w:proofErr w:type="spellEnd"/>
            <w:r w:rsidRPr="00FB6ADF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rPr>
                <w:rFonts w:ascii="GHEA Grapalat" w:eastAsia="Times New Roman" w:hAnsi="GHEA Grapalat" w:cs="GHEA Mariam"/>
                <w:sz w:val="14"/>
                <w:szCs w:val="14"/>
              </w:rPr>
            </w:pP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բաց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դեղնավուն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գունավորած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հատիկավոր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փոշի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Փոշու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5 %-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B6ADF">
              <w:rPr>
                <w:rFonts w:ascii="GHEA Grapalat" w:hAnsi="GHEA Grapalat"/>
                <w:sz w:val="14"/>
                <w:szCs w:val="14"/>
              </w:rPr>
              <w:t>pH</w:t>
            </w:r>
            <w:r w:rsidRPr="00803674">
              <w:rPr>
                <w:rFonts w:ascii="GHEA Grapalat" w:hAnsi="GHEA Grapalat"/>
                <w:sz w:val="14"/>
                <w:szCs w:val="14"/>
              </w:rPr>
              <w:t>-</w:t>
            </w:r>
            <w:r w:rsidRPr="00FB6ADF">
              <w:rPr>
                <w:rFonts w:ascii="GHEA Grapalat" w:hAnsi="GHEA Grapalat"/>
                <w:sz w:val="14"/>
                <w:szCs w:val="14"/>
              </w:rPr>
              <w:t>ը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` 7,5-11,5, </w:t>
            </w:r>
            <w:r w:rsidRPr="00803674">
              <w:rPr>
                <w:rFonts w:ascii="Courier New" w:hAnsi="Courier New" w:cs="Courier New"/>
                <w:sz w:val="14"/>
                <w:szCs w:val="14"/>
              </w:rPr>
              <w:t>‎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ֆոսֆորաթթվական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աղերի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զանգվածային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մասը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22 %-</w:t>
            </w:r>
          </w:p>
          <w:p w:rsidR="009B6319" w:rsidRPr="00803674" w:rsidRDefault="009B6319" w:rsidP="00FB6ADF">
            <w:pPr>
              <w:rPr>
                <w:rFonts w:ascii="GHEA Grapalat" w:hAnsi="GHEA Grapalat" w:cs="GHEA Mariam"/>
                <w:sz w:val="14"/>
                <w:szCs w:val="14"/>
              </w:rPr>
            </w:pPr>
          </w:p>
          <w:p w:rsidR="009B6319" w:rsidRPr="00803674" w:rsidRDefault="009B6319" w:rsidP="00FB6ADF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փրփրագոյացման</w:t>
            </w:r>
            <w:proofErr w:type="spellEnd"/>
            <w:r w:rsidRPr="00803674">
              <w:rPr>
                <w:rFonts w:ascii="GHEA Grapalat" w:hAnsi="GHEA Grapalat" w:cs="GHEA Mariam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 w:cs="GHEA Mariam"/>
                <w:sz w:val="14"/>
                <w:szCs w:val="14"/>
              </w:rPr>
              <w:t>ո</w:t>
            </w:r>
            <w:r w:rsidRPr="00FB6ADF">
              <w:rPr>
                <w:rFonts w:ascii="GHEA Grapalat" w:hAnsi="GHEA Grapalat"/>
                <w:sz w:val="14"/>
                <w:szCs w:val="14"/>
              </w:rPr>
              <w:t>ւնակությունը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ցածր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փրփրագոյացնող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) 200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մմ</w:t>
            </w:r>
            <w:r w:rsidRPr="00803674">
              <w:rPr>
                <w:rFonts w:ascii="GHEA Grapalat" w:hAnsi="GHEA Grapalat"/>
                <w:sz w:val="14"/>
                <w:szCs w:val="14"/>
              </w:rPr>
              <w:t>-</w:t>
            </w:r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փրփուրի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կայունությունը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0,3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միավորից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ավել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լվացող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ունակությունը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85 %-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սպիտակացնող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ունակությունը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սպիտակացնող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պարունակող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>) 80 %-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FB6ADF">
              <w:rPr>
                <w:rFonts w:ascii="GHEA Grapalat" w:hAnsi="GHEA Grapalat"/>
                <w:sz w:val="14"/>
                <w:szCs w:val="14"/>
              </w:rPr>
              <w:t>։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և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ՀՀ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2004 </w:t>
            </w:r>
            <w:r w:rsidRPr="00FB6ADF">
              <w:rPr>
                <w:rFonts w:ascii="GHEA Grapalat" w:hAnsi="GHEA Grapalat"/>
                <w:sz w:val="14"/>
                <w:szCs w:val="14"/>
              </w:rPr>
              <w:t>թ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դեկտեմբերի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16-</w:t>
            </w:r>
            <w:r w:rsidRPr="00FB6ADF">
              <w:rPr>
                <w:rFonts w:ascii="GHEA Grapalat" w:hAnsi="GHEA Grapalat"/>
                <w:sz w:val="14"/>
                <w:szCs w:val="14"/>
              </w:rPr>
              <w:t>ի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03674">
              <w:rPr>
                <w:rFonts w:ascii="GHEA Grapalat" w:hAnsi="GHEA Grapalat" w:cs="Sylfaen"/>
                <w:sz w:val="14"/>
                <w:szCs w:val="14"/>
              </w:rPr>
              <w:t>№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1795-</w:t>
            </w:r>
            <w:r w:rsidRPr="00FB6ADF">
              <w:rPr>
                <w:rFonts w:ascii="GHEA Grapalat" w:hAnsi="GHEA Grapalat"/>
                <w:sz w:val="14"/>
                <w:szCs w:val="14"/>
              </w:rPr>
              <w:t>Ն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Մակերևութաակտիվ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և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մակերևութաակտիվ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պարունակող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լվացող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B6ADF">
              <w:rPr>
                <w:rFonts w:ascii="GHEA Grapalat" w:hAnsi="GHEA Grapalat"/>
                <w:sz w:val="14"/>
                <w:szCs w:val="14"/>
              </w:rPr>
              <w:t>և</w:t>
            </w:r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մաքրող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80367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B6ADF">
              <w:rPr>
                <w:rFonts w:ascii="GHEA Grapalat" w:hAnsi="GHEA Grapalat"/>
                <w:sz w:val="14"/>
                <w:szCs w:val="14"/>
              </w:rPr>
              <w:t>համարժեքը</w:t>
            </w:r>
            <w:proofErr w:type="spellEnd"/>
            <w:r w:rsidRPr="00FB6ADF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Աշխատանքային ձեռնոցներ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զույգ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Ձեռնոցներ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ռետինից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sz w:val="14"/>
                <w:szCs w:val="14"/>
                <w:lang w:eastAsia="en-US"/>
              </w:rPr>
              <w:t>I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տիպի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2,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3 (</w:t>
            </w:r>
            <w:r w:rsidRPr="00FB6ADF">
              <w:rPr>
                <w:sz w:val="14"/>
                <w:szCs w:val="14"/>
                <w:lang w:eastAsia="en-US"/>
              </w:rPr>
              <w:t>XL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չափի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),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հաստությունը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>` 0</w:t>
            </w:r>
            <w:proofErr w:type="gramStart"/>
            <w:r w:rsidRPr="00803674">
              <w:rPr>
                <w:sz w:val="14"/>
                <w:szCs w:val="14"/>
                <w:lang w:eastAsia="en-US"/>
              </w:rPr>
              <w:t>,6</w:t>
            </w:r>
            <w:proofErr w:type="gramEnd"/>
            <w:r w:rsidRPr="00803674">
              <w:rPr>
                <w:sz w:val="14"/>
                <w:szCs w:val="14"/>
                <w:lang w:eastAsia="en-US"/>
              </w:rPr>
              <w:t xml:space="preserve">-0,9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r w:rsidRPr="00FB6ADF">
              <w:rPr>
                <w:sz w:val="14"/>
                <w:szCs w:val="14"/>
                <w:lang w:eastAsia="en-US"/>
              </w:rPr>
              <w:t>II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տիպի</w:t>
            </w:r>
            <w:r w:rsidRPr="00803674">
              <w:rPr>
                <w:sz w:val="14"/>
                <w:szCs w:val="14"/>
                <w:lang w:eastAsia="en-US"/>
              </w:rPr>
              <w:t>`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9,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10 (</w:t>
            </w:r>
            <w:r w:rsidRPr="00FB6ADF">
              <w:rPr>
                <w:sz w:val="14"/>
                <w:szCs w:val="14"/>
                <w:lang w:eastAsia="en-US"/>
              </w:rPr>
              <w:t>XL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չափի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),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հաստությունը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0,2-0,4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երկարությունը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300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պակաս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ԳՕՍՏ</w:t>
            </w:r>
            <w:r w:rsidRPr="00803674">
              <w:rPr>
                <w:sz w:val="14"/>
                <w:szCs w:val="14"/>
                <w:lang w:eastAsia="en-US"/>
              </w:rPr>
              <w:t xml:space="preserve"> 20010-93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cs="Arial Armenia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Ձեռնոցներ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ռետինից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r w:rsidRPr="00FB6ADF">
              <w:rPr>
                <w:sz w:val="14"/>
                <w:szCs w:val="14"/>
                <w:lang w:eastAsia="en-US"/>
              </w:rPr>
              <w:t>I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տիպի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2,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3 (</w:t>
            </w:r>
            <w:r w:rsidRPr="00FB6ADF">
              <w:rPr>
                <w:sz w:val="14"/>
                <w:szCs w:val="14"/>
                <w:lang w:eastAsia="en-US"/>
              </w:rPr>
              <w:t>XL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չափի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),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հաստությունը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>` 0</w:t>
            </w:r>
            <w:proofErr w:type="gramStart"/>
            <w:r w:rsidRPr="00803674">
              <w:rPr>
                <w:sz w:val="14"/>
                <w:szCs w:val="14"/>
                <w:lang w:eastAsia="en-US"/>
              </w:rPr>
              <w:t>,6</w:t>
            </w:r>
            <w:proofErr w:type="gramEnd"/>
            <w:r w:rsidRPr="00803674">
              <w:rPr>
                <w:sz w:val="14"/>
                <w:szCs w:val="14"/>
                <w:lang w:eastAsia="en-US"/>
              </w:rPr>
              <w:t xml:space="preserve">-0,9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r w:rsidRPr="00FB6ADF">
              <w:rPr>
                <w:sz w:val="14"/>
                <w:szCs w:val="14"/>
                <w:lang w:eastAsia="en-US"/>
              </w:rPr>
              <w:t>II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տիպի</w:t>
            </w:r>
            <w:r w:rsidRPr="00803674">
              <w:rPr>
                <w:sz w:val="14"/>
                <w:szCs w:val="14"/>
                <w:lang w:eastAsia="en-US"/>
              </w:rPr>
              <w:t>`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9, </w:t>
            </w:r>
            <w:r w:rsidRPr="00FB6ADF">
              <w:rPr>
                <w:sz w:val="14"/>
                <w:szCs w:val="14"/>
                <w:lang w:eastAsia="en-US"/>
              </w:rPr>
              <w:t>N</w:t>
            </w:r>
            <w:r w:rsidRPr="00803674">
              <w:rPr>
                <w:sz w:val="14"/>
                <w:szCs w:val="14"/>
                <w:lang w:eastAsia="en-US"/>
              </w:rPr>
              <w:t xml:space="preserve"> 10 (</w:t>
            </w:r>
            <w:r w:rsidRPr="00FB6ADF">
              <w:rPr>
                <w:sz w:val="14"/>
                <w:szCs w:val="14"/>
                <w:lang w:eastAsia="en-US"/>
              </w:rPr>
              <w:t>XL</w:t>
            </w:r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չափի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),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հաստությունը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` 0,2-0,4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երկարությունը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300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մմ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ոչ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պակաս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, </w:t>
            </w:r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ԳՕՍՏ</w:t>
            </w:r>
            <w:r w:rsidRPr="00803674">
              <w:rPr>
                <w:sz w:val="14"/>
                <w:szCs w:val="14"/>
                <w:lang w:eastAsia="en-US"/>
              </w:rPr>
              <w:t xml:space="preserve"> 20010-93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կամ</w:t>
            </w:r>
            <w:proofErr w:type="spellEnd"/>
            <w:r w:rsidRPr="00803674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sz w:val="14"/>
                <w:szCs w:val="14"/>
                <w:lang w:eastAsia="en-US"/>
              </w:rPr>
              <w:t>համարժեքը</w:t>
            </w:r>
            <w:proofErr w:type="spellEnd"/>
            <w:r w:rsidRPr="00803674">
              <w:rPr>
                <w:rFonts w:cs="Arial Armenian"/>
                <w:sz w:val="14"/>
                <w:szCs w:val="14"/>
                <w:lang w:eastAsia="en-US"/>
              </w:rPr>
              <w:t>:</w:t>
            </w:r>
          </w:p>
        </w:tc>
      </w:tr>
      <w:tr w:rsidR="009B6319" w:rsidRPr="0010326C" w:rsidTr="009B6319">
        <w:trPr>
          <w:trHeight w:val="182"/>
        </w:trPr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CE60CB" w:rsidRDefault="009B6319" w:rsidP="00FB6AD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pStyle w:val="BodyTextIndent"/>
              <w:ind w:firstLine="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 xml:space="preserve">Ցերեկային լամպ </w:t>
            </w:r>
            <w:r>
              <w:rPr>
                <w:rFonts w:ascii="Sylfaen" w:hAnsi="Sylfaen" w:cs="Sylfaen"/>
                <w:b/>
                <w:sz w:val="20"/>
              </w:rPr>
              <w:t xml:space="preserve">60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սմ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  <w:p w:rsidR="009B6319" w:rsidRPr="009B6319" w:rsidRDefault="009B6319" w:rsidP="00100B7D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lastRenderedPageBreak/>
              <w:t>հատ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9B6319" w:rsidRPr="003A59C2" w:rsidRDefault="009B6319" w:rsidP="00FB6ADF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2400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319" w:rsidRPr="00867920" w:rsidRDefault="009B6319" w:rsidP="00FB6ADF">
            <w:pPr>
              <w:tabs>
                <w:tab w:val="left" w:pos="1248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Խողովակաձև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լյումինեսցենտային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լամպ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ուղիղ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օղակաձև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-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G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-13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տիպի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լամպակոթով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20, 25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40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անվանական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հզորությամբ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50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հաճախականությամբ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60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երկարությամբ</w:t>
            </w:r>
            <w:proofErr w:type="spellEnd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։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Անվտանգությունը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ըստ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ՀՀ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lastRenderedPageBreak/>
              <w:t>կառավարության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2005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.</w:t>
            </w:r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փետրվարի</w:t>
            </w:r>
            <w:proofErr w:type="spellEnd"/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3-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ի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N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150-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որոշմամբ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հաստատված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Ցածր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լարման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էլեկտրասարքավորումներին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ներկայացվող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պահանջների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տեխնիկական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կանոնակարգի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»</w:t>
            </w:r>
            <w:r w:rsidRPr="00803674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319" w:rsidRPr="00803674" w:rsidRDefault="009B6319" w:rsidP="00FB6ADF">
            <w:pPr>
              <w:pStyle w:val="Heading1"/>
              <w:rPr>
                <w:rFonts w:ascii="GHEA Mariam" w:hAnsi="GHEA Mariam"/>
                <w:sz w:val="14"/>
                <w:szCs w:val="14"/>
                <w:lang w:eastAsia="en-US"/>
              </w:rPr>
            </w:pP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lastRenderedPageBreak/>
              <w:t>Խողովակաձև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լյումինեսցենտային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լամպ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ուղիղ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օղակաձև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-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ձև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G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-13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տիպի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լամպակոթով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20, 25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40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Վտ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անվանական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հզորությամբ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50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Հց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հաճախականությամբ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60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սմ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երկարությամբ</w:t>
            </w:r>
            <w:proofErr w:type="spellEnd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։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lastRenderedPageBreak/>
              <w:t>Անվտանգությունը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ըստ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ՀՀ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կառավարության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2005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թ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.</w:t>
            </w:r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փետրվարի</w:t>
            </w:r>
            <w:proofErr w:type="spellEnd"/>
            <w:proofErr w:type="gram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3-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ի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FB6AD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N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150-</w:t>
            </w:r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</w:t>
            </w:r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որոշմամբ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հաստատված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Ցածր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լարման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էլեկտրասարքավորումներին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ներկայացվող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պահանջների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տեխնիկական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B6AD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eastAsia="en-US"/>
              </w:rPr>
              <w:t>կանոնակարգի</w:t>
            </w:r>
            <w:proofErr w:type="spellEnd"/>
            <w:r w:rsidRPr="0080367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»</w:t>
            </w:r>
            <w:r w:rsidRPr="00803674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:</w:t>
            </w:r>
          </w:p>
        </w:tc>
      </w:tr>
      <w:tr w:rsidR="00052BE0" w:rsidRPr="0010326C" w:rsidTr="0079505A">
        <w:trPr>
          <w:trHeight w:val="169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052BE0" w:rsidRPr="00803674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կետ, ՀՀ կառավարության 10.02.2011թ հ. 168-Ն որոշման 32-րդ կետի 2-րդ ենթակետի «բ»  մաս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163C26" w:rsidTr="0079505A">
        <w:trPr>
          <w:trHeight w:val="196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9B6319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234EFE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C574F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2015</w:t>
            </w:r>
            <w:r w:rsidR="00052BE0" w:rsidRPr="00C574F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  <w:r w:rsidR="00C574FD" w:rsidRPr="00C574F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9B6319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9B631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մարտի </w:t>
            </w:r>
            <w:r w:rsidR="009B6319" w:rsidRPr="009B631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4-</w:t>
            </w:r>
            <w:r w:rsidR="00052BE0" w:rsidRPr="00C574F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ին</w:t>
            </w:r>
          </w:p>
        </w:tc>
      </w:tr>
      <w:tr w:rsidR="00052BE0" w:rsidRPr="009B6319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574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574F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74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574F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74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74F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9B6319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74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74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574FD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74FD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74FD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9B6319">
              <w:rPr>
                <w:rFonts w:ascii="Sylfaen" w:hAnsi="Sylfaen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54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79505A">
        <w:trPr>
          <w:trHeight w:val="40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9" w:type="dxa"/>
            <w:gridSpan w:val="37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79505A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7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79505A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2BE0" w:rsidRPr="00163C26" w:rsidTr="0079505A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86792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052BE0" w:rsidRPr="00163C26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52BE0" w:rsidRPr="00163C26" w:rsidTr="0079505A">
        <w:trPr>
          <w:trHeight w:val="83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07" w:type="dxa"/>
            <w:gridSpan w:val="4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D13F0" w:rsidRPr="00163C26" w:rsidTr="0079505A">
        <w:trPr>
          <w:trHeight w:val="83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7750D2" w:rsidRDefault="005D13F0" w:rsidP="007750D2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6750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6750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6750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6750</w:t>
            </w:r>
          </w:p>
        </w:tc>
      </w:tr>
      <w:tr w:rsidR="005D13F0" w:rsidRPr="00163C26" w:rsidTr="0079505A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rFonts w:cs="Sylfaen"/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2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21D0D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21800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21800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21800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21800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lastRenderedPageBreak/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3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44B68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14400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14400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14400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14400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4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21D0D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3000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5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44B68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1200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1200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6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21D0D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260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260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7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44B68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8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21D0D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3600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9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44B68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5500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5500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5500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10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221D0D" w:rsidRDefault="005D13F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7700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7700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7700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7700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11</w:t>
            </w:r>
          </w:p>
        </w:tc>
      </w:tr>
      <w:tr w:rsidR="005D13F0" w:rsidRPr="00163C26" w:rsidTr="00B81AC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163C26" w:rsidRDefault="005D13F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</w:tcPr>
          <w:p w:rsidR="005D13F0" w:rsidRDefault="005D13F0">
            <w:r w:rsidRPr="002D1BDC"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5D13F0" w:rsidRPr="00695896" w:rsidRDefault="005D13F0" w:rsidP="00695896">
            <w:r w:rsidRPr="00695896">
              <w:t xml:space="preserve">       15000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5D13F0" w:rsidRPr="00695896" w:rsidRDefault="005D13F0" w:rsidP="00695896">
            <w:r w:rsidRPr="00695896">
              <w:t xml:space="preserve">       15000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5D13F0" w:rsidRPr="00695896" w:rsidRDefault="005D13F0" w:rsidP="00695896">
            <w:r w:rsidRPr="00695896">
              <w:t xml:space="preserve">    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695896" w:rsidRDefault="005D13F0" w:rsidP="00695896"/>
        </w:tc>
        <w:tc>
          <w:tcPr>
            <w:tcW w:w="1221" w:type="dxa"/>
            <w:gridSpan w:val="7"/>
            <w:shd w:val="clear" w:color="auto" w:fill="auto"/>
          </w:tcPr>
          <w:p w:rsidR="005D13F0" w:rsidRPr="00695896" w:rsidRDefault="005D13F0" w:rsidP="00695896">
            <w:r w:rsidRPr="00695896">
              <w:t xml:space="preserve">       </w:t>
            </w:r>
          </w:p>
          <w:p w:rsidR="005D13F0" w:rsidRPr="00695896" w:rsidRDefault="005D13F0" w:rsidP="00695896">
            <w:r w:rsidRPr="00695896">
              <w:t>15000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5D13F0" w:rsidRPr="00695896" w:rsidRDefault="005D13F0" w:rsidP="00695896">
            <w:r w:rsidRPr="00695896">
              <w:t xml:space="preserve">       15000</w:t>
            </w:r>
          </w:p>
        </w:tc>
      </w:tr>
      <w:tr w:rsidR="005D13F0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5D13F0" w:rsidRPr="00695896" w:rsidRDefault="005D13F0" w:rsidP="00695896">
            <w:pPr>
              <w:rPr>
                <w:lang w:val="ru-RU"/>
              </w:rPr>
            </w:pPr>
            <w:proofErr w:type="spellStart"/>
            <w:r w:rsidRPr="00695896">
              <w:rPr>
                <w:rFonts w:ascii="Sylfaen" w:hAnsi="Sylfaen" w:cs="Sylfaen"/>
              </w:rPr>
              <w:t>Չափաբաժին</w:t>
            </w:r>
            <w:proofErr w:type="spellEnd"/>
            <w:r w:rsidRPr="00695896">
              <w:rPr>
                <w:rFonts w:cs="Sylfaen"/>
              </w:rPr>
              <w:t xml:space="preserve"> </w:t>
            </w:r>
            <w:r w:rsidRPr="00695896">
              <w:rPr>
                <w:rFonts w:cs="Sylfaen"/>
                <w:lang w:val="ru-RU"/>
              </w:rPr>
              <w:t>12</w:t>
            </w:r>
          </w:p>
        </w:tc>
      </w:tr>
      <w:tr w:rsidR="005D13F0" w:rsidRPr="00163C26" w:rsidTr="0079505A">
        <w:tc>
          <w:tcPr>
            <w:tcW w:w="1395" w:type="dxa"/>
            <w:gridSpan w:val="6"/>
            <w:shd w:val="clear" w:color="auto" w:fill="auto"/>
            <w:vAlign w:val="center"/>
          </w:tcPr>
          <w:p w:rsidR="005D13F0" w:rsidRPr="009962A6" w:rsidRDefault="005D13F0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D13F0" w:rsidRPr="009962A6" w:rsidRDefault="005D13F0" w:rsidP="00A5647F">
            <w:pPr>
              <w:spacing w:line="360" w:lineRule="auto"/>
              <w:ind w:right="-105"/>
              <w:jc w:val="both"/>
              <w:rPr>
                <w:rFonts w:ascii="Arial Unicode" w:hAnsi="Arial Unicode" w:cs="Sylfaen"/>
                <w:snapToGrid w:val="0"/>
                <w:color w:val="000000"/>
                <w:szCs w:val="24"/>
              </w:rPr>
            </w:pPr>
            <w:r w:rsidRPr="009962A6">
              <w:rPr>
                <w:rFonts w:ascii="Arial Unicode" w:hAnsi="Arial Unicode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D13F0" w:rsidRPr="009962A6" w:rsidRDefault="005D13F0" w:rsidP="00695896">
            <w:pPr>
              <w:rPr>
                <w:rFonts w:ascii="Arial Unicode" w:hAnsi="Arial Unicode"/>
              </w:rPr>
            </w:pPr>
            <w:r w:rsidRPr="009962A6">
              <w:rPr>
                <w:rFonts w:ascii="Arial Unicode" w:hAnsi="Arial Unicode"/>
              </w:rPr>
              <w:t>1554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D13F0" w:rsidRPr="009962A6" w:rsidRDefault="005D13F0" w:rsidP="00695896">
            <w:pPr>
              <w:rPr>
                <w:rFonts w:ascii="Arial Unicode" w:hAnsi="Arial Unicode"/>
              </w:rPr>
            </w:pPr>
            <w:r w:rsidRPr="009962A6">
              <w:rPr>
                <w:rFonts w:ascii="Arial Unicode" w:hAnsi="Arial Unicode"/>
              </w:rPr>
              <w:t>1554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13F0" w:rsidRPr="009962A6" w:rsidRDefault="005D13F0" w:rsidP="00695896">
            <w:pPr>
              <w:rPr>
                <w:rFonts w:ascii="Arial Unicode" w:hAnsi="Arial Unicode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D13F0" w:rsidRPr="009962A6" w:rsidRDefault="005D13F0" w:rsidP="00695896">
            <w:pPr>
              <w:rPr>
                <w:rFonts w:ascii="Arial Unicode" w:hAnsi="Arial Unicode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D13F0" w:rsidRPr="009962A6" w:rsidRDefault="005D13F0" w:rsidP="00695896">
            <w:pPr>
              <w:rPr>
                <w:rFonts w:ascii="Arial Unicode" w:hAnsi="Arial Unicode"/>
              </w:rPr>
            </w:pPr>
            <w:r w:rsidRPr="009962A6">
              <w:rPr>
                <w:rFonts w:ascii="Arial Unicode" w:hAnsi="Arial Unicode"/>
              </w:rPr>
              <w:t>1554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D13F0" w:rsidRPr="00695896" w:rsidRDefault="005D13F0" w:rsidP="00695896">
            <w:r w:rsidRPr="00695896">
              <w:t>1554</w:t>
            </w:r>
          </w:p>
        </w:tc>
      </w:tr>
      <w:tr w:rsidR="008620C7" w:rsidRPr="00163C26" w:rsidTr="007D196C">
        <w:tc>
          <w:tcPr>
            <w:tcW w:w="10902" w:type="dxa"/>
            <w:gridSpan w:val="52"/>
            <w:shd w:val="clear" w:color="auto" w:fill="auto"/>
            <w:vAlign w:val="center"/>
          </w:tcPr>
          <w:p w:rsidR="008620C7" w:rsidRPr="009962A6" w:rsidRDefault="008620C7" w:rsidP="000B7BEF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</w:tr>
      <w:tr w:rsidR="00E173D5" w:rsidRPr="00163C26" w:rsidTr="00A5647F">
        <w:trPr>
          <w:trHeight w:val="146"/>
        </w:trPr>
        <w:tc>
          <w:tcPr>
            <w:tcW w:w="10902" w:type="dxa"/>
            <w:gridSpan w:val="52"/>
            <w:shd w:val="clear" w:color="auto" w:fill="auto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9962A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9962A6" w:rsidRDefault="00E173D5" w:rsidP="00A5647F">
                  <w:pPr>
                    <w:widowControl w:val="0"/>
                    <w:rPr>
                      <w:rFonts w:ascii="Arial Unicode" w:hAnsi="Arial Unicode"/>
                      <w:b/>
                      <w:sz w:val="14"/>
                      <w:szCs w:val="14"/>
                    </w:rPr>
                  </w:pPr>
                  <w:proofErr w:type="spellStart"/>
                  <w:r w:rsidRPr="009962A6"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  <w:t>Այլ</w:t>
                  </w:r>
                  <w:proofErr w:type="spellEnd"/>
                  <w:r w:rsidRPr="009962A6"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 w:cs="Sylfaen"/>
                      <w:b/>
                      <w:sz w:val="14"/>
                      <w:szCs w:val="14"/>
                    </w:rPr>
                    <w:t>տեղեկություններ</w:t>
                  </w:r>
                  <w:proofErr w:type="spellEnd"/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9962A6" w:rsidRDefault="00E173D5" w:rsidP="00E173D5">
                  <w:pPr>
                    <w:jc w:val="both"/>
                    <w:rPr>
                      <w:rFonts w:ascii="Arial Unicode" w:hAnsi="Arial Unicode"/>
                    </w:rPr>
                  </w:pPr>
                  <w:proofErr w:type="spellStart"/>
                  <w:r w:rsidRPr="009962A6">
                    <w:rPr>
                      <w:rFonts w:ascii="Arial Unicode" w:hAnsi="Arial Unicode"/>
                      <w:b/>
                      <w:sz w:val="14"/>
                      <w:szCs w:val="14"/>
                    </w:rPr>
                    <w:t>Ծանոթություն</w:t>
                  </w:r>
                  <w:proofErr w:type="spellEnd"/>
                  <w:r w:rsidRPr="009962A6">
                    <w:rPr>
                      <w:rFonts w:ascii="Arial Unicode" w:hAnsi="Arial Unicode"/>
                      <w:b/>
                      <w:sz w:val="14"/>
                      <w:szCs w:val="14"/>
                    </w:rPr>
                    <w:t xml:space="preserve">`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Հաշվի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առնելով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այն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հանգամանքը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,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որ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Ա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>/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Ձ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Ռուզաննա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Հովհաննիսյանի</w:t>
                  </w:r>
                  <w:r w:rsidRPr="009962A6">
                    <w:rPr>
                      <w:rFonts w:ascii="Arial Unicode" w:hAnsi="Arial Unicode" w:cs="Sylfaen"/>
                      <w:sz w:val="14"/>
                      <w:szCs w:val="14"/>
                      <w:lang w:val="hy-AM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առաջարկած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գնային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առաջարկները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>1,2,3,4,5,6,11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 w:cs="Sylfaen"/>
                      <w:sz w:val="14"/>
                      <w:szCs w:val="14"/>
                    </w:rPr>
                    <w:t>չափաբաժիններում</w:t>
                  </w:r>
                  <w:proofErr w:type="spellEnd"/>
                  <w:r w:rsidRPr="009962A6">
                    <w:rPr>
                      <w:rFonts w:ascii="Arial Unicode" w:hAnsi="Arial Unicode" w:cs="Times Armenian"/>
                      <w:sz w:val="14"/>
                      <w:szCs w:val="14"/>
                    </w:rPr>
                    <w:t xml:space="preserve"> 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գերազանց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ել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են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ֆինանսական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միջոցները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և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հիմք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ընդունելով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ՀՀ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կառավարության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2011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թվականի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փետրվարի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10-ի N168-Ն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որոշմաբ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հաստատված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կարգի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53-րդ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կետի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դրույթները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2015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թվականի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մարտի</w:t>
                  </w:r>
                  <w:proofErr w:type="spellEnd"/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 19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-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ին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ժամը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15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vertAlign w:val="superscript"/>
                    </w:rPr>
                    <w:t>00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-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lang w:val="hy-AM"/>
                    </w:rPr>
                    <w:t>ը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Ք.Երևան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Աբովյան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9, 1-ին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հարկ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, 1-ին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սենյակ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հասցեում</w:t>
                  </w:r>
                  <w:proofErr w:type="spellEnd"/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մասնակիցները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հրավիրվեցին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գների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նվազեցման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շուրջ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միաժամանակյա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բանակցությունների</w:t>
                  </w:r>
                  <w:r w:rsidRPr="009962A6">
                    <w:rPr>
                      <w:rFonts w:ascii="Arial Unicode" w:hAnsi="Arial Unicode"/>
                      <w:sz w:val="14"/>
                      <w:szCs w:val="14"/>
                    </w:rPr>
                    <w:t>: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  <w:lang w:val="ru-RU"/>
                    </w:rPr>
                    <w:t>Արդյունքում</w:t>
                  </w:r>
                  <w:r w:rsidR="005D5872" w:rsidRPr="009962A6">
                    <w:rPr>
                      <w:rFonts w:ascii="Arial Unicode" w:hAnsi="Arial Unicode"/>
                      <w:sz w:val="14"/>
                      <w:szCs w:val="14"/>
                    </w:rPr>
                    <w:t xml:space="preserve"> 1,2,3,4,5,6,11 </w:t>
                  </w:r>
                  <w:proofErr w:type="spellStart"/>
                  <w:r w:rsidR="005D5872" w:rsidRPr="009962A6">
                    <w:rPr>
                      <w:rFonts w:ascii="Arial Unicode" w:hAnsi="Arial Unicode" w:cs="Sylfaen"/>
                      <w:sz w:val="14"/>
                      <w:szCs w:val="14"/>
                    </w:rPr>
                    <w:t>չափաբաժիններում</w:t>
                  </w:r>
                  <w:proofErr w:type="spellEnd"/>
                  <w:r w:rsidR="005D5872" w:rsidRPr="009962A6">
                    <w:rPr>
                      <w:rFonts w:ascii="Arial Unicode" w:hAnsi="Arial Unicode" w:cs="Sylfaen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  <w:t>գները</w:t>
                  </w:r>
                  <w:r w:rsidR="005D5872" w:rsidRPr="009962A6">
                    <w:rPr>
                      <w:rFonts w:ascii="Arial Unicode" w:hAnsi="Arial Unicode" w:cs="Sylfaen"/>
                      <w:sz w:val="14"/>
                      <w:szCs w:val="14"/>
                    </w:rPr>
                    <w:t xml:space="preserve"> </w:t>
                  </w:r>
                  <w:r w:rsidR="005D5872" w:rsidRPr="009962A6">
                    <w:rPr>
                      <w:rFonts w:ascii="Arial Unicode" w:hAnsi="Arial Unicode" w:cs="Sylfaen"/>
                      <w:sz w:val="14"/>
                      <w:szCs w:val="14"/>
                      <w:lang w:val="ru-RU"/>
                    </w:rPr>
                    <w:t>նվազեցին</w:t>
                  </w:r>
                  <w:r w:rsidR="005D5872" w:rsidRPr="009962A6">
                    <w:rPr>
                      <w:rFonts w:ascii="Arial Unicode" w:hAnsi="Arial Unicode" w:cs="Sylfaen"/>
                      <w:sz w:val="14"/>
                      <w:szCs w:val="14"/>
                    </w:rPr>
                    <w:t>:</w:t>
                  </w:r>
                </w:p>
                <w:p w:rsidR="00E173D5" w:rsidRPr="009962A6" w:rsidRDefault="00E173D5" w:rsidP="00E173D5">
                  <w:pPr>
                    <w:widowControl w:val="0"/>
                    <w:rPr>
                      <w:rFonts w:ascii="Arial Unicode" w:hAnsi="Arial Unicode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E173D5" w:rsidRPr="009962A6" w:rsidRDefault="00E173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9962A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9962A6" w:rsidRDefault="00E173D5" w:rsidP="00A5647F">
                  <w:pPr>
                    <w:widowControl w:val="0"/>
                    <w:rPr>
                      <w:rFonts w:ascii="Arial Unicode" w:hAnsi="Arial Unicode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9962A6" w:rsidRDefault="00E173D5" w:rsidP="00A5647F">
                  <w:pPr>
                    <w:widowControl w:val="0"/>
                    <w:rPr>
                      <w:rFonts w:ascii="Arial Unicode" w:hAnsi="Arial Unicode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65D5" w:rsidRPr="00163C26" w:rsidTr="0079505A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8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9962A6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4D65D5" w:rsidRPr="00163C26" w:rsidTr="0079505A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9962A6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Մասնա-գիտա-կան</w:t>
            </w:r>
            <w:proofErr w:type="spellEnd"/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65D5" w:rsidRPr="00163C26" w:rsidTr="0079505A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116E68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&lt;&lt;</w:t>
            </w:r>
            <w:r w:rsidRPr="009962A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Լիդեր Քոմփանի</w:t>
            </w: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&gt;&gt;</w:t>
            </w:r>
            <w:r w:rsidRPr="009962A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116E68" w:rsidRDefault="00116E68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Առկա չէ</w:t>
            </w:r>
          </w:p>
        </w:tc>
      </w:tr>
      <w:tr w:rsidR="004D65D5" w:rsidRPr="00163C26" w:rsidTr="0079505A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B94AE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344"/>
        </w:trPr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962A6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9962A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9962A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9962A6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9962A6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4D65D5" w:rsidRPr="00163C26" w:rsidTr="0079505A">
        <w:trPr>
          <w:trHeight w:val="289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D65D5" w:rsidRPr="00163C26" w:rsidTr="0079505A">
        <w:trPr>
          <w:trHeight w:val="346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5D5872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19</w:t>
            </w:r>
            <w:r w:rsidR="004D65D5" w:rsidRPr="009962A6">
              <w:rPr>
                <w:rFonts w:ascii="Arial Unicode" w:hAnsi="Arial Unicode" w:cs="Sylfaen"/>
                <w:b/>
                <w:sz w:val="14"/>
                <w:szCs w:val="14"/>
              </w:rPr>
              <w:t>.12.2014թ.</w:t>
            </w:r>
          </w:p>
        </w:tc>
      </w:tr>
      <w:tr w:rsidR="004D65D5" w:rsidRPr="00163C26" w:rsidTr="0079505A">
        <w:trPr>
          <w:trHeight w:val="92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D65D5" w:rsidRPr="00A5647F" w:rsidTr="0079505A">
        <w:trPr>
          <w:trHeight w:val="92"/>
        </w:trPr>
        <w:tc>
          <w:tcPr>
            <w:tcW w:w="475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5D5872" w:rsidP="00F537FD">
            <w:pPr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</w:rPr>
              <w:t>20</w:t>
            </w:r>
            <w:r w:rsidR="004D65D5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5647F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</w:rPr>
              <w:t>03.</w:t>
            </w:r>
            <w:r w:rsidR="004D65D5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  <w:t>2015թ.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5D5872" w:rsidP="00F537FD">
            <w:pPr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</w:rPr>
              <w:t>25</w:t>
            </w:r>
            <w:r w:rsidR="00A5647F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5647F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4D65D5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</w:p>
        </w:tc>
      </w:tr>
      <w:tr w:rsidR="004D65D5" w:rsidRPr="00A5647F" w:rsidTr="0079505A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5D5872" w:rsidP="00F537FD">
            <w:pPr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</w:rPr>
              <w:t>26</w:t>
            </w:r>
            <w:r w:rsidR="00F9314D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F9314D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 w:rsidR="004D65D5" w:rsidRPr="009962A6">
              <w:rPr>
                <w:rFonts w:ascii="Arial Unicode" w:hAnsi="Arial Unicode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5D5872" w:rsidRPr="00F9314D" w:rsidTr="00100B7D">
        <w:trPr>
          <w:trHeight w:val="844"/>
        </w:trPr>
        <w:tc>
          <w:tcPr>
            <w:tcW w:w="4758" w:type="dxa"/>
            <w:gridSpan w:val="22"/>
            <w:shd w:val="clear" w:color="auto" w:fill="auto"/>
            <w:vAlign w:val="center"/>
          </w:tcPr>
          <w:p w:rsidR="005D5872" w:rsidRPr="009962A6" w:rsidRDefault="005D5872" w:rsidP="00F537FD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30"/>
            <w:shd w:val="clear" w:color="auto" w:fill="auto"/>
            <w:vAlign w:val="center"/>
          </w:tcPr>
          <w:p w:rsidR="005D5872" w:rsidRPr="009962A6" w:rsidRDefault="00BE0B2A" w:rsidP="00F537FD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30</w:t>
            </w:r>
            <w:r w:rsidR="005D5872"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5872" w:rsidRPr="009962A6"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="005D5872"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5D5872" w:rsidRPr="00F9314D" w:rsidTr="00100B7D">
        <w:trPr>
          <w:trHeight w:val="844"/>
        </w:trPr>
        <w:tc>
          <w:tcPr>
            <w:tcW w:w="4758" w:type="dxa"/>
            <w:gridSpan w:val="22"/>
            <w:shd w:val="clear" w:color="auto" w:fill="auto"/>
            <w:vAlign w:val="center"/>
          </w:tcPr>
          <w:p w:rsidR="005D5872" w:rsidRPr="009962A6" w:rsidRDefault="005D5872" w:rsidP="00F537FD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30"/>
            <w:shd w:val="clear" w:color="auto" w:fill="auto"/>
            <w:vAlign w:val="center"/>
          </w:tcPr>
          <w:p w:rsidR="005D5872" w:rsidRPr="009962A6" w:rsidRDefault="00BE0B2A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30</w:t>
            </w:r>
            <w:r w:rsidR="005D5872"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5872" w:rsidRPr="009962A6"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="005D5872"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.2015թ. </w:t>
            </w:r>
          </w:p>
          <w:p w:rsidR="005D5872" w:rsidRPr="009962A6" w:rsidRDefault="005D5872" w:rsidP="00F537FD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D65D5" w:rsidRPr="00F9314D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A945A6" w:rsidRPr="00F9314D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A945A6" w:rsidRPr="009962A6" w:rsidRDefault="00A945A6" w:rsidP="00F537F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4D65D5" w:rsidRPr="00F9314D" w:rsidTr="00D704FA">
        <w:tc>
          <w:tcPr>
            <w:tcW w:w="554" w:type="dxa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85" w:type="dxa"/>
            <w:gridSpan w:val="7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3" w:type="dxa"/>
            <w:gridSpan w:val="44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D65D5" w:rsidRPr="00163C26" w:rsidTr="00D704FA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685" w:type="dxa"/>
            <w:gridSpan w:val="7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65D5" w:rsidRPr="00163C26" w:rsidTr="00D704FA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962A6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9962A6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65D5" w:rsidRPr="00163C26" w:rsidTr="00D704FA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9962A6" w:rsidRDefault="004D65D5" w:rsidP="00F537F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9962A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5F1DD9" w:rsidRPr="00163C26" w:rsidTr="00D704FA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7"/>
            <w:shd w:val="clear" w:color="auto" w:fill="auto"/>
            <w:vAlign w:val="center"/>
          </w:tcPr>
          <w:p w:rsidR="005F1DD9" w:rsidRPr="00244B68" w:rsidRDefault="00C574F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D1BDC"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 xml:space="preserve">Ա/Ձ Ռուզաննա </w:t>
            </w:r>
            <w:r w:rsidRPr="002D1BDC"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lastRenderedPageBreak/>
              <w:t>Հովհաննիսյան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5F1DD9" w:rsidRPr="00D704FA" w:rsidRDefault="00D704FA" w:rsidP="0069589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ՍԵԾԻԳ</w:t>
            </w:r>
            <w:r w:rsidR="00695896">
              <w:rPr>
                <w:rFonts w:ascii="Sylfaen" w:hAnsi="Sylfaen"/>
                <w:b/>
                <w:sz w:val="14"/>
                <w:szCs w:val="14"/>
              </w:rPr>
              <w:t>-6-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ՇՀԱՊՁԲ-</w:t>
            </w:r>
            <w:r>
              <w:rPr>
                <w:rFonts w:ascii="Sylfaen" w:hAnsi="Sylfaen"/>
                <w:b/>
                <w:sz w:val="14"/>
                <w:szCs w:val="14"/>
              </w:rPr>
              <w:t>11/11&gt;&gt;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F1DD9" w:rsidRPr="003D65FC" w:rsidRDefault="002F047F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30.03.2015թ.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F1DD9" w:rsidRPr="00163C26" w:rsidRDefault="00C574FD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F1DD9" w:rsidRPr="00C574FD" w:rsidRDefault="00C574FD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84364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5F1DD9" w:rsidRPr="00C574FD" w:rsidRDefault="00C574FD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84364</w:t>
            </w:r>
          </w:p>
        </w:tc>
      </w:tr>
      <w:tr w:rsidR="005F1DD9" w:rsidRPr="00D704FA" w:rsidTr="0079505A">
        <w:trPr>
          <w:trHeight w:val="150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D704FA" w:rsidRPr="0010326C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704FA" w:rsidRPr="0010326C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704FA" w:rsidRPr="0010326C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704FA" w:rsidRPr="0010326C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704FA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704FA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D704FA" w:rsidRDefault="00D704FA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F1DD9" w:rsidRPr="0010326C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032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0326C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0326C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032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1032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1DD9" w:rsidRPr="00163C26" w:rsidTr="00D704FA">
        <w:trPr>
          <w:trHeight w:val="12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F1DD9" w:rsidRPr="00D704FA" w:rsidTr="00D704FA">
        <w:trPr>
          <w:trHeight w:val="40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D704FA" w:rsidRDefault="00D704FA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Ա/Ձ Ռուզաննա Հովհաննիսյան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FA" w:rsidRPr="00910166" w:rsidRDefault="00D704FA" w:rsidP="00D704FA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D704FA">
              <w:rPr>
                <w:rFonts w:ascii="GHEA Grapalat" w:hAnsi="GHEA Grapalat"/>
                <w:lang w:val="hy-AM"/>
              </w:rPr>
              <w:t>ք</w:t>
            </w:r>
            <w:r w:rsidRPr="00CC62E5">
              <w:rPr>
                <w:rFonts w:ascii="GHEA Grapalat" w:hAnsi="GHEA Grapalat"/>
                <w:lang w:val="pt-BR"/>
              </w:rPr>
              <w:t xml:space="preserve">. </w:t>
            </w:r>
            <w:r w:rsidRPr="00CC62E5">
              <w:rPr>
                <w:rFonts w:ascii="GHEA Grapalat" w:hAnsi="GHEA Grapalat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lang w:val="hy-AM"/>
              </w:rPr>
              <w:t>Զաքարիա Քանաքեռցու 123/2, բն. 20</w:t>
            </w:r>
          </w:p>
          <w:p w:rsidR="005F1DD9" w:rsidRPr="00D704FA" w:rsidRDefault="005F1DD9" w:rsidP="00365F4F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FA" w:rsidRPr="00910166" w:rsidRDefault="00D704FA" w:rsidP="00D704FA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910166">
              <w:rPr>
                <w:rStyle w:val="Hyperlink"/>
                <w:rFonts w:ascii="GHEA Grapalat" w:hAnsi="GHEA Grapalat"/>
                <w:lang w:val="pt-BR"/>
              </w:rPr>
              <w:t>v.ruzannahovhannisyan@gmail.com</w:t>
            </w:r>
          </w:p>
          <w:p w:rsidR="005F1DD9" w:rsidRPr="00D704FA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FA" w:rsidRPr="00910166" w:rsidRDefault="00D704FA" w:rsidP="00D704FA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CC62E5">
              <w:rPr>
                <w:rFonts w:ascii="GHEA Grapalat" w:hAnsi="GHEA Grapalat"/>
                <w:lang w:val="hy-AM"/>
              </w:rPr>
              <w:t xml:space="preserve">Հ/Հ  </w:t>
            </w:r>
            <w:r>
              <w:rPr>
                <w:rFonts w:ascii="GHEA Grapalat" w:hAnsi="GHEA Grapalat"/>
                <w:lang w:val="hy-AM"/>
              </w:rPr>
              <w:t>11500914773300</w:t>
            </w:r>
          </w:p>
          <w:p w:rsidR="005F1DD9" w:rsidRPr="00365F4F" w:rsidRDefault="005F1DD9" w:rsidP="00D704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04FA" w:rsidRPr="00910166" w:rsidRDefault="00D704FA" w:rsidP="00D704FA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CC62E5">
              <w:rPr>
                <w:rFonts w:ascii="GHEA Grapalat" w:hAnsi="GHEA Grapalat"/>
                <w:lang w:val="hy-AM"/>
              </w:rPr>
              <w:t>ՀՎՀՀ</w:t>
            </w:r>
            <w:r w:rsidRPr="00CC62E5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85141952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5F1DD9" w:rsidRPr="00D704FA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5F1DD9" w:rsidRPr="002B1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7D5D3D" w:rsidRDefault="005F1DD9" w:rsidP="00B548A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288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7750D2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5F1DD9" w:rsidRPr="000812CC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163C26" w:rsidTr="0079505A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1DD9" w:rsidRPr="00163C26" w:rsidTr="0079505A">
        <w:trPr>
          <w:trHeight w:val="288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1DD9" w:rsidRPr="00163C26" w:rsidTr="0079505A">
        <w:trPr>
          <w:trHeight w:val="227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1DD9" w:rsidRPr="00163C26" w:rsidTr="0079505A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1DD9" w:rsidRPr="00163C26" w:rsidTr="0079505A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F1DD9" w:rsidRPr="0015082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                          </w:t>
            </w:r>
            <w:r w:rsidR="0015082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</w:t>
            </w:r>
            <w:r w:rsidR="0070529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Մա</w:t>
            </w:r>
            <w:r w:rsidR="0015082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նթաշյան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06" w:type="dxa"/>
            <w:gridSpan w:val="17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</w:rPr>
        <w:t>սպորտի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նախարարության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F537F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7D" w:rsidRDefault="00100B7D" w:rsidP="00052BE0">
      <w:pPr>
        <w:spacing w:after="0" w:line="240" w:lineRule="auto"/>
      </w:pPr>
      <w:r>
        <w:separator/>
      </w:r>
    </w:p>
  </w:endnote>
  <w:endnote w:type="continuationSeparator" w:id="1">
    <w:p w:rsidR="00100B7D" w:rsidRDefault="00100B7D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7D" w:rsidRDefault="00C665BF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0B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B7D" w:rsidRDefault="00100B7D" w:rsidP="00F537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7D" w:rsidRDefault="00C665BF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0B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2A6">
      <w:rPr>
        <w:rStyle w:val="PageNumber"/>
        <w:noProof/>
      </w:rPr>
      <w:t>6</w:t>
    </w:r>
    <w:r>
      <w:rPr>
        <w:rStyle w:val="PageNumber"/>
      </w:rPr>
      <w:fldChar w:fldCharType="end"/>
    </w:r>
  </w:p>
  <w:p w:rsidR="00100B7D" w:rsidRDefault="00100B7D" w:rsidP="00F537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7D" w:rsidRDefault="00100B7D" w:rsidP="00052BE0">
      <w:pPr>
        <w:spacing w:after="0" w:line="240" w:lineRule="auto"/>
      </w:pPr>
      <w:r>
        <w:separator/>
      </w:r>
    </w:p>
  </w:footnote>
  <w:footnote w:type="continuationSeparator" w:id="1">
    <w:p w:rsidR="00100B7D" w:rsidRDefault="00100B7D" w:rsidP="00052BE0">
      <w:pPr>
        <w:spacing w:after="0" w:line="240" w:lineRule="auto"/>
      </w:pPr>
      <w:r>
        <w:continuationSeparator/>
      </w:r>
    </w:p>
  </w:footnote>
  <w:footnote w:id="2">
    <w:p w:rsidR="00100B7D" w:rsidRPr="00541A77" w:rsidRDefault="00100B7D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100B7D" w:rsidRPr="002D0BF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00B7D" w:rsidRPr="002D0BF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00B7D" w:rsidRPr="00EB00B9" w:rsidRDefault="00100B7D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100B7D" w:rsidRPr="002D0BF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00B7D" w:rsidRPr="002D0BF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00B7D" w:rsidRPr="002D0BF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00B7D" w:rsidRPr="002D0BF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00B7D" w:rsidRPr="00C868EC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0B7D" w:rsidRPr="00871366" w:rsidRDefault="00100B7D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00B7D" w:rsidRPr="002D0BF6" w:rsidRDefault="00100B7D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BE0"/>
    <w:rsid w:val="00067379"/>
    <w:rsid w:val="000812CC"/>
    <w:rsid w:val="0008445A"/>
    <w:rsid w:val="00086DA7"/>
    <w:rsid w:val="000B7BEF"/>
    <w:rsid w:val="000E4FE6"/>
    <w:rsid w:val="00100B7D"/>
    <w:rsid w:val="0010326C"/>
    <w:rsid w:val="00116E68"/>
    <w:rsid w:val="00121D12"/>
    <w:rsid w:val="0015082C"/>
    <w:rsid w:val="001614AB"/>
    <w:rsid w:val="001B145F"/>
    <w:rsid w:val="001D3CEE"/>
    <w:rsid w:val="001D7DD5"/>
    <w:rsid w:val="00205BF8"/>
    <w:rsid w:val="00211DF2"/>
    <w:rsid w:val="00234EFE"/>
    <w:rsid w:val="002755C1"/>
    <w:rsid w:val="002E6C86"/>
    <w:rsid w:val="002F047F"/>
    <w:rsid w:val="0032540D"/>
    <w:rsid w:val="003319D8"/>
    <w:rsid w:val="00365F4F"/>
    <w:rsid w:val="00397046"/>
    <w:rsid w:val="003A11AB"/>
    <w:rsid w:val="003C36B9"/>
    <w:rsid w:val="003D65FC"/>
    <w:rsid w:val="00400730"/>
    <w:rsid w:val="00406B5E"/>
    <w:rsid w:val="00446E75"/>
    <w:rsid w:val="0049308D"/>
    <w:rsid w:val="00496476"/>
    <w:rsid w:val="004A3F89"/>
    <w:rsid w:val="004D65D5"/>
    <w:rsid w:val="004F2426"/>
    <w:rsid w:val="00537FA3"/>
    <w:rsid w:val="00552A62"/>
    <w:rsid w:val="005D13F0"/>
    <w:rsid w:val="005D5872"/>
    <w:rsid w:val="005F1DD9"/>
    <w:rsid w:val="00670345"/>
    <w:rsid w:val="00695896"/>
    <w:rsid w:val="00705293"/>
    <w:rsid w:val="0073288E"/>
    <w:rsid w:val="00756D7E"/>
    <w:rsid w:val="007750D2"/>
    <w:rsid w:val="0079505A"/>
    <w:rsid w:val="007A46E3"/>
    <w:rsid w:val="007D196C"/>
    <w:rsid w:val="007D5D3D"/>
    <w:rsid w:val="007F5278"/>
    <w:rsid w:val="00803674"/>
    <w:rsid w:val="008620C7"/>
    <w:rsid w:val="00867920"/>
    <w:rsid w:val="00896189"/>
    <w:rsid w:val="008B2E05"/>
    <w:rsid w:val="008E18F9"/>
    <w:rsid w:val="00906537"/>
    <w:rsid w:val="009076D7"/>
    <w:rsid w:val="00950785"/>
    <w:rsid w:val="00954387"/>
    <w:rsid w:val="009962A6"/>
    <w:rsid w:val="009B6319"/>
    <w:rsid w:val="009F6545"/>
    <w:rsid w:val="00A36EB6"/>
    <w:rsid w:val="00A37799"/>
    <w:rsid w:val="00A511C7"/>
    <w:rsid w:val="00A5647F"/>
    <w:rsid w:val="00A7026D"/>
    <w:rsid w:val="00A945A6"/>
    <w:rsid w:val="00AB330D"/>
    <w:rsid w:val="00AE0382"/>
    <w:rsid w:val="00B202AA"/>
    <w:rsid w:val="00B548A5"/>
    <w:rsid w:val="00B648DC"/>
    <w:rsid w:val="00BA415F"/>
    <w:rsid w:val="00BB0D96"/>
    <w:rsid w:val="00BE0B2A"/>
    <w:rsid w:val="00BE1233"/>
    <w:rsid w:val="00C53A1C"/>
    <w:rsid w:val="00C574FD"/>
    <w:rsid w:val="00C665BF"/>
    <w:rsid w:val="00CA63A4"/>
    <w:rsid w:val="00CE60CB"/>
    <w:rsid w:val="00CF2F4A"/>
    <w:rsid w:val="00CF3E80"/>
    <w:rsid w:val="00D2146B"/>
    <w:rsid w:val="00D41E10"/>
    <w:rsid w:val="00D704FA"/>
    <w:rsid w:val="00DA1787"/>
    <w:rsid w:val="00DB00DE"/>
    <w:rsid w:val="00E173D5"/>
    <w:rsid w:val="00E246DD"/>
    <w:rsid w:val="00E86100"/>
    <w:rsid w:val="00E916E9"/>
    <w:rsid w:val="00ED624B"/>
    <w:rsid w:val="00F0111A"/>
    <w:rsid w:val="00F537FD"/>
    <w:rsid w:val="00F54D82"/>
    <w:rsid w:val="00F813D0"/>
    <w:rsid w:val="00F84E5C"/>
    <w:rsid w:val="00F868BB"/>
    <w:rsid w:val="00F9314D"/>
    <w:rsid w:val="00FA008D"/>
    <w:rsid w:val="00FB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1">
    <w:name w:val="heading 1"/>
    <w:basedOn w:val="Normal"/>
    <w:next w:val="Normal"/>
    <w:link w:val="Heading1Char"/>
    <w:qFormat/>
    <w:rsid w:val="00FB6A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B202AA"/>
  </w:style>
  <w:style w:type="character" w:customStyle="1" w:styleId="Heading1Char">
    <w:name w:val="Heading 1 Char"/>
    <w:basedOn w:val="DefaultParagraphFont"/>
    <w:link w:val="Heading1"/>
    <w:rsid w:val="00FB6ADF"/>
    <w:rPr>
      <w:rFonts w:ascii="Arial Armenian" w:eastAsia="Times New Roman" w:hAnsi="Arial Armenian" w:cs="Times New Roman"/>
      <w:sz w:val="28"/>
      <w:szCs w:val="20"/>
      <w:lang w:eastAsia="ru-RU"/>
    </w:rPr>
  </w:style>
  <w:style w:type="table" w:styleId="TableGrid">
    <w:name w:val="Table Grid"/>
    <w:basedOn w:val="TableNormal"/>
    <w:rsid w:val="00FB6ADF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n/a</cp:lastModifiedBy>
  <cp:revision>8</cp:revision>
  <cp:lastPrinted>2015-04-03T08:08:00Z</cp:lastPrinted>
  <dcterms:created xsi:type="dcterms:W3CDTF">2015-04-03T07:55:00Z</dcterms:created>
  <dcterms:modified xsi:type="dcterms:W3CDTF">2015-04-03T10:40:00Z</dcterms:modified>
</cp:coreProperties>
</file>