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47583">
        <w:rPr>
          <w:rFonts w:ascii="GHEA Grapalat" w:hAnsi="GHEA Grapalat" w:cs="Sylfaen"/>
          <w:b/>
          <w:szCs w:val="24"/>
          <w:lang w:val="pt-BR"/>
        </w:rPr>
        <w:t>100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4758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176245">
        <w:rPr>
          <w:rFonts w:ascii="GHEA Grapalat" w:hAnsi="GHEA Grapalat" w:cs="Sylfaen"/>
          <w:szCs w:val="24"/>
          <w:lang w:val="pt-BR"/>
        </w:rPr>
        <w:t>ԼԱՆԿԱ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176245">
        <w:rPr>
          <w:rFonts w:ascii="GHEA Grapalat" w:hAnsi="GHEA Grapalat" w:cs="Sylfaen"/>
          <w:szCs w:val="24"/>
          <w:lang w:val="pt-BR"/>
        </w:rPr>
        <w:t>Կարեն Մկրտչ</w:t>
      </w:r>
      <w:r w:rsidR="00625EC8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E47583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40CB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40CB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40CB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176245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Վարդանանց 22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176245"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76245">
              <w:rPr>
                <w:rFonts w:ascii="GHEA Grapalat" w:hAnsi="GHEA Grapalat"/>
                <w:szCs w:val="24"/>
                <w:lang w:val="pt-BR"/>
              </w:rPr>
              <w:t>1930004935960100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76245">
              <w:rPr>
                <w:rFonts w:ascii="GHEA Grapalat" w:hAnsi="GHEA Grapalat"/>
                <w:szCs w:val="24"/>
                <w:lang w:val="pt-BR"/>
              </w:rPr>
              <w:t>01538895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176245" w:rsidRPr="00692B79">
                <w:rPr>
                  <w:rStyle w:val="Hyperlink"/>
                  <w:rFonts w:ascii="GHEA Grapalat" w:hAnsi="GHEA Grapalat"/>
                  <w:lang w:val="pt-BR"/>
                </w:rPr>
                <w:t>lanka-tender@mail.ru</w:t>
              </w:r>
            </w:hyperlink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176245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176245">
              <w:rPr>
                <w:rFonts w:ascii="GHEA Grapalat" w:hAnsi="GHEA Grapalat"/>
                <w:szCs w:val="24"/>
                <w:lang w:val="pt-BR"/>
              </w:rPr>
              <w:t>552557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176245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E4758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47A98"/>
    <w:rsid w:val="00176245"/>
    <w:rsid w:val="001D395E"/>
    <w:rsid w:val="002471A9"/>
    <w:rsid w:val="00251470"/>
    <w:rsid w:val="003201B8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0CB1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4758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nka-tend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2015-04-20T12:38:00Z</dcterms:modified>
</cp:coreProperties>
</file>