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7A" w:rsidRPr="00D74E7A" w:rsidRDefault="00887A25" w:rsidP="00D74E7A">
      <w:pPr>
        <w:pStyle w:val="Heading1"/>
        <w:tabs>
          <w:tab w:val="left" w:pos="432"/>
        </w:tabs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Theseus</w:t>
      </w:r>
      <w:proofErr w:type="spellEnd"/>
      <w:r w:rsidR="00D74E7A">
        <w:rPr>
          <w:lang w:val="en-US"/>
        </w:rPr>
        <w:t xml:space="preserve"> </w:t>
      </w:r>
      <w:proofErr w:type="spellStart"/>
      <w:r w:rsidR="00D74E7A">
        <w:rPr>
          <w:rFonts w:ascii="Sylfaen" w:hAnsi="Sylfaen"/>
          <w:lang w:val="en-US"/>
        </w:rPr>
        <w:t>համակարգի</w:t>
      </w:r>
      <w:proofErr w:type="spellEnd"/>
      <w:r w:rsidR="00D74E7A">
        <w:rPr>
          <w:rFonts w:ascii="Sylfaen" w:hAnsi="Sylfaen"/>
          <w:lang w:val="en-US"/>
        </w:rPr>
        <w:t xml:space="preserve"> </w:t>
      </w:r>
      <w:proofErr w:type="spellStart"/>
      <w:r w:rsidR="00D74E7A">
        <w:rPr>
          <w:rFonts w:ascii="Sylfaen" w:hAnsi="Sylfaen"/>
          <w:lang w:val="en-US"/>
        </w:rPr>
        <w:t>նկարագրությունը</w:t>
      </w:r>
      <w:proofErr w:type="spellEnd"/>
    </w:p>
    <w:p w:rsidR="00D74E7A" w:rsidRDefault="00D74E7A" w:rsidP="00D74E7A"/>
    <w:p w:rsidR="00D74E7A" w:rsidRPr="00143F4C" w:rsidRDefault="00143F4C" w:rsidP="00D74E7A">
      <w:pPr>
        <w:pStyle w:val="Heading2"/>
        <w:rPr>
          <w:rFonts w:ascii="Sylfaen" w:hAnsi="Sylfaen" w:cs="Arial"/>
          <w:lang w:val="en-US"/>
        </w:rPr>
      </w:pPr>
      <w:proofErr w:type="spellStart"/>
      <w:r>
        <w:rPr>
          <w:rFonts w:ascii="Sylfaen" w:hAnsi="Sylfaen" w:cs="Arial"/>
          <w:lang w:val="en-US"/>
        </w:rPr>
        <w:t>Համակարգի</w:t>
      </w:r>
      <w:proofErr w:type="spellEnd"/>
      <w:r>
        <w:rPr>
          <w:rFonts w:ascii="Sylfaen" w:hAnsi="Sylfaen" w:cs="Arial"/>
          <w:lang w:val="en-US"/>
        </w:rPr>
        <w:t xml:space="preserve"> </w:t>
      </w:r>
      <w:proofErr w:type="spellStart"/>
      <w:r>
        <w:rPr>
          <w:rFonts w:ascii="Sylfaen" w:hAnsi="Sylfaen" w:cs="Arial"/>
          <w:lang w:val="en-US"/>
        </w:rPr>
        <w:t>նպատակը</w:t>
      </w:r>
      <w:proofErr w:type="spellEnd"/>
    </w:p>
    <w:p w:rsidR="00D74E7A" w:rsidRDefault="00D74E7A" w:rsidP="00D74E7A"/>
    <w:p w:rsidR="00D74E7A" w:rsidRPr="00932579" w:rsidRDefault="00932579" w:rsidP="007E05F2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en-US"/>
        </w:rPr>
        <w:t>Համակարգի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հիմնական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նպատակը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վերլուծաբանն</w:t>
      </w:r>
      <w:r w:rsidR="0048017E">
        <w:rPr>
          <w:rFonts w:ascii="Sylfaen" w:hAnsi="Sylfaen"/>
          <w:lang w:val="en-US"/>
        </w:rPr>
        <w:t>ե</w:t>
      </w:r>
      <w:r>
        <w:rPr>
          <w:rFonts w:ascii="Sylfaen" w:hAnsi="Sylfaen"/>
          <w:lang w:val="en-US"/>
        </w:rPr>
        <w:t>րին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 w:rsidR="0048017E">
        <w:rPr>
          <w:rFonts w:ascii="Sylfaen" w:hAnsi="Sylfaen"/>
          <w:lang w:val="en-US"/>
        </w:rPr>
        <w:t>ՖԿևԵԵ</w:t>
      </w:r>
      <w:proofErr w:type="spellEnd"/>
      <w:r w:rsidR="0048017E" w:rsidRPr="0048017E">
        <w:t xml:space="preserve"> </w:t>
      </w:r>
      <w:proofErr w:type="spellStart"/>
      <w:r>
        <w:rPr>
          <w:rFonts w:ascii="Sylfaen" w:hAnsi="Sylfaen"/>
          <w:lang w:val="en-US"/>
        </w:rPr>
        <w:t>գործիքի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տրամադրումն</w:t>
      </w:r>
      <w:proofErr w:type="spellEnd"/>
      <w:r w:rsidRPr="0093257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է՝</w:t>
      </w:r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բաժանորդների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խարդախությունների</w:t>
      </w:r>
      <w:proofErr w:type="spellEnd"/>
      <w:r w:rsidRPr="0093257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ընկերության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եկամուտի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արտահոսքը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բացահայտելու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 w:rsidRPr="00932579">
        <w:rPr>
          <w:rFonts w:ascii="Sylfaen" w:hAnsi="Sylfaen"/>
        </w:rPr>
        <w:t xml:space="preserve">: </w:t>
      </w:r>
    </w:p>
    <w:p w:rsidR="00D74E7A" w:rsidRPr="00932579" w:rsidRDefault="00932579" w:rsidP="007E05F2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en-US"/>
        </w:rPr>
        <w:t>Համակարգը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սահմանված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կանոններով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իրականացնում</w:t>
      </w:r>
      <w:proofErr w:type="spellEnd"/>
      <w:r w:rsidRPr="0093257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է</w:t>
      </w:r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տարբեր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աղբյուրներից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ստացված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տվյալների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վերլուծություն</w:t>
      </w:r>
      <w:proofErr w:type="spellEnd"/>
      <w:r w:rsidRPr="0093257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այդ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տվյալների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հիման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վրա</w:t>
      </w:r>
      <w:proofErr w:type="spellEnd"/>
      <w:r w:rsidRPr="0093257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ստեղծում</w:t>
      </w:r>
      <w:proofErr w:type="spellEnd"/>
      <w:r w:rsidRPr="0093257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SBA</w:t>
      </w:r>
    </w:p>
    <w:p w:rsidR="00D74E7A" w:rsidRPr="00C018DA" w:rsidRDefault="00D74E7A" w:rsidP="00D74E7A"/>
    <w:p w:rsidR="00D74E7A" w:rsidRPr="00887A25" w:rsidRDefault="00887A25" w:rsidP="00D74E7A">
      <w:pPr>
        <w:pStyle w:val="Heading2"/>
        <w:rPr>
          <w:rFonts w:ascii="Sylfaen" w:hAnsi="Sylfaen" w:cs="Arial"/>
          <w:lang w:val="en-US"/>
        </w:rPr>
      </w:pPr>
      <w:proofErr w:type="spellStart"/>
      <w:r>
        <w:rPr>
          <w:rFonts w:ascii="Sylfaen" w:hAnsi="Sylfaen" w:cs="Arial"/>
          <w:lang w:val="en-US"/>
        </w:rPr>
        <w:t>Համակարգի</w:t>
      </w:r>
      <w:proofErr w:type="spellEnd"/>
      <w:r>
        <w:rPr>
          <w:rFonts w:ascii="Sylfaen" w:hAnsi="Sylfaen" w:cs="Arial"/>
          <w:lang w:val="en-US"/>
        </w:rPr>
        <w:t xml:space="preserve"> </w:t>
      </w:r>
      <w:proofErr w:type="spellStart"/>
      <w:r>
        <w:rPr>
          <w:rFonts w:ascii="Sylfaen" w:hAnsi="Sylfaen" w:cs="Arial"/>
          <w:lang w:val="en-US"/>
        </w:rPr>
        <w:t>բաղկացուցիչներ</w:t>
      </w:r>
      <w:proofErr w:type="spellEnd"/>
    </w:p>
    <w:p w:rsidR="00D74E7A" w:rsidRPr="00B05582" w:rsidRDefault="00D74E7A" w:rsidP="00D74E7A"/>
    <w:p w:rsidR="00D74E7A" w:rsidRPr="00A4331C" w:rsidRDefault="00D74E7A" w:rsidP="00D74E7A">
      <w:pPr>
        <w:ind w:firstLine="0"/>
      </w:pPr>
      <w:r>
        <w:object w:dxaOrig="12934" w:dyaOrig="8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4pt;height:326.15pt" o:ole="">
            <v:imagedata r:id="rId5" o:title=""/>
          </v:shape>
          <o:OLEObject Type="Embed" ProgID="Visio.Drawing.11" ShapeID="_x0000_i1025" DrawAspect="Content" ObjectID="_1492870285" r:id="rId6"/>
        </w:object>
      </w:r>
    </w:p>
    <w:p w:rsidR="00D74E7A" w:rsidRDefault="00D74E7A" w:rsidP="00585291">
      <w:pPr>
        <w:pStyle w:val="Normal1"/>
        <w:numPr>
          <w:ilvl w:val="0"/>
          <w:numId w:val="1"/>
        </w:numPr>
        <w:jc w:val="both"/>
        <w:rPr>
          <w:lang w:val="ru-RU"/>
        </w:rPr>
      </w:pPr>
      <w:r w:rsidRPr="00992CC9">
        <w:rPr>
          <w:b/>
          <w:lang w:val="ru-RU"/>
        </w:rPr>
        <w:t>SI-</w:t>
      </w:r>
      <w:proofErr w:type="spellStart"/>
      <w:r>
        <w:rPr>
          <w:rFonts w:ascii="Sylfaen" w:hAnsi="Sylfaen"/>
          <w:b/>
        </w:rPr>
        <w:t>սերվեր</w:t>
      </w:r>
      <w:proofErr w:type="spellEnd"/>
      <w:r>
        <w:rPr>
          <w:lang w:val="ru-RU"/>
        </w:rPr>
        <w:t xml:space="preserve"> – </w:t>
      </w:r>
      <w:r>
        <w:rPr>
          <w:rFonts w:ascii="Sylfaen" w:hAnsi="Sylfaen"/>
        </w:rPr>
        <w:t>SBA</w:t>
      </w:r>
      <w:r w:rsidRPr="00D74E7A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գեներացման</w:t>
      </w:r>
      <w:proofErr w:type="spellEnd"/>
      <w:r w:rsidRPr="00D74E7A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կանոններ</w:t>
      </w:r>
      <w:proofErr w:type="spellEnd"/>
      <w:r w:rsidRPr="00D74E7A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իրականացնող</w:t>
      </w:r>
      <w:proofErr w:type="spellEnd"/>
      <w:r w:rsidRPr="00D74E7A"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</w:rPr>
        <w:t>ծառայություն</w:t>
      </w:r>
      <w:proofErr w:type="spellEnd"/>
    </w:p>
    <w:p w:rsidR="00D74E7A" w:rsidRPr="00BD58D7" w:rsidRDefault="00D74E7A" w:rsidP="00D74E7A">
      <w:pPr>
        <w:pStyle w:val="Normal1"/>
        <w:ind w:left="1069" w:firstLine="0"/>
        <w:rPr>
          <w:lang w:val="ru-RU"/>
        </w:rPr>
      </w:pPr>
    </w:p>
    <w:p w:rsidR="00D74E7A" w:rsidRDefault="00D74E7A" w:rsidP="00585291">
      <w:pPr>
        <w:pStyle w:val="Normal1"/>
        <w:numPr>
          <w:ilvl w:val="0"/>
          <w:numId w:val="1"/>
        </w:numPr>
        <w:jc w:val="both"/>
        <w:rPr>
          <w:lang w:val="ru-RU"/>
        </w:rPr>
      </w:pPr>
      <w:r>
        <w:rPr>
          <w:b/>
        </w:rPr>
        <w:t>WCF</w:t>
      </w:r>
      <w:r w:rsidRPr="00712309">
        <w:rPr>
          <w:b/>
          <w:lang w:val="ru-RU"/>
        </w:rPr>
        <w:t>-</w:t>
      </w:r>
      <w:proofErr w:type="spellStart"/>
      <w:r w:rsidR="0017556E">
        <w:rPr>
          <w:rFonts w:ascii="Sylfaen" w:hAnsi="Sylfaen"/>
          <w:b/>
        </w:rPr>
        <w:t>ծառայություն</w:t>
      </w:r>
      <w:proofErr w:type="spellEnd"/>
      <w:r>
        <w:rPr>
          <w:b/>
          <w:lang w:val="ru-RU"/>
        </w:rPr>
        <w:t xml:space="preserve"> </w:t>
      </w:r>
      <w:r w:rsidR="0017556E">
        <w:rPr>
          <w:b/>
          <w:lang w:val="ru-RU"/>
        </w:rPr>
        <w:t>–</w:t>
      </w:r>
      <w:r>
        <w:rPr>
          <w:b/>
          <w:lang w:val="ru-RU"/>
        </w:rPr>
        <w:t xml:space="preserve"> </w:t>
      </w:r>
      <w:proofErr w:type="spellStart"/>
      <w:r w:rsidR="0017556E">
        <w:rPr>
          <w:rFonts w:ascii="Sylfaen" w:hAnsi="Sylfaen"/>
        </w:rPr>
        <w:t>տվյալների</w:t>
      </w:r>
      <w:proofErr w:type="spellEnd"/>
      <w:r w:rsidR="0017556E" w:rsidRPr="00932579">
        <w:rPr>
          <w:rFonts w:ascii="Sylfaen" w:hAnsi="Sylfaen"/>
          <w:lang w:val="ru-RU"/>
        </w:rPr>
        <w:t xml:space="preserve"> </w:t>
      </w:r>
      <w:proofErr w:type="spellStart"/>
      <w:r w:rsidR="0017556E">
        <w:rPr>
          <w:rFonts w:ascii="Sylfaen" w:hAnsi="Sylfaen"/>
        </w:rPr>
        <w:t>հասանելիության</w:t>
      </w:r>
      <w:proofErr w:type="spellEnd"/>
      <w:r w:rsidR="0017556E" w:rsidRPr="00932579">
        <w:rPr>
          <w:rFonts w:ascii="Sylfaen" w:hAnsi="Sylfaen"/>
          <w:lang w:val="ru-RU"/>
        </w:rPr>
        <w:t xml:space="preserve"> </w:t>
      </w:r>
      <w:proofErr w:type="spellStart"/>
      <w:r w:rsidR="0017556E">
        <w:rPr>
          <w:rFonts w:ascii="Sylfaen" w:hAnsi="Sylfaen"/>
        </w:rPr>
        <w:t>ծառայություն</w:t>
      </w:r>
      <w:proofErr w:type="spellEnd"/>
    </w:p>
    <w:p w:rsidR="00D74E7A" w:rsidRDefault="00D74E7A" w:rsidP="00D74E7A">
      <w:pPr>
        <w:pStyle w:val="ListParagraph"/>
      </w:pPr>
    </w:p>
    <w:p w:rsidR="00D74E7A" w:rsidRPr="00A971E6" w:rsidRDefault="00D74E7A" w:rsidP="00585291">
      <w:pPr>
        <w:pStyle w:val="Normal1"/>
        <w:numPr>
          <w:ilvl w:val="0"/>
          <w:numId w:val="1"/>
        </w:numPr>
        <w:jc w:val="both"/>
        <w:rPr>
          <w:lang w:val="ru-RU"/>
        </w:rPr>
      </w:pPr>
      <w:r w:rsidRPr="00A971E6">
        <w:rPr>
          <w:b/>
        </w:rPr>
        <w:t>Source</w:t>
      </w:r>
      <w:r w:rsidRPr="00A971E6">
        <w:rPr>
          <w:lang w:val="ru-RU"/>
        </w:rPr>
        <w:t xml:space="preserve"> – </w:t>
      </w:r>
      <w:proofErr w:type="spellStart"/>
      <w:r w:rsidR="004213B3">
        <w:rPr>
          <w:rFonts w:ascii="Sylfaen" w:hAnsi="Sylfaen"/>
        </w:rPr>
        <w:t>տվյալների</w:t>
      </w:r>
      <w:proofErr w:type="spellEnd"/>
      <w:r w:rsidR="004213B3" w:rsidRPr="004213B3">
        <w:rPr>
          <w:rFonts w:ascii="Sylfaen" w:hAnsi="Sylfaen"/>
          <w:lang w:val="ru-RU"/>
        </w:rPr>
        <w:t xml:space="preserve"> </w:t>
      </w:r>
      <w:proofErr w:type="spellStart"/>
      <w:r w:rsidR="004213B3">
        <w:rPr>
          <w:rFonts w:ascii="Sylfaen" w:hAnsi="Sylfaen"/>
        </w:rPr>
        <w:t>արտաքին</w:t>
      </w:r>
      <w:proofErr w:type="spellEnd"/>
      <w:r w:rsidR="004213B3" w:rsidRPr="004213B3">
        <w:rPr>
          <w:rFonts w:ascii="Sylfaen" w:hAnsi="Sylfaen"/>
          <w:lang w:val="ru-RU"/>
        </w:rPr>
        <w:t xml:space="preserve"> </w:t>
      </w:r>
      <w:proofErr w:type="spellStart"/>
      <w:r w:rsidR="004213B3">
        <w:rPr>
          <w:rFonts w:ascii="Sylfaen" w:hAnsi="Sylfaen"/>
        </w:rPr>
        <w:t>աղբյուր</w:t>
      </w:r>
      <w:proofErr w:type="spellEnd"/>
      <w:r>
        <w:rPr>
          <w:lang w:val="ru-RU"/>
        </w:rPr>
        <w:t xml:space="preserve">, </w:t>
      </w:r>
      <w:proofErr w:type="spellStart"/>
      <w:r w:rsidR="004213B3">
        <w:rPr>
          <w:rFonts w:ascii="Sylfaen" w:hAnsi="Sylfaen"/>
        </w:rPr>
        <w:t>որի</w:t>
      </w:r>
      <w:proofErr w:type="spellEnd"/>
      <w:r w:rsidR="004213B3" w:rsidRPr="004213B3">
        <w:rPr>
          <w:rFonts w:ascii="Sylfaen" w:hAnsi="Sylfaen"/>
          <w:lang w:val="ru-RU"/>
        </w:rPr>
        <w:t xml:space="preserve"> </w:t>
      </w:r>
      <w:proofErr w:type="spellStart"/>
      <w:r w:rsidR="004213B3">
        <w:rPr>
          <w:rFonts w:ascii="Sylfaen" w:hAnsi="Sylfaen"/>
        </w:rPr>
        <w:t>հիման</w:t>
      </w:r>
      <w:proofErr w:type="spellEnd"/>
      <w:r w:rsidR="004213B3" w:rsidRPr="004213B3">
        <w:rPr>
          <w:rFonts w:ascii="Sylfaen" w:hAnsi="Sylfaen"/>
          <w:lang w:val="ru-RU"/>
        </w:rPr>
        <w:t xml:space="preserve"> </w:t>
      </w:r>
      <w:proofErr w:type="spellStart"/>
      <w:r w:rsidR="004213B3">
        <w:rPr>
          <w:rFonts w:ascii="Sylfaen" w:hAnsi="Sylfaen"/>
        </w:rPr>
        <w:t>վրա</w:t>
      </w:r>
      <w:proofErr w:type="spellEnd"/>
      <w:r w:rsidR="004213B3" w:rsidRPr="004213B3">
        <w:rPr>
          <w:rFonts w:ascii="Sylfaen" w:hAnsi="Sylfaen"/>
          <w:lang w:val="ru-RU"/>
        </w:rPr>
        <w:t xml:space="preserve"> </w:t>
      </w:r>
      <w:proofErr w:type="spellStart"/>
      <w:r w:rsidR="004213B3">
        <w:rPr>
          <w:rFonts w:ascii="Sylfaen" w:hAnsi="Sylfaen"/>
        </w:rPr>
        <w:t>ստեղծվ</w:t>
      </w:r>
      <w:r w:rsidR="0048017E">
        <w:rPr>
          <w:rFonts w:ascii="Sylfaen" w:hAnsi="Sylfaen"/>
        </w:rPr>
        <w:t>ո</w:t>
      </w:r>
      <w:r w:rsidR="004213B3">
        <w:rPr>
          <w:rFonts w:ascii="Sylfaen" w:hAnsi="Sylfaen"/>
        </w:rPr>
        <w:t>ւմ</w:t>
      </w:r>
      <w:proofErr w:type="spellEnd"/>
      <w:r w:rsidR="004213B3" w:rsidRPr="004213B3">
        <w:rPr>
          <w:rFonts w:ascii="Sylfaen" w:hAnsi="Sylfaen"/>
          <w:lang w:val="ru-RU"/>
        </w:rPr>
        <w:t xml:space="preserve"> </w:t>
      </w:r>
      <w:r w:rsidR="004213B3">
        <w:rPr>
          <w:rFonts w:ascii="Sylfaen" w:hAnsi="Sylfaen"/>
        </w:rPr>
        <w:t>է</w:t>
      </w:r>
      <w:r>
        <w:rPr>
          <w:lang w:val="ru-RU"/>
        </w:rPr>
        <w:t xml:space="preserve"> </w:t>
      </w:r>
      <w:r>
        <w:t>SBA</w:t>
      </w:r>
    </w:p>
    <w:p w:rsidR="00D74E7A" w:rsidRDefault="00D74E7A" w:rsidP="00D74E7A">
      <w:pPr>
        <w:pStyle w:val="ListParagraph"/>
      </w:pPr>
    </w:p>
    <w:p w:rsidR="00D74E7A" w:rsidRDefault="00D74E7A" w:rsidP="00585291">
      <w:pPr>
        <w:pStyle w:val="Normal1"/>
        <w:numPr>
          <w:ilvl w:val="0"/>
          <w:numId w:val="1"/>
        </w:numPr>
        <w:jc w:val="both"/>
        <w:rPr>
          <w:lang w:val="ru-RU"/>
        </w:rPr>
      </w:pPr>
      <w:proofErr w:type="spellStart"/>
      <w:r w:rsidRPr="00A971E6">
        <w:rPr>
          <w:b/>
        </w:rPr>
        <w:t>Theseus</w:t>
      </w:r>
      <w:proofErr w:type="spellEnd"/>
      <w:r w:rsidRPr="00A971E6">
        <w:rPr>
          <w:lang w:val="ru-RU"/>
        </w:rPr>
        <w:t xml:space="preserve"> </w:t>
      </w:r>
      <w:proofErr w:type="spellStart"/>
      <w:r w:rsidR="004213B3">
        <w:rPr>
          <w:rFonts w:ascii="Sylfaen" w:hAnsi="Sylfaen"/>
        </w:rPr>
        <w:t>տվյալների</w:t>
      </w:r>
      <w:proofErr w:type="spellEnd"/>
      <w:r w:rsidR="004213B3" w:rsidRPr="004213B3">
        <w:rPr>
          <w:rFonts w:ascii="Sylfaen" w:hAnsi="Sylfaen"/>
          <w:lang w:val="ru-RU"/>
        </w:rPr>
        <w:t xml:space="preserve"> </w:t>
      </w:r>
      <w:proofErr w:type="spellStart"/>
      <w:r w:rsidR="004213B3">
        <w:rPr>
          <w:rFonts w:ascii="Sylfaen" w:hAnsi="Sylfaen"/>
        </w:rPr>
        <w:t>բազա</w:t>
      </w:r>
      <w:proofErr w:type="spellEnd"/>
      <w:r>
        <w:rPr>
          <w:lang w:val="ru-RU"/>
        </w:rPr>
        <w:t>–</w:t>
      </w:r>
      <w:r w:rsidRPr="00A971E6">
        <w:rPr>
          <w:lang w:val="ru-RU"/>
        </w:rPr>
        <w:t xml:space="preserve"> </w:t>
      </w:r>
      <w:proofErr w:type="spellStart"/>
      <w:r w:rsidR="004213B3">
        <w:rPr>
          <w:rFonts w:ascii="Sylfaen" w:hAnsi="Sylfaen"/>
        </w:rPr>
        <w:t>համակարգի</w:t>
      </w:r>
      <w:proofErr w:type="spellEnd"/>
      <w:r w:rsidR="004213B3" w:rsidRPr="004213B3">
        <w:rPr>
          <w:rFonts w:ascii="Sylfaen" w:hAnsi="Sylfaen"/>
          <w:lang w:val="ru-RU"/>
        </w:rPr>
        <w:t xml:space="preserve"> </w:t>
      </w:r>
      <w:proofErr w:type="spellStart"/>
      <w:r w:rsidR="004213B3">
        <w:rPr>
          <w:rFonts w:ascii="Sylfaen" w:hAnsi="Sylfaen"/>
        </w:rPr>
        <w:t>տվյալների</w:t>
      </w:r>
      <w:proofErr w:type="spellEnd"/>
      <w:r w:rsidR="004213B3" w:rsidRPr="004213B3">
        <w:rPr>
          <w:rFonts w:ascii="Sylfaen" w:hAnsi="Sylfaen"/>
          <w:lang w:val="ru-RU"/>
        </w:rPr>
        <w:t xml:space="preserve"> </w:t>
      </w:r>
      <w:proofErr w:type="spellStart"/>
      <w:r w:rsidR="004213B3">
        <w:rPr>
          <w:rFonts w:ascii="Sylfaen" w:hAnsi="Sylfaen"/>
        </w:rPr>
        <w:t>բազա</w:t>
      </w:r>
      <w:proofErr w:type="spellEnd"/>
    </w:p>
    <w:p w:rsidR="00D74E7A" w:rsidRPr="00BD58D7" w:rsidRDefault="00D74E7A" w:rsidP="00D74E7A">
      <w:pPr>
        <w:pStyle w:val="Normal1"/>
        <w:ind w:left="1069" w:firstLine="0"/>
        <w:rPr>
          <w:lang w:val="ru-RU"/>
        </w:rPr>
      </w:pPr>
    </w:p>
    <w:p w:rsidR="00D74E7A" w:rsidRPr="008923DF" w:rsidRDefault="00D74E7A" w:rsidP="008923DF">
      <w:pPr>
        <w:pStyle w:val="Normal1"/>
        <w:numPr>
          <w:ilvl w:val="0"/>
          <w:numId w:val="1"/>
        </w:numPr>
        <w:jc w:val="both"/>
        <w:rPr>
          <w:lang w:val="ru-RU"/>
        </w:rPr>
      </w:pPr>
      <w:proofErr w:type="spellStart"/>
      <w:r w:rsidRPr="008923DF">
        <w:rPr>
          <w:b/>
          <w:lang w:val="ru-RU"/>
        </w:rPr>
        <w:t>TheseusSourceValidator</w:t>
      </w:r>
      <w:proofErr w:type="spellEnd"/>
      <w:r w:rsidRPr="008923DF">
        <w:rPr>
          <w:b/>
          <w:lang w:val="ru-RU"/>
        </w:rPr>
        <w:t xml:space="preserve"> </w:t>
      </w:r>
      <w:r w:rsidR="008923DF" w:rsidRPr="008923DF">
        <w:rPr>
          <w:b/>
          <w:lang w:val="ru-RU"/>
        </w:rPr>
        <w:t>–</w:t>
      </w:r>
      <w:r w:rsidR="00585291" w:rsidRPr="00585291">
        <w:rPr>
          <w:b/>
          <w:lang w:val="ru-RU"/>
        </w:rPr>
        <w:t xml:space="preserve"> </w:t>
      </w:r>
      <w:proofErr w:type="spellStart"/>
      <w:r w:rsidR="008923DF" w:rsidRPr="008923DF">
        <w:rPr>
          <w:rFonts w:ascii="Sylfaen" w:hAnsi="Sylfaen"/>
        </w:rPr>
        <w:t>արտաքին</w:t>
      </w:r>
      <w:proofErr w:type="spellEnd"/>
      <w:r w:rsidR="008923DF" w:rsidRPr="008923DF">
        <w:rPr>
          <w:rFonts w:ascii="Sylfaen" w:hAnsi="Sylfaen"/>
          <w:lang w:val="ru-RU"/>
        </w:rPr>
        <w:t xml:space="preserve"> </w:t>
      </w:r>
      <w:proofErr w:type="spellStart"/>
      <w:r w:rsidR="008923DF" w:rsidRPr="008923DF">
        <w:rPr>
          <w:rFonts w:ascii="Sylfaen" w:hAnsi="Sylfaen"/>
        </w:rPr>
        <w:t>համակարգերի</w:t>
      </w:r>
      <w:proofErr w:type="spellEnd"/>
      <w:r w:rsidR="008923DF" w:rsidRPr="008923DF">
        <w:rPr>
          <w:rFonts w:ascii="Sylfaen" w:hAnsi="Sylfaen"/>
          <w:lang w:val="ru-RU"/>
        </w:rPr>
        <w:t xml:space="preserve"> </w:t>
      </w:r>
      <w:proofErr w:type="spellStart"/>
      <w:r w:rsidR="008923DF" w:rsidRPr="008923DF">
        <w:rPr>
          <w:rFonts w:ascii="Sylfaen" w:hAnsi="Sylfaen"/>
        </w:rPr>
        <w:t>տվյալների</w:t>
      </w:r>
      <w:proofErr w:type="spellEnd"/>
      <w:r w:rsidR="008923DF" w:rsidRPr="008923DF">
        <w:rPr>
          <w:rFonts w:ascii="Sylfaen" w:hAnsi="Sylfaen"/>
          <w:lang w:val="ru-RU"/>
        </w:rPr>
        <w:t xml:space="preserve"> </w:t>
      </w:r>
      <w:proofErr w:type="spellStart"/>
      <w:r w:rsidR="008923DF" w:rsidRPr="008923DF">
        <w:rPr>
          <w:rFonts w:ascii="Sylfaen" w:hAnsi="Sylfaen"/>
        </w:rPr>
        <w:t>աղբյուրների</w:t>
      </w:r>
      <w:proofErr w:type="spellEnd"/>
      <w:r w:rsidR="008923DF" w:rsidRPr="008923DF">
        <w:rPr>
          <w:rFonts w:ascii="Sylfaen" w:hAnsi="Sylfaen"/>
          <w:lang w:val="ru-RU"/>
        </w:rPr>
        <w:t xml:space="preserve"> </w:t>
      </w:r>
      <w:proofErr w:type="spellStart"/>
      <w:r w:rsidR="008923DF" w:rsidRPr="008923DF">
        <w:rPr>
          <w:rFonts w:ascii="Sylfaen" w:hAnsi="Sylfaen"/>
        </w:rPr>
        <w:t>ավտոմատ</w:t>
      </w:r>
      <w:proofErr w:type="spellEnd"/>
      <w:r w:rsidR="008923DF" w:rsidRPr="008923DF">
        <w:rPr>
          <w:rFonts w:ascii="Sylfaen" w:hAnsi="Sylfaen"/>
          <w:lang w:val="ru-RU"/>
        </w:rPr>
        <w:t xml:space="preserve"> </w:t>
      </w:r>
      <w:proofErr w:type="spellStart"/>
      <w:r w:rsidR="008923DF" w:rsidRPr="008923DF">
        <w:rPr>
          <w:rFonts w:ascii="Sylfaen" w:hAnsi="Sylfaen"/>
        </w:rPr>
        <w:t>ստուգման</w:t>
      </w:r>
      <w:proofErr w:type="spellEnd"/>
      <w:r w:rsidR="008923DF" w:rsidRPr="008923DF">
        <w:rPr>
          <w:rFonts w:ascii="Sylfaen" w:hAnsi="Sylfaen"/>
          <w:lang w:val="ru-RU"/>
        </w:rPr>
        <w:t xml:space="preserve">  </w:t>
      </w:r>
      <w:proofErr w:type="spellStart"/>
      <w:r w:rsidR="008923DF" w:rsidRPr="008923DF">
        <w:rPr>
          <w:rFonts w:ascii="Sylfaen" w:hAnsi="Sylfaen"/>
        </w:rPr>
        <w:t>կցորդ</w:t>
      </w:r>
      <w:proofErr w:type="spellEnd"/>
      <w:r w:rsidR="008923DF" w:rsidRPr="008923DF">
        <w:rPr>
          <w:rFonts w:ascii="Sylfaen" w:hAnsi="Sylfaen"/>
          <w:lang w:val="ru-RU"/>
        </w:rPr>
        <w:t xml:space="preserve"> </w:t>
      </w:r>
      <w:proofErr w:type="spellStart"/>
      <w:r w:rsidR="008923DF" w:rsidRPr="008923DF">
        <w:rPr>
          <w:rFonts w:ascii="Sylfaen" w:hAnsi="Sylfaen"/>
        </w:rPr>
        <w:t>հավելված</w:t>
      </w:r>
      <w:proofErr w:type="spellEnd"/>
      <w:r w:rsidR="008923DF" w:rsidRPr="008923DF">
        <w:rPr>
          <w:rFonts w:ascii="Sylfaen" w:hAnsi="Sylfaen"/>
          <w:lang w:val="ru-RU"/>
        </w:rPr>
        <w:t xml:space="preserve"> </w:t>
      </w:r>
    </w:p>
    <w:p w:rsidR="00D74E7A" w:rsidRPr="007E05F2" w:rsidRDefault="00D74E7A" w:rsidP="00585291">
      <w:pPr>
        <w:pStyle w:val="Normal1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proofErr w:type="spellStart"/>
      <w:r w:rsidRPr="00585291">
        <w:rPr>
          <w:b/>
          <w:lang w:val="ru-RU"/>
        </w:rPr>
        <w:t>Theseus</w:t>
      </w:r>
      <w:proofErr w:type="spellEnd"/>
      <w:r w:rsidRPr="00585291">
        <w:rPr>
          <w:b/>
        </w:rPr>
        <w:t>Creator</w:t>
      </w:r>
      <w:r w:rsidRPr="00585291">
        <w:rPr>
          <w:b/>
          <w:lang w:val="ru-RU"/>
        </w:rPr>
        <w:t xml:space="preserve"> -</w:t>
      </w:r>
      <w:r w:rsidR="007E05F2" w:rsidRPr="007E05F2">
        <w:rPr>
          <w:b/>
          <w:lang w:val="ru-RU"/>
        </w:rPr>
        <w:t xml:space="preserve"> </w:t>
      </w:r>
      <w:proofErr w:type="spellStart"/>
      <w:r w:rsidR="00585291" w:rsidRPr="00585291">
        <w:rPr>
          <w:rFonts w:ascii="Sylfaen" w:hAnsi="Sylfaen"/>
        </w:rPr>
        <w:t>հանձնարարված</w:t>
      </w:r>
      <w:proofErr w:type="spellEnd"/>
      <w:r w:rsidR="00585291" w:rsidRPr="00585291">
        <w:rPr>
          <w:rFonts w:ascii="Sylfaen" w:hAnsi="Sylfaen"/>
          <w:lang w:val="ru-RU"/>
        </w:rPr>
        <w:t xml:space="preserve"> </w:t>
      </w:r>
      <w:proofErr w:type="spellStart"/>
      <w:r w:rsidR="00585291" w:rsidRPr="00585291">
        <w:rPr>
          <w:rFonts w:ascii="Sylfaen" w:hAnsi="Sylfaen"/>
        </w:rPr>
        <w:t>ժամանակացույցով</w:t>
      </w:r>
      <w:proofErr w:type="spellEnd"/>
      <w:r w:rsidR="00585291" w:rsidRPr="00585291">
        <w:rPr>
          <w:rFonts w:ascii="Sylfaen" w:hAnsi="Sylfaen"/>
          <w:lang w:val="ru-RU"/>
        </w:rPr>
        <w:t xml:space="preserve"> </w:t>
      </w:r>
      <w:proofErr w:type="spellStart"/>
      <w:r w:rsidR="00585291" w:rsidRPr="00585291">
        <w:rPr>
          <w:rFonts w:ascii="Sylfaen" w:hAnsi="Sylfaen"/>
        </w:rPr>
        <w:t>կանոնների</w:t>
      </w:r>
      <w:proofErr w:type="spellEnd"/>
      <w:r w:rsidR="00585291" w:rsidRPr="00585291">
        <w:rPr>
          <w:rFonts w:ascii="Sylfaen" w:hAnsi="Sylfaen"/>
          <w:lang w:val="ru-RU"/>
        </w:rPr>
        <w:t xml:space="preserve"> </w:t>
      </w:r>
      <w:proofErr w:type="spellStart"/>
      <w:r w:rsidR="00585291" w:rsidRPr="00585291">
        <w:rPr>
          <w:rFonts w:ascii="Sylfaen" w:hAnsi="Sylfaen"/>
        </w:rPr>
        <w:t>կատարման</w:t>
      </w:r>
      <w:proofErr w:type="spellEnd"/>
      <w:r w:rsidR="00585291" w:rsidRPr="00585291">
        <w:rPr>
          <w:rFonts w:ascii="Sylfaen" w:hAnsi="Sylfaen"/>
          <w:lang w:val="ru-RU"/>
        </w:rPr>
        <w:t xml:space="preserve"> </w:t>
      </w:r>
      <w:proofErr w:type="spellStart"/>
      <w:r w:rsidR="00585291" w:rsidRPr="00585291">
        <w:rPr>
          <w:rFonts w:ascii="Sylfaen" w:hAnsi="Sylfaen"/>
        </w:rPr>
        <w:t>ավտոմատ</w:t>
      </w:r>
      <w:proofErr w:type="spellEnd"/>
      <w:r w:rsidR="00585291" w:rsidRPr="00585291">
        <w:rPr>
          <w:rFonts w:ascii="Sylfaen" w:hAnsi="Sylfaen"/>
          <w:lang w:val="ru-RU"/>
        </w:rPr>
        <w:t xml:space="preserve"> </w:t>
      </w:r>
      <w:proofErr w:type="spellStart"/>
      <w:r w:rsidR="00585291" w:rsidRPr="00585291">
        <w:rPr>
          <w:rFonts w:ascii="Sylfaen" w:hAnsi="Sylfaen"/>
        </w:rPr>
        <w:t>խնդիրների</w:t>
      </w:r>
      <w:proofErr w:type="spellEnd"/>
      <w:r w:rsidR="00585291" w:rsidRPr="00585291">
        <w:rPr>
          <w:rFonts w:ascii="Sylfaen" w:hAnsi="Sylfaen"/>
          <w:lang w:val="ru-RU"/>
        </w:rPr>
        <w:t xml:space="preserve"> </w:t>
      </w:r>
      <w:proofErr w:type="spellStart"/>
      <w:r w:rsidR="00585291" w:rsidRPr="00585291">
        <w:rPr>
          <w:rFonts w:ascii="Sylfaen" w:hAnsi="Sylfaen"/>
        </w:rPr>
        <w:t>ստեղծման</w:t>
      </w:r>
      <w:proofErr w:type="spellEnd"/>
      <w:r w:rsidR="00585291" w:rsidRPr="00585291">
        <w:rPr>
          <w:rFonts w:ascii="Sylfaen" w:hAnsi="Sylfaen"/>
          <w:lang w:val="ru-RU"/>
        </w:rPr>
        <w:t xml:space="preserve"> </w:t>
      </w:r>
      <w:proofErr w:type="spellStart"/>
      <w:r w:rsidR="00585291" w:rsidRPr="00585291">
        <w:rPr>
          <w:rFonts w:ascii="Sylfaen" w:hAnsi="Sylfaen"/>
        </w:rPr>
        <w:t>կցորդ</w:t>
      </w:r>
      <w:proofErr w:type="spellEnd"/>
      <w:r w:rsidR="00585291" w:rsidRPr="00585291">
        <w:rPr>
          <w:rFonts w:ascii="Sylfaen" w:hAnsi="Sylfaen"/>
          <w:b/>
          <w:lang w:val="ru-RU"/>
        </w:rPr>
        <w:t xml:space="preserve"> </w:t>
      </w:r>
      <w:proofErr w:type="spellStart"/>
      <w:r w:rsidR="00585291" w:rsidRPr="00585291">
        <w:rPr>
          <w:rFonts w:ascii="Sylfaen" w:hAnsi="Sylfaen"/>
        </w:rPr>
        <w:t>հավելված</w:t>
      </w:r>
      <w:proofErr w:type="spellEnd"/>
    </w:p>
    <w:p w:rsidR="00D74E7A" w:rsidRPr="00585291" w:rsidRDefault="0017556E" w:rsidP="00D74E7A">
      <w:pPr>
        <w:pStyle w:val="Normal1"/>
        <w:numPr>
          <w:ilvl w:val="0"/>
          <w:numId w:val="1"/>
        </w:numPr>
      </w:pPr>
      <w:r w:rsidRPr="00585291">
        <w:rPr>
          <w:rFonts w:ascii="Sylfaen" w:hAnsi="Sylfaen"/>
          <w:b/>
          <w:lang w:val="ru-RU"/>
        </w:rPr>
        <w:lastRenderedPageBreak/>
        <w:t>Վ</w:t>
      </w:r>
      <w:proofErr w:type="spellStart"/>
      <w:r>
        <w:rPr>
          <w:rFonts w:ascii="Sylfaen" w:hAnsi="Sylfaen"/>
          <w:b/>
        </w:rPr>
        <w:t>երլուծաբանի</w:t>
      </w:r>
      <w:proofErr w:type="spellEnd"/>
      <w:r w:rsidRPr="00585291">
        <w:rPr>
          <w:rFonts w:ascii="Sylfaen" w:hAnsi="Sylfaen"/>
          <w:b/>
        </w:rPr>
        <w:t xml:space="preserve"> </w:t>
      </w:r>
      <w:r w:rsidR="00D74E7A" w:rsidRPr="00CD4A5A">
        <w:rPr>
          <w:b/>
          <w:lang w:val="ru-RU"/>
        </w:rPr>
        <w:t>АРМ</w:t>
      </w:r>
      <w:r w:rsidR="00D74E7A" w:rsidRPr="00585291">
        <w:rPr>
          <w:b/>
        </w:rPr>
        <w:t xml:space="preserve"> </w:t>
      </w:r>
      <w:r w:rsidR="00D74E7A" w:rsidRPr="00585291">
        <w:t xml:space="preserve">– </w:t>
      </w:r>
      <w:proofErr w:type="spellStart"/>
      <w:r>
        <w:rPr>
          <w:rFonts w:ascii="Sylfaen" w:hAnsi="Sylfaen"/>
        </w:rPr>
        <w:t>գրաֆիկական</w:t>
      </w:r>
      <w:proofErr w:type="spellEnd"/>
      <w:r w:rsidRPr="0058529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ինտերֆեյսով</w:t>
      </w:r>
      <w:proofErr w:type="spellEnd"/>
      <w:r w:rsidRPr="00585291">
        <w:rPr>
          <w:rFonts w:ascii="Sylfaen" w:hAnsi="Sylfaen"/>
        </w:rPr>
        <w:t xml:space="preserve"> </w:t>
      </w:r>
      <w:r>
        <w:rPr>
          <w:rFonts w:ascii="Sylfaen" w:hAnsi="Sylfaen"/>
        </w:rPr>
        <w:t>Windows</w:t>
      </w:r>
      <w:r w:rsidRPr="00585291">
        <w:rPr>
          <w:rFonts w:ascii="Sylfaen" w:hAnsi="Sylfaen"/>
        </w:rPr>
        <w:t>-</w:t>
      </w:r>
      <w:proofErr w:type="spellStart"/>
      <w:r>
        <w:rPr>
          <w:rFonts w:ascii="Sylfaen" w:hAnsi="Sylfaen"/>
        </w:rPr>
        <w:t>հավելված</w:t>
      </w:r>
      <w:proofErr w:type="spellEnd"/>
      <w:r>
        <w:rPr>
          <w:rFonts w:ascii="Sylfaen" w:hAnsi="Sylfaen"/>
        </w:rPr>
        <w:t>՝</w:t>
      </w:r>
      <w:r w:rsidRPr="00585291">
        <w:rPr>
          <w:rFonts w:ascii="Sylfaen" w:hAnsi="Sylfaen"/>
        </w:rPr>
        <w:t xml:space="preserve"> </w:t>
      </w:r>
      <w:proofErr w:type="spellStart"/>
      <w:r w:rsidR="00585291">
        <w:rPr>
          <w:rFonts w:ascii="Sylfaen" w:hAnsi="Sylfaen"/>
        </w:rPr>
        <w:t>նախատես</w:t>
      </w:r>
      <w:r>
        <w:rPr>
          <w:rFonts w:ascii="Sylfaen" w:hAnsi="Sylfaen"/>
        </w:rPr>
        <w:t>ված</w:t>
      </w:r>
      <w:proofErr w:type="spellEnd"/>
      <w:r w:rsidRPr="00585291">
        <w:rPr>
          <w:rFonts w:ascii="Sylfaen" w:hAnsi="Sylfaen"/>
        </w:rPr>
        <w:t xml:space="preserve"> </w:t>
      </w:r>
      <w:r>
        <w:rPr>
          <w:rFonts w:ascii="Sylfaen" w:hAnsi="Sylfaen"/>
        </w:rPr>
        <w:t>SBA</w:t>
      </w:r>
      <w:r w:rsidRPr="0058529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վերլուծության</w:t>
      </w:r>
      <w:proofErr w:type="spellEnd"/>
      <w:r w:rsidRPr="0058529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</w:p>
    <w:p w:rsidR="00D74E7A" w:rsidRPr="00585291" w:rsidRDefault="00D74E7A" w:rsidP="00D74E7A">
      <w:pPr>
        <w:pStyle w:val="ListParagraph"/>
        <w:rPr>
          <w:lang w:val="en-US"/>
        </w:rPr>
      </w:pPr>
    </w:p>
    <w:p w:rsidR="00D74E7A" w:rsidRPr="00585291" w:rsidRDefault="0017556E" w:rsidP="00585291">
      <w:pPr>
        <w:pStyle w:val="Normal1"/>
        <w:numPr>
          <w:ilvl w:val="0"/>
          <w:numId w:val="1"/>
        </w:numPr>
        <w:jc w:val="both"/>
      </w:pPr>
      <w:proofErr w:type="spellStart"/>
      <w:r>
        <w:rPr>
          <w:rFonts w:ascii="Sylfaen" w:hAnsi="Sylfaen"/>
          <w:b/>
        </w:rPr>
        <w:t>Ադմինիստրատ</w:t>
      </w:r>
      <w:r w:rsidR="00585291">
        <w:rPr>
          <w:rFonts w:ascii="Sylfaen" w:hAnsi="Sylfaen"/>
          <w:b/>
        </w:rPr>
        <w:t>ո</w:t>
      </w:r>
      <w:r>
        <w:rPr>
          <w:rFonts w:ascii="Sylfaen" w:hAnsi="Sylfaen"/>
          <w:b/>
        </w:rPr>
        <w:t>րի</w:t>
      </w:r>
      <w:proofErr w:type="spellEnd"/>
      <w:r w:rsidRPr="00585291">
        <w:rPr>
          <w:rFonts w:ascii="Sylfaen" w:hAnsi="Sylfaen"/>
          <w:b/>
        </w:rPr>
        <w:t xml:space="preserve"> </w:t>
      </w:r>
      <w:r w:rsidR="00D74E7A" w:rsidRPr="00CD4A5A">
        <w:rPr>
          <w:b/>
          <w:lang w:val="ru-RU"/>
        </w:rPr>
        <w:t>АРМ</w:t>
      </w:r>
      <w:r w:rsidR="00D74E7A" w:rsidRPr="00585291">
        <w:rPr>
          <w:b/>
        </w:rPr>
        <w:t xml:space="preserve"> </w:t>
      </w:r>
      <w:r w:rsidRPr="00585291">
        <w:t>–</w:t>
      </w:r>
      <w:r w:rsidR="00D74E7A" w:rsidRPr="00585291">
        <w:t xml:space="preserve"> </w:t>
      </w:r>
      <w:proofErr w:type="spellStart"/>
      <w:r>
        <w:rPr>
          <w:rFonts w:ascii="Sylfaen" w:hAnsi="Sylfaen"/>
        </w:rPr>
        <w:t>ամբողջ</w:t>
      </w:r>
      <w:proofErr w:type="spellEnd"/>
      <w:r w:rsidRPr="0058529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համակարգի</w:t>
      </w:r>
      <w:proofErr w:type="spellEnd"/>
      <w:r w:rsidRPr="0058529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կարգավոր</w:t>
      </w:r>
      <w:r w:rsidR="00585291">
        <w:rPr>
          <w:rFonts w:ascii="Sylfaen" w:hAnsi="Sylfaen"/>
        </w:rPr>
        <w:t>ու</w:t>
      </w:r>
      <w:r>
        <w:rPr>
          <w:rFonts w:ascii="Sylfaen" w:hAnsi="Sylfaen"/>
        </w:rPr>
        <w:t>մները</w:t>
      </w:r>
      <w:proofErr w:type="spellEnd"/>
      <w:r w:rsidRPr="0058529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կառավարելու</w:t>
      </w:r>
      <w:proofErr w:type="spellEnd"/>
      <w:r w:rsidRPr="0058529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 w:rsidRPr="0058529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նախատեսված</w:t>
      </w:r>
      <w:proofErr w:type="spellEnd"/>
      <w:r w:rsidRPr="0058529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գրաֆիկական</w:t>
      </w:r>
      <w:proofErr w:type="spellEnd"/>
      <w:r w:rsidRPr="0058529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ինտերֆեյսով</w:t>
      </w:r>
      <w:proofErr w:type="spellEnd"/>
      <w:r w:rsidRPr="00585291">
        <w:rPr>
          <w:rFonts w:ascii="Sylfaen" w:hAnsi="Sylfaen"/>
        </w:rPr>
        <w:t xml:space="preserve"> </w:t>
      </w:r>
      <w:r>
        <w:rPr>
          <w:rFonts w:ascii="Sylfaen" w:hAnsi="Sylfaen"/>
        </w:rPr>
        <w:t>Windows</w:t>
      </w:r>
      <w:r w:rsidRPr="00585291">
        <w:rPr>
          <w:rFonts w:ascii="Sylfaen" w:hAnsi="Sylfaen"/>
        </w:rPr>
        <w:t>-</w:t>
      </w:r>
      <w:proofErr w:type="spellStart"/>
      <w:r>
        <w:rPr>
          <w:rFonts w:ascii="Sylfaen" w:hAnsi="Sylfaen"/>
        </w:rPr>
        <w:t>հավելված</w:t>
      </w:r>
      <w:proofErr w:type="spellEnd"/>
    </w:p>
    <w:p w:rsidR="003E613D" w:rsidRPr="00585291" w:rsidRDefault="003E613D">
      <w:pPr>
        <w:rPr>
          <w:lang w:val="en-US"/>
        </w:rPr>
      </w:pPr>
    </w:p>
    <w:sectPr w:rsidR="003E613D" w:rsidRPr="00585291" w:rsidSect="004C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E48CA"/>
    <w:multiLevelType w:val="hybridMultilevel"/>
    <w:tmpl w:val="8548A730"/>
    <w:lvl w:ilvl="0" w:tplc="D1D67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74E7A"/>
    <w:rsid w:val="00143F4C"/>
    <w:rsid w:val="0017556E"/>
    <w:rsid w:val="003E613D"/>
    <w:rsid w:val="004213B3"/>
    <w:rsid w:val="0048017E"/>
    <w:rsid w:val="00585291"/>
    <w:rsid w:val="007E05F2"/>
    <w:rsid w:val="00887A25"/>
    <w:rsid w:val="008923DF"/>
    <w:rsid w:val="00932579"/>
    <w:rsid w:val="00A4152E"/>
    <w:rsid w:val="00AB3DBB"/>
    <w:rsid w:val="00B23BA6"/>
    <w:rsid w:val="00D7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E7A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Heading1">
    <w:name w:val="heading 1"/>
    <w:basedOn w:val="Normal"/>
    <w:next w:val="Normal"/>
    <w:link w:val="Heading1Char"/>
    <w:qFormat/>
    <w:rsid w:val="00D74E7A"/>
    <w:pPr>
      <w:keepNext/>
      <w:tabs>
        <w:tab w:val="num" w:pos="432"/>
      </w:tabs>
      <w:ind w:left="432" w:hanging="432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D74E7A"/>
    <w:pPr>
      <w:keepNext/>
      <w:shd w:val="clear" w:color="auto" w:fill="E5E5E5"/>
      <w:tabs>
        <w:tab w:val="num" w:pos="576"/>
      </w:tabs>
      <w:ind w:left="576" w:hanging="576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4E7A"/>
    <w:rPr>
      <w:rFonts w:ascii="Arial" w:eastAsia="Times New Roman" w:hAnsi="Arial" w:cs="Times New Roman"/>
      <w:b/>
      <w:sz w:val="32"/>
      <w:szCs w:val="24"/>
      <w:lang w:val="ru-RU" w:eastAsia="ar-SA"/>
    </w:rPr>
  </w:style>
  <w:style w:type="character" w:customStyle="1" w:styleId="Heading2Char">
    <w:name w:val="Heading 2 Char"/>
    <w:basedOn w:val="DefaultParagraphFont"/>
    <w:link w:val="Heading2"/>
    <w:rsid w:val="00D74E7A"/>
    <w:rPr>
      <w:rFonts w:ascii="Arial" w:eastAsia="Times New Roman" w:hAnsi="Arial" w:cs="Times New Roman"/>
      <w:b/>
      <w:sz w:val="24"/>
      <w:szCs w:val="24"/>
      <w:shd w:val="clear" w:color="auto" w:fill="E5E5E5"/>
      <w:lang w:val="ru-RU" w:eastAsia="ar-SA"/>
    </w:rPr>
  </w:style>
  <w:style w:type="paragraph" w:customStyle="1" w:styleId="Normal1">
    <w:name w:val="Normal1"/>
    <w:rsid w:val="00D74E7A"/>
    <w:pPr>
      <w:suppressAutoHyphens/>
      <w:spacing w:after="0" w:line="240" w:lineRule="auto"/>
      <w:ind w:firstLine="709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D74E7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Gevorgyan</dc:creator>
  <cp:keywords/>
  <dc:description/>
  <cp:lastModifiedBy>AAyvazyan</cp:lastModifiedBy>
  <cp:revision>6</cp:revision>
  <dcterms:created xsi:type="dcterms:W3CDTF">2015-05-06T12:29:00Z</dcterms:created>
  <dcterms:modified xsi:type="dcterms:W3CDTF">2015-05-11T13:25:00Z</dcterms:modified>
</cp:coreProperties>
</file>