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35E08" w:rsidP="00A77010">
      <w:pPr>
        <w:pStyle w:val="Heading9"/>
        <w:jc w:val="right"/>
        <w:rPr>
          <w:rFonts w:ascii="Sylfaen" w:hAnsi="Sylfaen"/>
          <w:lang w:val="af-ZA"/>
        </w:rPr>
      </w:pPr>
      <w:r>
        <w:rPr>
          <w:rFonts w:ascii="Sylfaen" w:hAnsi="Sylfaen"/>
          <w:lang w:val="af-ZA"/>
        </w:rPr>
        <w:t>№0</w:t>
      </w:r>
      <w:r w:rsidR="004C0C32">
        <w:rPr>
          <w:rFonts w:ascii="Sylfaen" w:hAnsi="Sylfaen"/>
          <w:lang w:val="af-ZA"/>
        </w:rPr>
        <w:t>42</w:t>
      </w:r>
      <w:r>
        <w:rPr>
          <w:rFonts w:ascii="Sylfaen" w:hAnsi="Sylfaen"/>
          <w:lang w:val="af-ZA"/>
        </w:rPr>
        <w:t>/GARM/15_2.1_</w:t>
      </w:r>
      <w:r w:rsidR="004C0C32">
        <w:rPr>
          <w:rFonts w:ascii="Sylfaen" w:hAnsi="Sylfaen"/>
          <w:lang w:val="af-ZA"/>
        </w:rPr>
        <w:t>165</w:t>
      </w:r>
      <w:r>
        <w:rPr>
          <w:rFonts w:ascii="Sylfaen" w:hAnsi="Sylfaen"/>
          <w:lang w:val="af-ZA"/>
        </w:rPr>
        <w:t>-</w:t>
      </w:r>
      <w:r w:rsidR="004C0C32">
        <w:rPr>
          <w:rFonts w:ascii="Sylfaen" w:hAnsi="Sylfaen"/>
          <w:lang w:val="af-ZA"/>
        </w:rPr>
        <w:t>22</w:t>
      </w:r>
      <w:r>
        <w:rPr>
          <w:rFonts w:ascii="Sylfaen" w:hAnsi="Sylfaen"/>
          <w:lang w:val="af-ZA"/>
        </w:rPr>
        <w:t>.0</w:t>
      </w:r>
      <w:r w:rsidR="004C0C32">
        <w:rPr>
          <w:rFonts w:ascii="Sylfaen" w:hAnsi="Sylfaen"/>
          <w:lang w:val="af-ZA"/>
        </w:rPr>
        <w:t>5</w:t>
      </w:r>
      <w:r>
        <w:rPr>
          <w:rFonts w:ascii="Sylfaen" w:hAnsi="Sylfaen"/>
          <w:lang w:val="af-ZA"/>
        </w:rPr>
        <w:t xml:space="preserve">.15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C0C32">
        <w:rPr>
          <w:rFonts w:ascii="Sylfaen" w:hAnsi="Sylfaen"/>
          <w:bCs/>
          <w:sz w:val="24"/>
          <w:szCs w:val="24"/>
          <w:lang w:val="af-ZA"/>
        </w:rPr>
        <w:t>22</w:t>
      </w:r>
      <w:r w:rsidRPr="00B25D9D">
        <w:rPr>
          <w:rFonts w:ascii="Sylfaen" w:hAnsi="Sylfaen"/>
          <w:bCs/>
          <w:sz w:val="24"/>
          <w:szCs w:val="24"/>
          <w:lang w:val="af-ZA"/>
        </w:rPr>
        <w:t>.</w:t>
      </w:r>
      <w:r w:rsidR="00AB496A" w:rsidRPr="004C0C32">
        <w:rPr>
          <w:rFonts w:ascii="Sylfaen" w:hAnsi="Sylfaen"/>
          <w:bCs/>
          <w:sz w:val="24"/>
          <w:szCs w:val="24"/>
          <w:lang w:val="af-ZA"/>
        </w:rPr>
        <w:t>0</w:t>
      </w:r>
      <w:r w:rsidR="004C0C32">
        <w:rPr>
          <w:rFonts w:ascii="Sylfaen" w:hAnsi="Sylfaen"/>
          <w:bCs/>
          <w:sz w:val="24"/>
          <w:szCs w:val="24"/>
          <w:lang w:val="af-ZA"/>
        </w:rPr>
        <w:t>5</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4C0C32">
        <w:rPr>
          <w:rFonts w:ascii="Sylfaen" w:hAnsi="Sylfaen"/>
          <w:b/>
          <w:lang w:val="hy-AM"/>
        </w:rPr>
        <w:t>Լոռու մարզի Սպիտակ քաղաքի «Ներքին Այգեստան»   մ/ճ և ց/ճ գազատարերի վերատեղադրում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4C0C32">
        <w:rPr>
          <w:rFonts w:ascii="Sylfaen" w:hAnsi="Sylfaen"/>
          <w:lang w:val="pt-BR"/>
        </w:rPr>
        <w:t>Լոռու մարզի Սպիտակ քաղաքի «Ներքին Այգեստան»   մ/ճ և ց/ճ գազատարերի վերատեղադրում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B496A" w:rsidRPr="008463B9">
        <w:rPr>
          <w:rFonts w:ascii="Sylfaen" w:hAnsi="Sylfaen" w:cs="Sylfaen"/>
          <w:sz w:val="18"/>
          <w:szCs w:val="18"/>
          <w:lang w:val="af-ZA"/>
        </w:rPr>
        <w:t>«</w:t>
      </w:r>
      <w:r w:rsidR="004C0C32">
        <w:rPr>
          <w:rFonts w:ascii="Sylfaen" w:hAnsi="Sylfaen" w:cs="Sylfaen"/>
          <w:sz w:val="18"/>
          <w:szCs w:val="18"/>
          <w:lang w:val="af-ZA"/>
        </w:rPr>
        <w:t>Լոռու մարզի Սպիտակ քաղաքի «Ներքին Այգեստան»   մ/ճ և ց/ճ գազատարերի վերատեղադրում</w:t>
      </w:r>
      <w:r w:rsidR="00AB496A">
        <w:rPr>
          <w:rFonts w:ascii="Sylfaen" w:hAnsi="Sylfaen" w:cs="Sylfaen"/>
          <w:sz w:val="18"/>
          <w:szCs w:val="18"/>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4C0C32">
        <w:rPr>
          <w:rFonts w:ascii="Sylfaen" w:hAnsi="Sylfaen"/>
          <w:sz w:val="18"/>
          <w:szCs w:val="18"/>
          <w:lang w:val="pt-BR"/>
        </w:rPr>
        <w:t>Լոռու մարզի Սպիտակ քաղաքի «Ներքին Այգեստան»   մ/ճ և ց/ճ գազատարերի վերատեղադրում</w:t>
      </w:r>
      <w:r w:rsidR="00AB496A">
        <w:rPr>
          <w:rFonts w:ascii="Sylfaen" w:hAnsi="Sylfaen"/>
          <w:sz w:val="18"/>
          <w:szCs w:val="18"/>
          <w:lang w:val="pt-BR"/>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935E08" w:rsidRPr="008463B9">
        <w:rPr>
          <w:rFonts w:ascii="Sylfaen" w:hAnsi="Sylfaen"/>
          <w:sz w:val="18"/>
          <w:szCs w:val="18"/>
          <w:lang w:val="hy-AM"/>
        </w:rPr>
        <w:t>«</w:t>
      </w:r>
      <w:r w:rsidR="004C0C32">
        <w:rPr>
          <w:rFonts w:ascii="Sylfaen" w:hAnsi="Sylfaen"/>
          <w:sz w:val="18"/>
          <w:szCs w:val="18"/>
          <w:lang w:val="hy-AM"/>
        </w:rPr>
        <w:t>Լոռու մարզի Սպիտակ քաղաքի «Ներքին Այգեստան»   մ/ճ և ց/ճ գազատարերի վերատեղադրում</w:t>
      </w:r>
      <w:r w:rsidR="00AB496A">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0A462B">
        <w:rPr>
          <w:rFonts w:ascii="Sylfaen" w:hAnsi="Sylfaen"/>
          <w:sz w:val="18"/>
          <w:szCs w:val="18"/>
          <w:lang w:val="af-ZA"/>
        </w:rPr>
        <w:t>5</w:t>
      </w:r>
      <w:r w:rsidRPr="008463B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E6011B"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4C0C32">
              <w:rPr>
                <w:rFonts w:ascii="Sylfaen" w:hAnsi="Sylfaen"/>
                <w:sz w:val="18"/>
                <w:szCs w:val="18"/>
                <w:lang w:val="pt-BR"/>
              </w:rPr>
              <w:t>Լոռու մարզի Սպիտակ քաղաքի «Ներքին Այգեստան»   մ/ճ և ց/ճ գազատարերի վերատեղադրում</w:t>
            </w:r>
            <w:r w:rsidR="00AB496A">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4C0C32" w:rsidRPr="004C0C32">
        <w:rPr>
          <w:rFonts w:ascii="Sylfaen" w:hAnsi="Sylfaen" w:cs="Arial Armenian"/>
          <w:b/>
          <w:sz w:val="18"/>
          <w:szCs w:val="18"/>
          <w:lang w:val="hy-AM" w:eastAsia="ru-RU"/>
        </w:rPr>
        <w:t xml:space="preserve">հունիսի </w:t>
      </w:r>
      <w:r w:rsidR="00E6011B" w:rsidRPr="00E6011B">
        <w:rPr>
          <w:rFonts w:ascii="Sylfaen" w:hAnsi="Sylfaen" w:cs="Arial Armenian"/>
          <w:b/>
          <w:sz w:val="18"/>
          <w:szCs w:val="18"/>
          <w:lang w:val="hy-AM" w:eastAsia="ru-RU"/>
        </w:rPr>
        <w:t>3</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AB496A"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AB496A"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E26ABA" w:rsidRPr="0016185B" w:rsidRDefault="00AB496A" w:rsidP="00C00C3C">
            <w:pPr>
              <w:jc w:val="center"/>
              <w:rPr>
                <w:rFonts w:ascii="Sylfaen" w:hAnsi="Sylfaen" w:cs="Sylfaen"/>
                <w:sz w:val="18"/>
                <w:szCs w:val="18"/>
              </w:rPr>
            </w:pPr>
            <w:r>
              <w:rPr>
                <w:rFonts w:ascii="Sylfaen" w:hAnsi="Sylfaen" w:cs="Sylfaen"/>
                <w:sz w:val="18"/>
                <w:szCs w:val="18"/>
              </w:rPr>
              <w:t>16մ</w:t>
            </w:r>
            <w:r w:rsidRPr="00AB496A">
              <w:rPr>
                <w:rFonts w:ascii="Sylfaen" w:hAnsi="Sylfaen" w:cs="Sylfaen"/>
                <w:sz w:val="18"/>
                <w:szCs w:val="18"/>
                <w:vertAlign w:val="superscript"/>
              </w:rPr>
              <w:t>3</w:t>
            </w:r>
            <w:r w:rsidR="00D53477" w:rsidRPr="00D53477">
              <w:rPr>
                <w:rFonts w:ascii="Sylfaen" w:hAnsi="Sylfaen" w:cs="Sylfaen"/>
                <w:sz w:val="18"/>
                <w:szCs w:val="18"/>
              </w:rPr>
              <w:t>-րոպ</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AB496A"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 xml:space="preserve"> ավտոմեքենա</w:t>
            </w:r>
          </w:p>
        </w:tc>
        <w:tc>
          <w:tcPr>
            <w:tcW w:w="2358" w:type="dxa"/>
            <w:vAlign w:val="center"/>
          </w:tcPr>
          <w:p w:rsidR="00FB1CFF" w:rsidRDefault="00D53477" w:rsidP="00C00C3C">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477" w:rsidRPr="008463B9" w:rsidTr="0016185B">
        <w:tblPrEx>
          <w:tblLook w:val="04A0"/>
        </w:tblPrEx>
        <w:trPr>
          <w:trHeight w:val="264"/>
        </w:trPr>
        <w:tc>
          <w:tcPr>
            <w:tcW w:w="486" w:type="dxa"/>
            <w:shd w:val="clear" w:color="auto" w:fill="auto"/>
          </w:tcPr>
          <w:p w:rsidR="00D53477" w:rsidRDefault="00D53477" w:rsidP="004D3B9B">
            <w:pPr>
              <w:jc w:val="both"/>
              <w:rPr>
                <w:rFonts w:ascii="Sylfaen" w:hAnsi="Sylfaen" w:cs="Sylfaen"/>
                <w:sz w:val="18"/>
                <w:szCs w:val="18"/>
              </w:rPr>
            </w:pPr>
            <w:r>
              <w:rPr>
                <w:rFonts w:ascii="Sylfaen" w:hAnsi="Sylfaen" w:cs="Sylfaen"/>
                <w:sz w:val="18"/>
                <w:szCs w:val="18"/>
              </w:rPr>
              <w:t>4</w:t>
            </w:r>
          </w:p>
        </w:tc>
        <w:tc>
          <w:tcPr>
            <w:tcW w:w="2826" w:type="dxa"/>
          </w:tcPr>
          <w:p w:rsidR="00D53477" w:rsidRDefault="004C0C32"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D53477" w:rsidRDefault="00D53477" w:rsidP="00C00C3C">
            <w:pPr>
              <w:jc w:val="center"/>
              <w:rPr>
                <w:rFonts w:ascii="Sylfaen" w:hAnsi="Sylfaen" w:cs="Sylfaen"/>
                <w:sz w:val="18"/>
                <w:szCs w:val="18"/>
              </w:rPr>
            </w:pPr>
            <w:r>
              <w:rPr>
                <w:rFonts w:ascii="Sylfaen" w:hAnsi="Sylfaen" w:cs="Sylfaen"/>
                <w:sz w:val="18"/>
                <w:szCs w:val="18"/>
              </w:rPr>
              <w:t>5տ</w:t>
            </w:r>
          </w:p>
        </w:tc>
        <w:tc>
          <w:tcPr>
            <w:tcW w:w="1123" w:type="dxa"/>
            <w:shd w:val="clear" w:color="auto" w:fill="auto"/>
          </w:tcPr>
          <w:p w:rsidR="00D53477" w:rsidRDefault="00D53477"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D53477" w:rsidP="004D3B9B">
            <w:pPr>
              <w:jc w:val="center"/>
              <w:rPr>
                <w:rFonts w:ascii="Sylfaen" w:hAnsi="Sylfaen" w:cs="Sylfaen"/>
                <w:sz w:val="18"/>
                <w:szCs w:val="18"/>
              </w:rPr>
            </w:pPr>
            <w:r>
              <w:rPr>
                <w:rFonts w:ascii="Sylfaen" w:hAnsi="Sylfaen" w:cs="Sylfaen"/>
                <w:sz w:val="18"/>
                <w:szCs w:val="18"/>
              </w:rPr>
              <w:t>6</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D53477"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D53477" w:rsidRDefault="00D53477" w:rsidP="00A353DC">
            <w:pPr>
              <w:spacing w:after="200" w:line="276" w:lineRule="auto"/>
              <w:jc w:val="center"/>
              <w:rPr>
                <w:rFonts w:ascii="Sylfaen" w:hAnsi="Sylfaen"/>
                <w:sz w:val="18"/>
                <w:szCs w:val="18"/>
              </w:rPr>
            </w:pPr>
            <w:r>
              <w:rPr>
                <w:rFonts w:ascii="Sylfaen" w:hAnsi="Sylfaen"/>
                <w:sz w:val="18"/>
                <w:szCs w:val="18"/>
              </w:rPr>
              <w:t xml:space="preserve"> Վարորդական</w:t>
            </w:r>
          </w:p>
          <w:p w:rsidR="00A77010" w:rsidRPr="00A353DC" w:rsidRDefault="00D53477" w:rsidP="00A353DC">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A353DC"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6C6BDF"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A353DC" w:rsidRDefault="00D53477"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A353DC"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D53477"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7B70F5" w:rsidRPr="007B70F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C0C32" w:rsidRPr="00541968" w:rsidRDefault="004C0C3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4C0C32">
        <w:rPr>
          <w:rFonts w:ascii="Sylfaen" w:hAnsi="Sylfaen"/>
          <w:b/>
          <w:sz w:val="16"/>
          <w:szCs w:val="16"/>
          <w:lang w:val="af-ZA"/>
        </w:rPr>
        <w:t xml:space="preserve">№042/GARM/15_2.1_165-22.05.15  </w:t>
      </w:r>
      <w:r w:rsidR="00935E08">
        <w:rPr>
          <w:rFonts w:ascii="Sylfaen" w:hAnsi="Sylfaen"/>
          <w:b/>
          <w:sz w:val="16"/>
          <w:szCs w:val="16"/>
          <w:lang w:val="af-ZA"/>
        </w:rPr>
        <w:t xml:space="preserve">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C0C32">
        <w:rPr>
          <w:rFonts w:ascii="Sylfaen" w:hAnsi="Sylfaen"/>
          <w:sz w:val="18"/>
          <w:szCs w:val="18"/>
          <w:lang w:val="hy-AM"/>
        </w:rPr>
        <w:t xml:space="preserve">   </w:t>
      </w:r>
      <w:r w:rsidR="00A353DC">
        <w:rPr>
          <w:rFonts w:ascii="Sylfaen" w:hAnsi="Sylfaen"/>
          <w:sz w:val="18"/>
          <w:szCs w:val="18"/>
          <w:lang w:val="hy-AM"/>
        </w:rPr>
        <w:t xml:space="preserve">   </w:t>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4C0C32">
        <w:rPr>
          <w:rFonts w:ascii="Sylfaen" w:hAnsi="Sylfaen"/>
          <w:sz w:val="18"/>
          <w:szCs w:val="18"/>
          <w:lang w:val="hy-AM"/>
        </w:rPr>
        <w:t xml:space="preserve">                      </w:t>
      </w:r>
      <w:r w:rsidRPr="008463B9">
        <w:rPr>
          <w:rFonts w:ascii="Sylfaen" w:hAnsi="Sylfaen"/>
          <w:sz w:val="18"/>
          <w:szCs w:val="18"/>
          <w:lang w:val="hy-AM"/>
        </w:rPr>
        <w:t xml:space="preserve">   </w:t>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C0C32">
        <w:rPr>
          <w:rFonts w:ascii="Sylfaen" w:hAnsi="Sylfaen"/>
          <w:sz w:val="18"/>
          <w:szCs w:val="18"/>
          <w:lang w:val="hy-AM"/>
        </w:rPr>
        <w:t xml:space="preserve">      </w:t>
      </w:r>
      <w:r w:rsidR="00A353DC">
        <w:rPr>
          <w:rFonts w:ascii="Sylfaen" w:hAnsi="Sylfaen"/>
          <w:sz w:val="18"/>
          <w:szCs w:val="18"/>
          <w:lang w:val="hy-AM"/>
        </w:rPr>
        <w:t xml:space="preserve">   </w:t>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6011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B70F5" w:rsidP="004D3B9B">
            <w:pPr>
              <w:tabs>
                <w:tab w:val="left" w:pos="1248"/>
              </w:tabs>
              <w:spacing w:line="360" w:lineRule="auto"/>
              <w:jc w:val="both"/>
              <w:rPr>
                <w:rFonts w:ascii="Sylfaen" w:hAnsi="Sylfaen" w:cs="GHEA Grapalat"/>
                <w:sz w:val="18"/>
                <w:szCs w:val="18"/>
                <w:lang w:eastAsia="ru-RU"/>
              </w:rPr>
            </w:pPr>
            <w:r w:rsidRPr="007B70F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C0C32" w:rsidRDefault="004C0C3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4C0C32">
        <w:rPr>
          <w:rFonts w:ascii="Sylfaen" w:hAnsi="Sylfaen"/>
          <w:sz w:val="18"/>
          <w:szCs w:val="18"/>
          <w:lang w:val="af-ZA"/>
        </w:rPr>
        <w:t xml:space="preserve">№042/GARM/15_2.1_165-22.05.15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C0C32">
        <w:rPr>
          <w:rFonts w:ascii="Sylfaen" w:hAnsi="Sylfaen"/>
          <w:sz w:val="18"/>
          <w:szCs w:val="18"/>
          <w:lang w:val="af-ZA"/>
        </w:rPr>
        <w:t xml:space="preserve">№042/GARM/15_2.1_165-22.05.15  </w:t>
      </w:r>
      <w:r w:rsidR="009C051E">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E6011B"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E6011B"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4C0C32" w:rsidP="00477893">
            <w:pPr>
              <w:rPr>
                <w:rFonts w:ascii="Sylfaen" w:hAnsi="Sylfaen"/>
                <w:b/>
                <w:color w:val="FF0000"/>
                <w:sz w:val="18"/>
                <w:szCs w:val="18"/>
                <w:lang w:val="es-ES"/>
              </w:rPr>
            </w:pPr>
            <w:r>
              <w:rPr>
                <w:rFonts w:ascii="Sylfaen" w:hAnsi="Sylfaen"/>
                <w:b/>
                <w:lang w:val="hy-AM"/>
              </w:rPr>
              <w:t>Լոռու մարզի Սպիտակ քաղաքի «Ներքին Այգեստան»   մ/ճ և ց/ճ գազատարերի վերատեղադրում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935E08" w:rsidRDefault="001F4BCD" w:rsidP="001F4BCD">
      <w:pPr>
        <w:rPr>
          <w:rFonts w:ascii="Sylfaen" w:hAnsi="Sylfaen"/>
          <w:b/>
          <w:sz w:val="22"/>
          <w:szCs w:val="22"/>
          <w:lang w:val="hy-AM"/>
        </w:rPr>
      </w:pPr>
    </w:p>
    <w:p w:rsidR="00A353DC" w:rsidRPr="00935E08" w:rsidRDefault="004C0C32" w:rsidP="001F4BCD">
      <w:pPr>
        <w:rPr>
          <w:rFonts w:ascii="Sylfaen" w:hAnsi="Sylfaen"/>
          <w:b/>
          <w:sz w:val="22"/>
          <w:szCs w:val="22"/>
          <w:lang w:val="hy-AM"/>
        </w:rPr>
      </w:pPr>
      <w:r>
        <w:rPr>
          <w:rFonts w:ascii="Sylfaen" w:hAnsi="Sylfaen"/>
          <w:b/>
          <w:lang w:val="hy-AM"/>
        </w:rPr>
        <w:t>Լոռու մարզի Սպիտակ քաղաքի «Ներքին Այգեստան»   մ/ճ և ց/ճ գազատարերի վերատեղադրում</w:t>
      </w:r>
    </w:p>
    <w:tbl>
      <w:tblPr>
        <w:tblW w:w="9662" w:type="dxa"/>
        <w:tblInd w:w="85" w:type="dxa"/>
        <w:tblLayout w:type="fixed"/>
        <w:tblLook w:val="04A0"/>
      </w:tblPr>
      <w:tblGrid>
        <w:gridCol w:w="9"/>
        <w:gridCol w:w="569"/>
        <w:gridCol w:w="12"/>
        <w:gridCol w:w="5350"/>
        <w:gridCol w:w="271"/>
        <w:gridCol w:w="49"/>
        <w:gridCol w:w="420"/>
        <w:gridCol w:w="700"/>
        <w:gridCol w:w="14"/>
        <w:gridCol w:w="403"/>
        <w:gridCol w:w="306"/>
        <w:gridCol w:w="237"/>
        <w:gridCol w:w="381"/>
        <w:gridCol w:w="941"/>
      </w:tblGrid>
      <w:tr w:rsidR="00477893" w:rsidRPr="00E968FD" w:rsidTr="004C0C32">
        <w:trPr>
          <w:gridBefore w:val="1"/>
          <w:gridAfter w:val="1"/>
          <w:wBefore w:w="9" w:type="dxa"/>
          <w:wAfter w:w="941" w:type="dxa"/>
          <w:trHeight w:val="130"/>
        </w:trPr>
        <w:tc>
          <w:tcPr>
            <w:tcW w:w="569" w:type="dxa"/>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4C0C32" w:rsidRPr="00E6011B" w:rsidRDefault="004C0C32" w:rsidP="004C0C32">
            <w:pPr>
              <w:rPr>
                <w:rFonts w:ascii="Sylfaen" w:hAnsi="Sylfaen" w:cs="Sylfaen"/>
                <w:i/>
                <w:iCs/>
                <w:lang w:val="hy-AM"/>
              </w:rPr>
            </w:pPr>
          </w:p>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gridSpan w:val="5"/>
            <w:tcBorders>
              <w:top w:val="nil"/>
              <w:left w:val="nil"/>
              <w:bottom w:val="nil"/>
              <w:right w:val="nil"/>
            </w:tcBorders>
            <w:shd w:val="clear" w:color="000000" w:fill="FFFFFF"/>
            <w:noWrap/>
            <w:vAlign w:val="bottom"/>
            <w:hideMark/>
          </w:tcPr>
          <w:p w:rsidR="004C0C32" w:rsidRDefault="004C0C32" w:rsidP="005A5D42">
            <w:pPr>
              <w:jc w:val="right"/>
              <w:rPr>
                <w:rFonts w:ascii="Arial Armenian" w:hAnsi="Arial Armenian" w:cs="Arial"/>
                <w:i/>
                <w:iCs/>
              </w:rPr>
            </w:pPr>
          </w:p>
          <w:p w:rsidR="00477893" w:rsidRDefault="00477893" w:rsidP="004C0C32">
            <w:pPr>
              <w:rPr>
                <w:rFonts w:ascii="Arial Armenian" w:hAnsi="Arial Armenian" w:cs="Arial"/>
                <w:i/>
                <w:iCs/>
              </w:rPr>
            </w:pPr>
            <w:r w:rsidRPr="00A353DC">
              <w:rPr>
                <w:rFonts w:ascii="Arial Armenian" w:hAnsi="Arial Armenian" w:cs="Arial"/>
                <w:i/>
                <w:iCs/>
                <w:sz w:val="22"/>
                <w:szCs w:val="22"/>
                <w:lang w:val="hy-AM"/>
              </w:rPr>
              <w:t> </w:t>
            </w:r>
          </w:p>
          <w:p w:rsidR="004C0C32" w:rsidRPr="004C0C32" w:rsidRDefault="004C0C32" w:rsidP="004C0C32">
            <w:pPr>
              <w:rPr>
                <w:rFonts w:ascii="Arial Armenian" w:hAnsi="Arial Armenian" w:cs="Arial"/>
                <w:i/>
                <w:iCs/>
              </w:rPr>
            </w:pPr>
          </w:p>
        </w:tc>
        <w:tc>
          <w:tcPr>
            <w:tcW w:w="924" w:type="dxa"/>
            <w:gridSpan w:val="3"/>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4C0C32" w:rsidRPr="004C0C32" w:rsidTr="004C0C32">
        <w:trPr>
          <w:trHeight w:val="360"/>
        </w:trPr>
        <w:tc>
          <w:tcPr>
            <w:tcW w:w="590" w:type="dxa"/>
            <w:gridSpan w:val="3"/>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4C0C32" w:rsidRPr="004C0C32" w:rsidRDefault="004C0C32" w:rsidP="004C0C32">
            <w:pPr>
              <w:jc w:val="center"/>
              <w:rPr>
                <w:rFonts w:ascii="Sylfaen" w:hAnsi="Sylfaen" w:cs="Arial"/>
                <w:sz w:val="16"/>
                <w:szCs w:val="16"/>
              </w:rPr>
            </w:pPr>
            <w:r w:rsidRPr="004C0C32">
              <w:rPr>
                <w:rFonts w:ascii="Sylfaen" w:hAnsi="Sylfaen" w:cs="Arial"/>
                <w:sz w:val="16"/>
                <w:szCs w:val="16"/>
              </w:rPr>
              <w:t>Հ/Հ</w:t>
            </w:r>
          </w:p>
        </w:tc>
        <w:tc>
          <w:tcPr>
            <w:tcW w:w="535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 xml:space="preserve">Աշխատանքների անվանումը </w:t>
            </w:r>
          </w:p>
        </w:tc>
        <w:tc>
          <w:tcPr>
            <w:tcW w:w="740" w:type="dxa"/>
            <w:gridSpan w:val="3"/>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4C0C32" w:rsidRPr="004C0C32" w:rsidRDefault="004C0C32" w:rsidP="004C0C32">
            <w:pPr>
              <w:jc w:val="center"/>
              <w:rPr>
                <w:rFonts w:ascii="Sylfaen" w:hAnsi="Sylfaen" w:cs="Arial"/>
                <w:sz w:val="16"/>
                <w:szCs w:val="16"/>
              </w:rPr>
            </w:pPr>
            <w:r w:rsidRPr="004C0C32">
              <w:rPr>
                <w:rFonts w:ascii="Sylfaen" w:hAnsi="Sylfaen" w:cs="Arial"/>
                <w:sz w:val="16"/>
                <w:szCs w:val="16"/>
              </w:rPr>
              <w:t>Չափման միավորը</w:t>
            </w:r>
          </w:p>
        </w:tc>
        <w:tc>
          <w:tcPr>
            <w:tcW w:w="7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4C0C32" w:rsidRPr="004C0C32" w:rsidRDefault="004C0C32" w:rsidP="004C0C32">
            <w:pPr>
              <w:jc w:val="center"/>
              <w:rPr>
                <w:rFonts w:ascii="Sylfaen" w:hAnsi="Sylfaen" w:cs="Arial"/>
                <w:sz w:val="16"/>
                <w:szCs w:val="16"/>
              </w:rPr>
            </w:pPr>
            <w:r w:rsidRPr="004C0C32">
              <w:rPr>
                <w:rFonts w:ascii="Sylfaen" w:hAnsi="Sylfaen" w:cs="Arial"/>
                <w:sz w:val="16"/>
                <w:szCs w:val="16"/>
              </w:rPr>
              <w:t>Քանակը</w:t>
            </w:r>
          </w:p>
        </w:tc>
        <w:tc>
          <w:tcPr>
            <w:tcW w:w="960" w:type="dxa"/>
            <w:gridSpan w:val="4"/>
            <w:vMerge w:val="restart"/>
            <w:tcBorders>
              <w:top w:val="double" w:sz="6" w:space="0" w:color="auto"/>
              <w:left w:val="single" w:sz="4" w:space="0" w:color="auto"/>
              <w:bottom w:val="single" w:sz="4" w:space="0" w:color="000000"/>
              <w:right w:val="single" w:sz="4" w:space="0" w:color="auto"/>
            </w:tcBorders>
            <w:shd w:val="clear" w:color="auto" w:fill="auto"/>
            <w:textDirection w:val="btLr"/>
            <w:vAlign w:val="center"/>
            <w:hideMark/>
          </w:tcPr>
          <w:p w:rsidR="004C0C32" w:rsidRPr="004C0C32" w:rsidRDefault="004C0C32" w:rsidP="004C0C32">
            <w:pPr>
              <w:jc w:val="center"/>
              <w:rPr>
                <w:rFonts w:ascii="Sylfaen" w:hAnsi="Sylfaen" w:cs="Arial"/>
                <w:sz w:val="16"/>
                <w:szCs w:val="16"/>
              </w:rPr>
            </w:pPr>
            <w:r w:rsidRPr="004C0C32">
              <w:rPr>
                <w:rFonts w:ascii="Sylfaen" w:hAnsi="Sylfaen" w:cs="Arial"/>
                <w:sz w:val="16"/>
                <w:szCs w:val="16"/>
              </w:rPr>
              <w:t>Ընդհանուրի արժեքը միավորի համար դրամ</w:t>
            </w:r>
          </w:p>
        </w:tc>
        <w:tc>
          <w:tcPr>
            <w:tcW w:w="1322" w:type="dxa"/>
            <w:gridSpan w:val="2"/>
            <w:vMerge w:val="restart"/>
            <w:tcBorders>
              <w:top w:val="double" w:sz="6" w:space="0" w:color="auto"/>
              <w:left w:val="single" w:sz="4" w:space="0" w:color="auto"/>
              <w:bottom w:val="single" w:sz="4" w:space="0" w:color="000000"/>
              <w:right w:val="double" w:sz="6" w:space="0" w:color="auto"/>
            </w:tcBorders>
            <w:shd w:val="clear" w:color="auto" w:fill="auto"/>
            <w:textDirection w:val="btLr"/>
            <w:vAlign w:val="center"/>
            <w:hideMark/>
          </w:tcPr>
          <w:p w:rsidR="004C0C32" w:rsidRPr="004C0C32" w:rsidRDefault="004C0C32" w:rsidP="004C0C32">
            <w:pPr>
              <w:jc w:val="center"/>
              <w:rPr>
                <w:rFonts w:ascii="Sylfaen" w:hAnsi="Sylfaen" w:cs="Arial"/>
                <w:sz w:val="16"/>
                <w:szCs w:val="16"/>
              </w:rPr>
            </w:pPr>
            <w:r w:rsidRPr="004C0C32">
              <w:rPr>
                <w:rFonts w:ascii="Sylfaen" w:hAnsi="Sylfaen" w:cs="Arial"/>
                <w:sz w:val="16"/>
                <w:szCs w:val="16"/>
              </w:rPr>
              <w:t xml:space="preserve">Ընդհանուրի արժեքը </w:t>
            </w:r>
            <w:r>
              <w:rPr>
                <w:rFonts w:ascii="Sylfaen" w:hAnsi="Sylfaen" w:cs="Arial"/>
                <w:sz w:val="16"/>
                <w:szCs w:val="16"/>
              </w:rPr>
              <w:t xml:space="preserve"> </w:t>
            </w:r>
            <w:r w:rsidRPr="004C0C32">
              <w:rPr>
                <w:rFonts w:ascii="Sylfaen" w:hAnsi="Sylfaen" w:cs="Arial"/>
                <w:sz w:val="16"/>
                <w:szCs w:val="16"/>
              </w:rPr>
              <w:t>դրամ</w:t>
            </w:r>
          </w:p>
        </w:tc>
      </w:tr>
      <w:tr w:rsidR="004C0C32" w:rsidRPr="004C0C32" w:rsidTr="004C0C32">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5350" w:type="dxa"/>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8"/>
                <w:szCs w:val="18"/>
              </w:rPr>
            </w:pPr>
          </w:p>
        </w:tc>
        <w:tc>
          <w:tcPr>
            <w:tcW w:w="740" w:type="dxa"/>
            <w:gridSpan w:val="3"/>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960" w:type="dxa"/>
            <w:gridSpan w:val="4"/>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1322" w:type="dxa"/>
            <w:gridSpan w:val="2"/>
            <w:vMerge/>
            <w:tcBorders>
              <w:top w:val="double" w:sz="6" w:space="0" w:color="auto"/>
              <w:left w:val="single" w:sz="4" w:space="0" w:color="auto"/>
              <w:bottom w:val="single" w:sz="4" w:space="0" w:color="000000"/>
              <w:right w:val="double" w:sz="6" w:space="0" w:color="auto"/>
            </w:tcBorders>
            <w:vAlign w:val="center"/>
            <w:hideMark/>
          </w:tcPr>
          <w:p w:rsidR="004C0C32" w:rsidRPr="004C0C32" w:rsidRDefault="004C0C32" w:rsidP="004C0C32">
            <w:pPr>
              <w:rPr>
                <w:rFonts w:ascii="Sylfaen" w:hAnsi="Sylfaen" w:cs="Arial"/>
                <w:sz w:val="16"/>
                <w:szCs w:val="16"/>
              </w:rPr>
            </w:pPr>
          </w:p>
        </w:tc>
      </w:tr>
      <w:tr w:rsidR="004C0C32" w:rsidRPr="004C0C32" w:rsidTr="004C0C32">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5350" w:type="dxa"/>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8"/>
                <w:szCs w:val="18"/>
              </w:rPr>
            </w:pPr>
          </w:p>
        </w:tc>
        <w:tc>
          <w:tcPr>
            <w:tcW w:w="740" w:type="dxa"/>
            <w:gridSpan w:val="3"/>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960" w:type="dxa"/>
            <w:gridSpan w:val="4"/>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1322" w:type="dxa"/>
            <w:gridSpan w:val="2"/>
            <w:vMerge/>
            <w:tcBorders>
              <w:top w:val="double" w:sz="6" w:space="0" w:color="auto"/>
              <w:left w:val="single" w:sz="4" w:space="0" w:color="auto"/>
              <w:bottom w:val="single" w:sz="4" w:space="0" w:color="000000"/>
              <w:right w:val="double" w:sz="6" w:space="0" w:color="auto"/>
            </w:tcBorders>
            <w:vAlign w:val="center"/>
            <w:hideMark/>
          </w:tcPr>
          <w:p w:rsidR="004C0C32" w:rsidRPr="004C0C32" w:rsidRDefault="004C0C32" w:rsidP="004C0C32">
            <w:pPr>
              <w:rPr>
                <w:rFonts w:ascii="Sylfaen" w:hAnsi="Sylfaen" w:cs="Arial"/>
                <w:sz w:val="16"/>
                <w:szCs w:val="16"/>
              </w:rPr>
            </w:pPr>
          </w:p>
        </w:tc>
      </w:tr>
      <w:tr w:rsidR="004C0C32" w:rsidRPr="004C0C32" w:rsidTr="004C0C32">
        <w:trPr>
          <w:trHeight w:val="450"/>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5350" w:type="dxa"/>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8"/>
                <w:szCs w:val="18"/>
              </w:rPr>
            </w:pPr>
          </w:p>
        </w:tc>
        <w:tc>
          <w:tcPr>
            <w:tcW w:w="740" w:type="dxa"/>
            <w:gridSpan w:val="3"/>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960" w:type="dxa"/>
            <w:gridSpan w:val="4"/>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1322" w:type="dxa"/>
            <w:gridSpan w:val="2"/>
            <w:vMerge/>
            <w:tcBorders>
              <w:top w:val="double" w:sz="6" w:space="0" w:color="auto"/>
              <w:left w:val="single" w:sz="4" w:space="0" w:color="auto"/>
              <w:bottom w:val="single" w:sz="4" w:space="0" w:color="000000"/>
              <w:right w:val="double" w:sz="6" w:space="0" w:color="auto"/>
            </w:tcBorders>
            <w:vAlign w:val="center"/>
            <w:hideMark/>
          </w:tcPr>
          <w:p w:rsidR="004C0C32" w:rsidRPr="004C0C32" w:rsidRDefault="004C0C32" w:rsidP="004C0C32">
            <w:pPr>
              <w:rPr>
                <w:rFonts w:ascii="Sylfaen" w:hAnsi="Sylfaen" w:cs="Arial"/>
                <w:sz w:val="16"/>
                <w:szCs w:val="16"/>
              </w:rPr>
            </w:pPr>
          </w:p>
        </w:tc>
      </w:tr>
      <w:tr w:rsidR="004C0C32" w:rsidRPr="004C0C32" w:rsidTr="007663EC">
        <w:trPr>
          <w:trHeight w:val="211"/>
        </w:trPr>
        <w:tc>
          <w:tcPr>
            <w:tcW w:w="590" w:type="dxa"/>
            <w:gridSpan w:val="3"/>
            <w:vMerge/>
            <w:tcBorders>
              <w:top w:val="double" w:sz="6" w:space="0" w:color="auto"/>
              <w:left w:val="double" w:sz="6"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5350" w:type="dxa"/>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8"/>
                <w:szCs w:val="18"/>
              </w:rPr>
            </w:pPr>
          </w:p>
        </w:tc>
        <w:tc>
          <w:tcPr>
            <w:tcW w:w="740" w:type="dxa"/>
            <w:gridSpan w:val="3"/>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700" w:type="dxa"/>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960" w:type="dxa"/>
            <w:gridSpan w:val="4"/>
            <w:vMerge/>
            <w:tcBorders>
              <w:top w:val="double" w:sz="6" w:space="0" w:color="auto"/>
              <w:left w:val="single" w:sz="4" w:space="0" w:color="auto"/>
              <w:bottom w:val="single" w:sz="4" w:space="0" w:color="000000"/>
              <w:right w:val="single" w:sz="4" w:space="0" w:color="auto"/>
            </w:tcBorders>
            <w:vAlign w:val="center"/>
            <w:hideMark/>
          </w:tcPr>
          <w:p w:rsidR="004C0C32" w:rsidRPr="004C0C32" w:rsidRDefault="004C0C32" w:rsidP="004C0C32">
            <w:pPr>
              <w:rPr>
                <w:rFonts w:ascii="Sylfaen" w:hAnsi="Sylfaen" w:cs="Arial"/>
                <w:sz w:val="16"/>
                <w:szCs w:val="16"/>
              </w:rPr>
            </w:pPr>
          </w:p>
        </w:tc>
        <w:tc>
          <w:tcPr>
            <w:tcW w:w="1322" w:type="dxa"/>
            <w:gridSpan w:val="2"/>
            <w:vMerge/>
            <w:tcBorders>
              <w:top w:val="double" w:sz="6" w:space="0" w:color="auto"/>
              <w:left w:val="single" w:sz="4" w:space="0" w:color="auto"/>
              <w:bottom w:val="single" w:sz="4" w:space="0" w:color="000000"/>
              <w:right w:val="double" w:sz="6" w:space="0" w:color="auto"/>
            </w:tcBorders>
            <w:vAlign w:val="center"/>
            <w:hideMark/>
          </w:tcPr>
          <w:p w:rsidR="004C0C32" w:rsidRPr="004C0C32" w:rsidRDefault="004C0C32" w:rsidP="004C0C32">
            <w:pPr>
              <w:rPr>
                <w:rFonts w:ascii="Sylfaen" w:hAnsi="Sylfaen" w:cs="Arial"/>
                <w:sz w:val="16"/>
                <w:szCs w:val="16"/>
              </w:rPr>
            </w:pPr>
          </w:p>
        </w:tc>
      </w:tr>
      <w:tr w:rsidR="004C0C32" w:rsidRPr="004C0C32" w:rsidTr="004C0C32">
        <w:trPr>
          <w:trHeight w:val="300"/>
        </w:trPr>
        <w:tc>
          <w:tcPr>
            <w:tcW w:w="590" w:type="dxa"/>
            <w:gridSpan w:val="3"/>
            <w:tcBorders>
              <w:top w:val="nil"/>
              <w:left w:val="double" w:sz="6" w:space="0" w:color="auto"/>
              <w:bottom w:val="single" w:sz="4" w:space="0" w:color="auto"/>
              <w:right w:val="single" w:sz="4" w:space="0" w:color="auto"/>
            </w:tcBorders>
            <w:shd w:val="clear" w:color="000000" w:fill="FFFFFF"/>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w:t>
            </w:r>
          </w:p>
        </w:tc>
        <w:tc>
          <w:tcPr>
            <w:tcW w:w="5350" w:type="dxa"/>
            <w:tcBorders>
              <w:top w:val="nil"/>
              <w:left w:val="single" w:sz="4" w:space="0" w:color="auto"/>
              <w:bottom w:val="single" w:sz="4" w:space="0" w:color="auto"/>
              <w:right w:val="single" w:sz="4" w:space="0" w:color="auto"/>
            </w:tcBorders>
            <w:shd w:val="clear" w:color="000000" w:fill="FFFFFF"/>
            <w:hideMark/>
          </w:tcPr>
          <w:p w:rsidR="004C0C32" w:rsidRPr="004C0C32" w:rsidRDefault="004C0C32" w:rsidP="004C0C32">
            <w:pPr>
              <w:jc w:val="center"/>
              <w:rPr>
                <w:rFonts w:ascii="Sylfaen" w:hAnsi="Sylfaen" w:cs="Arial"/>
                <w:sz w:val="16"/>
                <w:szCs w:val="16"/>
              </w:rPr>
            </w:pPr>
            <w:r w:rsidRPr="004C0C32">
              <w:rPr>
                <w:rFonts w:ascii="Sylfaen" w:hAnsi="Sylfaen" w:cs="Arial"/>
                <w:sz w:val="16"/>
                <w:szCs w:val="16"/>
              </w:rPr>
              <w:t>3</w:t>
            </w:r>
          </w:p>
        </w:tc>
        <w:tc>
          <w:tcPr>
            <w:tcW w:w="740" w:type="dxa"/>
            <w:gridSpan w:val="3"/>
            <w:tcBorders>
              <w:top w:val="nil"/>
              <w:left w:val="nil"/>
              <w:bottom w:val="single" w:sz="4" w:space="0" w:color="auto"/>
              <w:right w:val="nil"/>
            </w:tcBorders>
            <w:shd w:val="clear" w:color="000000" w:fill="FFFFFF"/>
            <w:vAlign w:val="center"/>
            <w:hideMark/>
          </w:tcPr>
          <w:p w:rsidR="004C0C32" w:rsidRPr="004C0C32" w:rsidRDefault="004C0C32" w:rsidP="004C0C32">
            <w:pPr>
              <w:jc w:val="center"/>
              <w:rPr>
                <w:rFonts w:ascii="Sylfaen" w:hAnsi="Sylfaen" w:cs="Arial"/>
                <w:sz w:val="16"/>
                <w:szCs w:val="16"/>
              </w:rPr>
            </w:pPr>
            <w:r w:rsidRPr="004C0C32">
              <w:rPr>
                <w:rFonts w:ascii="Sylfaen" w:hAnsi="Sylfaen" w:cs="Arial"/>
                <w:sz w:val="16"/>
                <w:szCs w:val="16"/>
              </w:rPr>
              <w:t>4</w:t>
            </w:r>
          </w:p>
        </w:tc>
        <w:tc>
          <w:tcPr>
            <w:tcW w:w="700" w:type="dxa"/>
            <w:tcBorders>
              <w:top w:val="nil"/>
              <w:left w:val="single" w:sz="4" w:space="0" w:color="auto"/>
              <w:bottom w:val="single" w:sz="4" w:space="0" w:color="auto"/>
              <w:right w:val="single" w:sz="4" w:space="0" w:color="auto"/>
            </w:tcBorders>
            <w:shd w:val="clear" w:color="000000" w:fill="FFFFFF"/>
            <w:vAlign w:val="center"/>
            <w:hideMark/>
          </w:tcPr>
          <w:p w:rsidR="004C0C32" w:rsidRPr="004C0C32" w:rsidRDefault="004C0C32" w:rsidP="004C0C32">
            <w:pPr>
              <w:jc w:val="center"/>
              <w:rPr>
                <w:rFonts w:ascii="Sylfaen" w:hAnsi="Sylfaen" w:cs="Arial"/>
                <w:sz w:val="16"/>
                <w:szCs w:val="16"/>
              </w:rPr>
            </w:pPr>
            <w:r w:rsidRPr="004C0C32">
              <w:rPr>
                <w:rFonts w:ascii="Sylfaen" w:hAnsi="Sylfaen" w:cs="Arial"/>
                <w:sz w:val="16"/>
                <w:szCs w:val="16"/>
              </w:rPr>
              <w:t>5</w:t>
            </w:r>
          </w:p>
        </w:tc>
        <w:tc>
          <w:tcPr>
            <w:tcW w:w="960" w:type="dxa"/>
            <w:gridSpan w:val="4"/>
            <w:tcBorders>
              <w:top w:val="nil"/>
              <w:left w:val="single" w:sz="4" w:space="0" w:color="auto"/>
              <w:bottom w:val="single" w:sz="4" w:space="0" w:color="auto"/>
              <w:right w:val="nil"/>
            </w:tcBorders>
            <w:shd w:val="clear" w:color="auto" w:fill="auto"/>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5</w:t>
            </w:r>
          </w:p>
        </w:tc>
        <w:tc>
          <w:tcPr>
            <w:tcW w:w="1322" w:type="dxa"/>
            <w:gridSpan w:val="2"/>
            <w:tcBorders>
              <w:top w:val="nil"/>
              <w:left w:val="single" w:sz="4" w:space="0" w:color="auto"/>
              <w:bottom w:val="single" w:sz="4" w:space="0" w:color="auto"/>
              <w:right w:val="double" w:sz="6" w:space="0" w:color="auto"/>
            </w:tcBorders>
            <w:shd w:val="clear" w:color="auto" w:fill="auto"/>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6</w:t>
            </w:r>
          </w:p>
        </w:tc>
      </w:tr>
      <w:tr w:rsidR="004C0C32" w:rsidRPr="004C0C32" w:rsidTr="004C0C32">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rPr>
                <w:rFonts w:ascii="Sylfaen" w:hAnsi="Sylfaen" w:cs="Arial"/>
                <w:sz w:val="20"/>
                <w:szCs w:val="20"/>
              </w:rPr>
            </w:pPr>
            <w:r w:rsidRPr="004C0C32">
              <w:rPr>
                <w:rFonts w:ascii="Sylfaen" w:hAnsi="Sylfaen" w:cs="Arial"/>
                <w:sz w:val="20"/>
                <w:szCs w:val="20"/>
              </w:rPr>
              <w:t> </w:t>
            </w:r>
          </w:p>
        </w:tc>
        <w:tc>
          <w:tcPr>
            <w:tcW w:w="9072" w:type="dxa"/>
            <w:gridSpan w:val="11"/>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rPr>
                <w:rFonts w:ascii="Sylfaen" w:hAnsi="Sylfaen" w:cs="Arial"/>
                <w:b/>
                <w:bCs/>
                <w:sz w:val="20"/>
                <w:szCs w:val="20"/>
              </w:rPr>
            </w:pPr>
            <w:r w:rsidRPr="004C0C32">
              <w:rPr>
                <w:rFonts w:ascii="Sylfaen" w:hAnsi="Sylfaen" w:cs="Arial"/>
                <w:b/>
                <w:bCs/>
                <w:sz w:val="20"/>
                <w:szCs w:val="20"/>
              </w:rPr>
              <w:t>Մ/ճ գազատարի վերատեղադրում</w:t>
            </w:r>
          </w:p>
        </w:tc>
      </w:tr>
      <w:tr w:rsidR="004C0C32" w:rsidRPr="004C0C32" w:rsidTr="004C0C32">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Փոսերի  քանդում IV կարգի գրունտում ձեռքով</w:t>
            </w:r>
          </w:p>
        </w:tc>
        <w:tc>
          <w:tcPr>
            <w:tcW w:w="74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4.5</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2</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Ավելորդ գրունտի  բարձում ինքնաթափ, ձեռքով</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4.5</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9"/>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3</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Տեղափոխում 5 կմ</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9</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4</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Բետոնե հիմքեր  միաձույլ բետոնից  B12.5 (M150)</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4.42</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5</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Հենարանների տեղադրում պողպատե խողովակներից </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557.2</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6</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Կիսախողովակների տեղադրում գազախողովակների տակ</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33.80</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7</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Պարոնիտ</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5.2</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8</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Մետաղական շինվածքներ  հենարանների հիմքերի համար(թիթեղ)</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23.4</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571"/>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*9</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Պողպատե գազատար խողովակների տեղադրում հենասյուների վրա փորձարկումով Ø 108x4մմ </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189.5</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10</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Ձևավոր մասեր</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24.6</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52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11</w:t>
            </w:r>
          </w:p>
        </w:tc>
        <w:tc>
          <w:tcPr>
            <w:tcW w:w="5350" w:type="dxa"/>
            <w:tcBorders>
              <w:top w:val="single" w:sz="4" w:space="0" w:color="auto"/>
              <w:left w:val="nil"/>
              <w:bottom w:val="single" w:sz="4" w:space="0" w:color="auto"/>
              <w:right w:val="single" w:sz="4"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Հենասյուների և գազատարի մակերևույթների նախաներկում  </w:t>
            </w:r>
            <w:r w:rsidRPr="007663EC">
              <w:rPr>
                <w:rFonts w:ascii="Sylfaen" w:hAnsi="Sylfaen" w:cs="Arial"/>
                <w:sz w:val="18"/>
                <w:szCs w:val="18"/>
              </w:rPr>
              <w:br/>
              <w:t>ГФ -021 2 շերտով</w:t>
            </w:r>
          </w:p>
        </w:tc>
        <w:tc>
          <w:tcPr>
            <w:tcW w:w="74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82.5</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12</w:t>
            </w:r>
          </w:p>
        </w:tc>
        <w:tc>
          <w:tcPr>
            <w:tcW w:w="5350" w:type="dxa"/>
            <w:tcBorders>
              <w:top w:val="single" w:sz="4" w:space="0" w:color="auto"/>
              <w:left w:val="single" w:sz="4" w:space="0" w:color="auto"/>
              <w:bottom w:val="single" w:sz="4" w:space="0" w:color="auto"/>
              <w:right w:val="single" w:sz="4"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Հենասյուների և գազատարի յուղաներկում երկու անգամ</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2</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82.5</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13</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Սողնակային փականի 30с41нж տեղադրում 100մմ տրամաչափի</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14</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Պողպատե խողովակների ներմիացում    d-100 մմ</w:t>
            </w:r>
          </w:p>
        </w:tc>
        <w:tc>
          <w:tcPr>
            <w:tcW w:w="740" w:type="dxa"/>
            <w:gridSpan w:val="3"/>
            <w:tcBorders>
              <w:top w:val="single" w:sz="4" w:space="0" w:color="auto"/>
              <w:left w:val="nil"/>
              <w:bottom w:val="single" w:sz="4" w:space="0" w:color="auto"/>
              <w:right w:val="single" w:sz="4"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15</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Պողպատե խողովակների միացում      d-100 մմ</w:t>
            </w:r>
          </w:p>
        </w:tc>
        <w:tc>
          <w:tcPr>
            <w:tcW w:w="740" w:type="dxa"/>
            <w:gridSpan w:val="3"/>
            <w:tcBorders>
              <w:top w:val="single" w:sz="4" w:space="0" w:color="auto"/>
              <w:left w:val="nil"/>
              <w:bottom w:val="single" w:sz="4" w:space="0" w:color="auto"/>
              <w:right w:val="single" w:sz="4"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16</w:t>
            </w:r>
          </w:p>
        </w:tc>
        <w:tc>
          <w:tcPr>
            <w:tcW w:w="5350" w:type="dxa"/>
            <w:tcBorders>
              <w:top w:val="single" w:sz="4" w:space="0" w:color="auto"/>
              <w:left w:val="nil"/>
              <w:bottom w:val="single" w:sz="4" w:space="0" w:color="auto"/>
              <w:right w:val="single" w:sz="4"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Գազատարի փչամաքրում</w:t>
            </w:r>
          </w:p>
        </w:tc>
        <w:tc>
          <w:tcPr>
            <w:tcW w:w="74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189.5</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7663EC">
        <w:trPr>
          <w:trHeight w:val="201"/>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4C0C32" w:rsidRDefault="004C0C32" w:rsidP="004C0C32">
            <w:pPr>
              <w:jc w:val="center"/>
              <w:rPr>
                <w:rFonts w:ascii="Sylfaen" w:hAnsi="Sylfaen" w:cs="Arial"/>
                <w:b/>
                <w:bCs/>
                <w:sz w:val="18"/>
                <w:szCs w:val="18"/>
              </w:rPr>
            </w:pPr>
            <w:r w:rsidRPr="004C0C32">
              <w:rPr>
                <w:rFonts w:ascii="Sylfaen" w:hAnsi="Sylfaen" w:cs="Arial"/>
                <w:b/>
                <w:bCs/>
                <w:sz w:val="18"/>
                <w:szCs w:val="18"/>
              </w:rPr>
              <w:t> </w:t>
            </w:r>
          </w:p>
        </w:tc>
        <w:tc>
          <w:tcPr>
            <w:tcW w:w="5350" w:type="dxa"/>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7663EC" w:rsidRDefault="004C0C32" w:rsidP="004C0C32">
            <w:pPr>
              <w:rPr>
                <w:rFonts w:ascii="Sylfaen" w:hAnsi="Sylfaen" w:cs="Arial"/>
                <w:b/>
                <w:bCs/>
                <w:sz w:val="18"/>
                <w:szCs w:val="18"/>
              </w:rPr>
            </w:pPr>
            <w:r w:rsidRPr="007663EC">
              <w:rPr>
                <w:rFonts w:ascii="Sylfaen" w:hAnsi="Sylfaen" w:cs="Arial"/>
                <w:b/>
                <w:bCs/>
                <w:sz w:val="18"/>
                <w:szCs w:val="18"/>
              </w:rPr>
              <w:t>Ընդամենը ԼՆ 1</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b/>
                <w:bCs/>
                <w:sz w:val="18"/>
                <w:szCs w:val="18"/>
              </w:rPr>
            </w:pPr>
            <w:r w:rsidRPr="007663EC">
              <w:rPr>
                <w:rFonts w:ascii="Sylfaen" w:hAnsi="Sylfaen"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b/>
                <w:bCs/>
                <w:sz w:val="18"/>
                <w:szCs w:val="18"/>
              </w:rPr>
            </w:pPr>
            <w:r w:rsidRPr="007663EC">
              <w:rPr>
                <w:rFonts w:ascii="Sylfaen" w:hAnsi="Sylfaen" w:cs="Arial"/>
                <w:b/>
                <w:bCs/>
                <w:sz w:val="18"/>
                <w:szCs w:val="18"/>
              </w:rPr>
              <w:t> </w:t>
            </w:r>
          </w:p>
        </w:tc>
        <w:tc>
          <w:tcPr>
            <w:tcW w:w="96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7663EC" w:rsidRDefault="004C0C32" w:rsidP="004C0C32">
            <w:pPr>
              <w:rPr>
                <w:rFonts w:ascii="Sylfaen" w:hAnsi="Sylfaen" w:cs="Arial"/>
                <w:color w:val="000000"/>
                <w:sz w:val="18"/>
                <w:szCs w:val="18"/>
              </w:rPr>
            </w:pPr>
            <w:r w:rsidRPr="007663EC">
              <w:rPr>
                <w:rFonts w:ascii="Sylfaen" w:hAnsi="Sylfaen" w:cs="Arial"/>
                <w:color w:val="000000"/>
                <w:sz w:val="18"/>
                <w:szCs w:val="18"/>
              </w:rPr>
              <w:t> </w:t>
            </w:r>
          </w:p>
        </w:tc>
        <w:tc>
          <w:tcPr>
            <w:tcW w:w="13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jc w:val="right"/>
              <w:rPr>
                <w:rFonts w:ascii="Sylfaen" w:hAnsi="Sylfaen" w:cs="Arial"/>
                <w:color w:val="000000"/>
              </w:rPr>
            </w:pPr>
          </w:p>
        </w:tc>
      </w:tr>
      <w:tr w:rsidR="004C0C32" w:rsidRPr="004C0C32" w:rsidTr="004C0C32">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rPr>
                <w:rFonts w:ascii="Sylfaen" w:hAnsi="Sylfaen" w:cs="Arial"/>
                <w:sz w:val="20"/>
                <w:szCs w:val="20"/>
              </w:rPr>
            </w:pPr>
            <w:r w:rsidRPr="004C0C32">
              <w:rPr>
                <w:rFonts w:ascii="Sylfaen" w:hAnsi="Sylfaen" w:cs="Arial"/>
                <w:sz w:val="20"/>
                <w:szCs w:val="20"/>
              </w:rPr>
              <w:t> </w:t>
            </w:r>
          </w:p>
        </w:tc>
        <w:tc>
          <w:tcPr>
            <w:tcW w:w="9072" w:type="dxa"/>
            <w:gridSpan w:val="11"/>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7663EC" w:rsidRDefault="004C0C32" w:rsidP="004C0C32">
            <w:pPr>
              <w:rPr>
                <w:rFonts w:ascii="Sylfaen" w:hAnsi="Sylfaen" w:cs="Arial"/>
                <w:b/>
                <w:bCs/>
                <w:sz w:val="18"/>
                <w:szCs w:val="18"/>
              </w:rPr>
            </w:pPr>
            <w:r w:rsidRPr="007663EC">
              <w:rPr>
                <w:rFonts w:ascii="Sylfaen" w:hAnsi="Sylfaen" w:cs="Arial"/>
                <w:b/>
                <w:bCs/>
                <w:sz w:val="18"/>
                <w:szCs w:val="18"/>
              </w:rPr>
              <w:t>Ց/ճ գազատարի վերատեղադրում</w:t>
            </w:r>
          </w:p>
        </w:tc>
      </w:tr>
      <w:tr w:rsidR="004C0C32" w:rsidRPr="004C0C32" w:rsidTr="004C0C32">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Փոսերի  քանդում IV կարգի գրունտում ձեռքով</w:t>
            </w:r>
          </w:p>
        </w:tc>
        <w:tc>
          <w:tcPr>
            <w:tcW w:w="74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43</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2</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Ավելորդ գրունտի  բարձում ինքնաթափ, ձեռքով</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43</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9"/>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3</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Տեղափոխում 5 կմ</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տն</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86</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4</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Բետոնե հիմքեր  միաձույլ բետոնից  B12.5 (M150)</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3</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40</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5</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Հենարանների տեղադրում պողպատե խողովակներից </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4344.39</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6</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Կիսախողովակների տեղադրում գազախողովակների տակ</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198.70</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7</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Պարոնիտ</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21.0</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4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8</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Մետաղական շինվածքներ   ամրացման  համար</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30</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9</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Մետաղական շինվածքներ  հենարանների հիմքերի համար(թիթեղ)</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228</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10</w:t>
            </w:r>
          </w:p>
        </w:tc>
        <w:tc>
          <w:tcPr>
            <w:tcW w:w="5350" w:type="dxa"/>
            <w:tcBorders>
              <w:top w:val="single" w:sz="4" w:space="0" w:color="auto"/>
              <w:left w:val="nil"/>
              <w:bottom w:val="single" w:sz="4" w:space="0" w:color="auto"/>
              <w:right w:val="single" w:sz="4" w:space="0" w:color="auto"/>
            </w:tcBorders>
            <w:shd w:val="clear" w:color="auto" w:fill="auto"/>
            <w:vAlign w:val="center"/>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Անշարժ հենարանների տեղադրում</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607.5</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58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11</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Պողպատե գազատար խողովակների տեղադրում  հենասյուների վրա  փորձարկումով Ø159x4.5մմ </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89</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5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lastRenderedPageBreak/>
              <w:t>*12</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Պողպատե գազատար խողովակների տեղադրում  հենասյուների վրա  փորձարկումով Ø 108x4մմ </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339</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5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*13</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Պողպատե գազատար խողովակների տեղադրում  հենասյուների վրա  փորձարկումովØ 89x4մմ </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266</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5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*14</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Պողպատե գազատար խողովակների տեղադրում  հենասյուների վրա  փորձարկումով Ø76x3.5մմ </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105</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503"/>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*15</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Պողպատե գազատար խողովակների տեղադրում  հենասյուների վրա  փորձարկումով Ø 57x3.5մմ </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763</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16</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Ձևավոր մասեր</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87.9</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*16՛</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Ձևավոր մասեր (առանց նյութի)</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կգ</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113.2</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50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17</w:t>
            </w:r>
          </w:p>
        </w:tc>
        <w:tc>
          <w:tcPr>
            <w:tcW w:w="5350" w:type="dxa"/>
            <w:tcBorders>
              <w:top w:val="single" w:sz="4" w:space="0" w:color="auto"/>
              <w:left w:val="nil"/>
              <w:bottom w:val="single" w:sz="4" w:space="0" w:color="auto"/>
              <w:right w:val="single" w:sz="4"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Հենասյուների և գազատարի մակերևույթների նախաներկում  </w:t>
            </w:r>
            <w:r w:rsidRPr="007663EC">
              <w:rPr>
                <w:rFonts w:ascii="Sylfaen" w:hAnsi="Sylfaen" w:cs="Arial"/>
                <w:sz w:val="18"/>
                <w:szCs w:val="18"/>
              </w:rPr>
              <w:br/>
              <w:t>2 շերտով</w:t>
            </w:r>
          </w:p>
        </w:tc>
        <w:tc>
          <w:tcPr>
            <w:tcW w:w="74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2</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552</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18</w:t>
            </w:r>
          </w:p>
        </w:tc>
        <w:tc>
          <w:tcPr>
            <w:tcW w:w="5350" w:type="dxa"/>
            <w:tcBorders>
              <w:top w:val="single" w:sz="4" w:space="0" w:color="auto"/>
              <w:left w:val="single" w:sz="4" w:space="0" w:color="auto"/>
              <w:bottom w:val="single" w:sz="4" w:space="0" w:color="auto"/>
              <w:right w:val="single" w:sz="4"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Հենասյուների և գազատարի յուղաներկում երկու անգամ</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r w:rsidRPr="007663EC">
              <w:rPr>
                <w:rFonts w:ascii="Sylfaen" w:hAnsi="Sylfaen" w:cs="Arial"/>
                <w:sz w:val="18"/>
                <w:szCs w:val="18"/>
                <w:vertAlign w:val="superscript"/>
              </w:rPr>
              <w:t>2</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552</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19</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Սողնակային փականի 30с41нж տեղադրում 150մմ տրամաչափի</w:t>
            </w:r>
          </w:p>
        </w:tc>
        <w:tc>
          <w:tcPr>
            <w:tcW w:w="740" w:type="dxa"/>
            <w:gridSpan w:val="3"/>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8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20</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Պողպատե խողովակի խցափակում d-50 մմ</w:t>
            </w:r>
          </w:p>
        </w:tc>
        <w:tc>
          <w:tcPr>
            <w:tcW w:w="740" w:type="dxa"/>
            <w:gridSpan w:val="3"/>
            <w:tcBorders>
              <w:top w:val="single" w:sz="4" w:space="0" w:color="auto"/>
              <w:left w:val="nil"/>
              <w:bottom w:val="single" w:sz="4" w:space="0" w:color="auto"/>
              <w:right w:val="single" w:sz="4"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4</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21</w:t>
            </w:r>
          </w:p>
        </w:tc>
        <w:tc>
          <w:tcPr>
            <w:tcW w:w="5350" w:type="dxa"/>
            <w:tcBorders>
              <w:top w:val="single" w:sz="4" w:space="0" w:color="auto"/>
              <w:left w:val="nil"/>
              <w:bottom w:val="single" w:sz="4" w:space="0" w:color="auto"/>
              <w:right w:val="single" w:sz="4" w:space="0" w:color="auto"/>
            </w:tcBorders>
            <w:shd w:val="clear" w:color="auto" w:fill="auto"/>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Պողպատե խողովակների ներմիացում   d-150 մմ</w:t>
            </w:r>
          </w:p>
        </w:tc>
        <w:tc>
          <w:tcPr>
            <w:tcW w:w="740" w:type="dxa"/>
            <w:gridSpan w:val="3"/>
            <w:tcBorders>
              <w:top w:val="single" w:sz="4" w:space="0" w:color="auto"/>
              <w:left w:val="nil"/>
              <w:bottom w:val="single" w:sz="4" w:space="0" w:color="auto"/>
              <w:right w:val="single" w:sz="4"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22</w:t>
            </w:r>
          </w:p>
        </w:tc>
        <w:tc>
          <w:tcPr>
            <w:tcW w:w="5350" w:type="dxa"/>
            <w:tcBorders>
              <w:top w:val="single" w:sz="4" w:space="0" w:color="auto"/>
              <w:left w:val="nil"/>
              <w:bottom w:val="single" w:sz="4" w:space="0" w:color="auto"/>
              <w:right w:val="single" w:sz="4"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Գազատարի փչամաքրում</w:t>
            </w:r>
          </w:p>
        </w:tc>
        <w:tc>
          <w:tcPr>
            <w:tcW w:w="74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1562</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23</w:t>
            </w:r>
          </w:p>
        </w:tc>
        <w:tc>
          <w:tcPr>
            <w:tcW w:w="5350" w:type="dxa"/>
            <w:tcBorders>
              <w:top w:val="single" w:sz="4" w:space="0" w:color="auto"/>
              <w:left w:val="nil"/>
              <w:bottom w:val="single" w:sz="4" w:space="0" w:color="auto"/>
              <w:right w:val="single" w:sz="4"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Առկա գազահաշվիչի ապամոնտաժում</w:t>
            </w:r>
          </w:p>
        </w:tc>
        <w:tc>
          <w:tcPr>
            <w:tcW w:w="74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124</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24</w:t>
            </w:r>
          </w:p>
        </w:tc>
        <w:tc>
          <w:tcPr>
            <w:tcW w:w="5350" w:type="dxa"/>
            <w:tcBorders>
              <w:top w:val="single" w:sz="4" w:space="0" w:color="auto"/>
              <w:left w:val="nil"/>
              <w:bottom w:val="single" w:sz="4" w:space="0" w:color="auto"/>
              <w:right w:val="single" w:sz="4"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Առկա գազահաշվիչի տեղադրում</w:t>
            </w:r>
          </w:p>
        </w:tc>
        <w:tc>
          <w:tcPr>
            <w:tcW w:w="74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0" w:type="dxa"/>
            <w:tcBorders>
              <w:top w:val="single" w:sz="4" w:space="0" w:color="auto"/>
              <w:left w:val="nil"/>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124</w:t>
            </w:r>
          </w:p>
        </w:tc>
        <w:tc>
          <w:tcPr>
            <w:tcW w:w="960"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0C32" w:rsidRPr="007663EC" w:rsidRDefault="004C0C32" w:rsidP="004C0C32">
            <w:pPr>
              <w:jc w:val="center"/>
              <w:rPr>
                <w:rFonts w:ascii="Sylfaen" w:hAnsi="Sylfaen" w:cs="Arial"/>
                <w:sz w:val="18"/>
                <w:szCs w:val="18"/>
              </w:rPr>
            </w:pPr>
          </w:p>
        </w:tc>
        <w:tc>
          <w:tcPr>
            <w:tcW w:w="1322" w:type="dxa"/>
            <w:gridSpan w:val="2"/>
            <w:tcBorders>
              <w:top w:val="single" w:sz="4" w:space="0" w:color="auto"/>
              <w:left w:val="nil"/>
              <w:bottom w:val="single" w:sz="4" w:space="0" w:color="auto"/>
              <w:right w:val="single" w:sz="4" w:space="0" w:color="auto"/>
            </w:tcBorders>
            <w:shd w:val="clear" w:color="auto" w:fill="auto"/>
            <w:noWrap/>
            <w:vAlign w:val="center"/>
            <w:hideMark/>
          </w:tcPr>
          <w:p w:rsidR="004C0C32" w:rsidRPr="004C0C32" w:rsidRDefault="004C0C32" w:rsidP="004C0C32">
            <w:pPr>
              <w:jc w:val="center"/>
              <w:rPr>
                <w:rFonts w:ascii="Sylfaen" w:hAnsi="Sylfaen" w:cs="Arial"/>
                <w:sz w:val="18"/>
                <w:szCs w:val="18"/>
              </w:rPr>
            </w:pPr>
          </w:p>
        </w:tc>
      </w:tr>
      <w:tr w:rsidR="004C0C32" w:rsidRPr="004C0C32" w:rsidTr="004C0C32">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4C0C32" w:rsidRDefault="004C0C32" w:rsidP="004C0C32">
            <w:pPr>
              <w:jc w:val="center"/>
              <w:rPr>
                <w:rFonts w:ascii="Sylfaen" w:hAnsi="Sylfaen" w:cs="Arial"/>
                <w:b/>
                <w:bCs/>
                <w:sz w:val="18"/>
                <w:szCs w:val="18"/>
              </w:rPr>
            </w:pPr>
            <w:r w:rsidRPr="004C0C32">
              <w:rPr>
                <w:rFonts w:ascii="Sylfaen" w:hAnsi="Sylfaen" w:cs="Arial"/>
                <w:b/>
                <w:bCs/>
                <w:sz w:val="18"/>
                <w:szCs w:val="18"/>
              </w:rPr>
              <w:t> </w:t>
            </w:r>
          </w:p>
        </w:tc>
        <w:tc>
          <w:tcPr>
            <w:tcW w:w="5350" w:type="dxa"/>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7663EC" w:rsidRDefault="004C0C32" w:rsidP="004C0C32">
            <w:pPr>
              <w:rPr>
                <w:rFonts w:ascii="Sylfaen" w:hAnsi="Sylfaen" w:cs="Arial"/>
                <w:b/>
                <w:bCs/>
                <w:sz w:val="18"/>
                <w:szCs w:val="18"/>
              </w:rPr>
            </w:pPr>
            <w:r w:rsidRPr="007663EC">
              <w:rPr>
                <w:rFonts w:ascii="Sylfaen" w:hAnsi="Sylfaen" w:cs="Arial"/>
                <w:b/>
                <w:bCs/>
                <w:sz w:val="18"/>
                <w:szCs w:val="18"/>
              </w:rPr>
              <w:t>Ընդամենը ԼՆ2</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b/>
                <w:bCs/>
                <w:sz w:val="18"/>
                <w:szCs w:val="18"/>
              </w:rPr>
            </w:pPr>
            <w:r w:rsidRPr="007663EC">
              <w:rPr>
                <w:rFonts w:ascii="Sylfaen" w:hAnsi="Sylfaen"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b/>
                <w:bCs/>
                <w:sz w:val="18"/>
                <w:szCs w:val="18"/>
              </w:rPr>
            </w:pPr>
            <w:r w:rsidRPr="007663EC">
              <w:rPr>
                <w:rFonts w:ascii="Sylfaen" w:hAnsi="Sylfaen" w:cs="Arial"/>
                <w:b/>
                <w:bCs/>
                <w:sz w:val="18"/>
                <w:szCs w:val="18"/>
              </w:rPr>
              <w:t> </w:t>
            </w:r>
          </w:p>
        </w:tc>
        <w:tc>
          <w:tcPr>
            <w:tcW w:w="96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7663EC" w:rsidRDefault="004C0C32" w:rsidP="004C0C32">
            <w:pPr>
              <w:rPr>
                <w:rFonts w:ascii="Sylfaen" w:hAnsi="Sylfaen" w:cs="Arial"/>
                <w:color w:val="000000"/>
                <w:sz w:val="18"/>
                <w:szCs w:val="18"/>
              </w:rPr>
            </w:pPr>
            <w:r w:rsidRPr="007663EC">
              <w:rPr>
                <w:rFonts w:ascii="Sylfaen" w:hAnsi="Sylfaen" w:cs="Arial"/>
                <w:color w:val="000000"/>
                <w:sz w:val="18"/>
                <w:szCs w:val="18"/>
              </w:rPr>
              <w:t> </w:t>
            </w:r>
          </w:p>
        </w:tc>
        <w:tc>
          <w:tcPr>
            <w:tcW w:w="13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jc w:val="right"/>
              <w:rPr>
                <w:rFonts w:ascii="Sylfaen" w:hAnsi="Sylfaen" w:cs="Arial"/>
                <w:color w:val="000000"/>
              </w:rPr>
            </w:pPr>
          </w:p>
        </w:tc>
      </w:tr>
      <w:tr w:rsidR="004C0C32" w:rsidRPr="004C0C32" w:rsidTr="004C0C32">
        <w:trPr>
          <w:trHeight w:val="300"/>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4C0C32" w:rsidRDefault="004C0C32" w:rsidP="004C0C32">
            <w:pPr>
              <w:jc w:val="center"/>
              <w:rPr>
                <w:rFonts w:ascii="Sylfaen" w:hAnsi="Sylfaen" w:cs="Arial"/>
                <w:b/>
                <w:bCs/>
                <w:sz w:val="18"/>
                <w:szCs w:val="18"/>
              </w:rPr>
            </w:pPr>
            <w:r w:rsidRPr="004C0C32">
              <w:rPr>
                <w:rFonts w:ascii="Sylfaen" w:hAnsi="Sylfaen" w:cs="Arial"/>
                <w:b/>
                <w:bCs/>
                <w:sz w:val="18"/>
                <w:szCs w:val="18"/>
              </w:rPr>
              <w:t> </w:t>
            </w:r>
          </w:p>
        </w:tc>
        <w:tc>
          <w:tcPr>
            <w:tcW w:w="5350" w:type="dxa"/>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7663EC" w:rsidRDefault="004C0C32" w:rsidP="004C0C32">
            <w:pPr>
              <w:rPr>
                <w:rFonts w:ascii="Sylfaen" w:hAnsi="Sylfaen" w:cs="Arial"/>
                <w:b/>
                <w:bCs/>
                <w:sz w:val="18"/>
                <w:szCs w:val="18"/>
              </w:rPr>
            </w:pPr>
            <w:r w:rsidRPr="007663EC">
              <w:rPr>
                <w:rFonts w:ascii="Sylfaen" w:hAnsi="Sylfaen" w:cs="Arial"/>
                <w:b/>
                <w:bCs/>
                <w:sz w:val="18"/>
                <w:szCs w:val="18"/>
              </w:rPr>
              <w:t>Ընդամենը ԼՆ1+ԼՆ2</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b/>
                <w:bCs/>
                <w:sz w:val="18"/>
                <w:szCs w:val="18"/>
              </w:rPr>
            </w:pPr>
            <w:r w:rsidRPr="007663EC">
              <w:rPr>
                <w:rFonts w:ascii="Sylfaen" w:hAnsi="Sylfaen" w:cs="Arial"/>
                <w:b/>
                <w:bCs/>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b/>
                <w:bCs/>
                <w:sz w:val="18"/>
                <w:szCs w:val="18"/>
              </w:rPr>
            </w:pPr>
            <w:r w:rsidRPr="007663EC">
              <w:rPr>
                <w:rFonts w:ascii="Sylfaen" w:hAnsi="Sylfaen" w:cs="Arial"/>
                <w:b/>
                <w:bCs/>
                <w:sz w:val="18"/>
                <w:szCs w:val="18"/>
              </w:rPr>
              <w:t> </w:t>
            </w:r>
          </w:p>
        </w:tc>
        <w:tc>
          <w:tcPr>
            <w:tcW w:w="96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7663EC" w:rsidRDefault="004C0C32" w:rsidP="004C0C32">
            <w:pPr>
              <w:rPr>
                <w:rFonts w:ascii="Sylfaen" w:hAnsi="Sylfaen" w:cs="Arial"/>
                <w:color w:val="000000"/>
                <w:sz w:val="18"/>
                <w:szCs w:val="18"/>
              </w:rPr>
            </w:pPr>
            <w:r w:rsidRPr="007663EC">
              <w:rPr>
                <w:rFonts w:ascii="Sylfaen" w:hAnsi="Sylfaen" w:cs="Arial"/>
                <w:color w:val="000000"/>
                <w:sz w:val="18"/>
                <w:szCs w:val="18"/>
              </w:rPr>
              <w:t> </w:t>
            </w:r>
          </w:p>
        </w:tc>
        <w:tc>
          <w:tcPr>
            <w:tcW w:w="13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jc w:val="right"/>
              <w:rPr>
                <w:rFonts w:ascii="Sylfaen" w:hAnsi="Sylfaen" w:cs="Arial"/>
                <w:color w:val="000000"/>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 </w:t>
            </w:r>
          </w:p>
        </w:tc>
        <w:tc>
          <w:tcPr>
            <w:tcW w:w="53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Ընդամենը</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96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jc w:val="right"/>
              <w:rPr>
                <w:rFonts w:ascii="Sylfaen" w:hAnsi="Sylfaen" w:cs="Arial"/>
                <w:sz w:val="20"/>
                <w:szCs w:val="20"/>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 </w:t>
            </w:r>
          </w:p>
        </w:tc>
        <w:tc>
          <w:tcPr>
            <w:tcW w:w="53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Շահույթ</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96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jc w:val="right"/>
              <w:rPr>
                <w:rFonts w:ascii="Sylfaen" w:hAnsi="Sylfaen" w:cs="Arial"/>
                <w:sz w:val="20"/>
                <w:szCs w:val="20"/>
              </w:rPr>
            </w:pPr>
          </w:p>
        </w:tc>
      </w:tr>
      <w:tr w:rsidR="004C0C32" w:rsidRPr="004C0C32" w:rsidTr="004C0C32">
        <w:trPr>
          <w:trHeight w:val="25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 </w:t>
            </w:r>
          </w:p>
        </w:tc>
        <w:tc>
          <w:tcPr>
            <w:tcW w:w="53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Ընդամենը</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96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jc w:val="right"/>
              <w:rPr>
                <w:rFonts w:ascii="Sylfaen" w:hAnsi="Sylfaen" w:cs="Arial"/>
                <w:sz w:val="20"/>
                <w:szCs w:val="20"/>
              </w:rPr>
            </w:pPr>
          </w:p>
        </w:tc>
      </w:tr>
      <w:tr w:rsidR="004C0C32" w:rsidRPr="004C0C32" w:rsidTr="004C0C32">
        <w:trPr>
          <w:trHeight w:val="315"/>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 </w:t>
            </w:r>
          </w:p>
        </w:tc>
        <w:tc>
          <w:tcPr>
            <w:tcW w:w="53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rPr>
                <w:rFonts w:ascii="Sylfaen" w:hAnsi="Sylfaen" w:cs="Arial"/>
                <w:sz w:val="18"/>
                <w:szCs w:val="18"/>
              </w:rPr>
            </w:pPr>
            <w:r w:rsidRPr="007663EC">
              <w:rPr>
                <w:rFonts w:ascii="Sylfaen" w:hAnsi="Sylfaen" w:cs="Arial"/>
                <w:sz w:val="18"/>
                <w:szCs w:val="18"/>
              </w:rPr>
              <w:t>ԱԱՀ</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20%</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960" w:type="dxa"/>
            <w:gridSpan w:val="4"/>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4C0C32" w:rsidRDefault="004C0C32" w:rsidP="004C0C32">
            <w:pPr>
              <w:jc w:val="right"/>
              <w:rPr>
                <w:rFonts w:ascii="Sylfaen" w:hAnsi="Sylfaen" w:cs="Arial"/>
                <w:sz w:val="20"/>
                <w:szCs w:val="20"/>
              </w:rPr>
            </w:pPr>
          </w:p>
        </w:tc>
      </w:tr>
      <w:tr w:rsidR="004C0C32" w:rsidRPr="004C0C32" w:rsidTr="007663EC">
        <w:trPr>
          <w:trHeight w:val="211"/>
        </w:trPr>
        <w:tc>
          <w:tcPr>
            <w:tcW w:w="590"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 </w:t>
            </w:r>
          </w:p>
        </w:tc>
        <w:tc>
          <w:tcPr>
            <w:tcW w:w="5350" w:type="dxa"/>
            <w:tcBorders>
              <w:top w:val="single" w:sz="4" w:space="0" w:color="auto"/>
              <w:left w:val="single" w:sz="4" w:space="0" w:color="auto"/>
              <w:bottom w:val="single" w:sz="4" w:space="0" w:color="auto"/>
              <w:right w:val="single" w:sz="4" w:space="0" w:color="auto"/>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Ընդամենը</w:t>
            </w:r>
          </w:p>
        </w:tc>
        <w:tc>
          <w:tcPr>
            <w:tcW w:w="740"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7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960" w:type="dxa"/>
            <w:gridSpan w:val="4"/>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C0C32" w:rsidRPr="004C0C32" w:rsidRDefault="004C0C32" w:rsidP="004C0C32">
            <w:pPr>
              <w:jc w:val="right"/>
              <w:rPr>
                <w:rFonts w:ascii="Sylfaen" w:hAnsi="Sylfaen" w:cs="Arial"/>
                <w:sz w:val="20"/>
                <w:szCs w:val="20"/>
              </w:rPr>
            </w:pPr>
          </w:p>
        </w:tc>
      </w:tr>
      <w:tr w:rsidR="004C0C32" w:rsidRPr="004C0C32" w:rsidTr="004C0C32">
        <w:trPr>
          <w:trHeight w:val="225"/>
        </w:trPr>
        <w:tc>
          <w:tcPr>
            <w:tcW w:w="590" w:type="dxa"/>
            <w:gridSpan w:val="3"/>
            <w:tcBorders>
              <w:top w:val="single" w:sz="4" w:space="0" w:color="auto"/>
              <w:left w:val="nil"/>
              <w:bottom w:val="nil"/>
              <w:right w:val="nil"/>
            </w:tcBorders>
            <w:shd w:val="clear" w:color="000000" w:fill="FFFFFF"/>
            <w:noWrap/>
            <w:hideMark/>
          </w:tcPr>
          <w:p w:rsidR="004C0C32" w:rsidRPr="004C0C32" w:rsidRDefault="004C0C32" w:rsidP="004C0C32">
            <w:pPr>
              <w:jc w:val="center"/>
              <w:rPr>
                <w:rFonts w:ascii="Sylfaen" w:hAnsi="Sylfaen" w:cs="Arial"/>
                <w:sz w:val="18"/>
                <w:szCs w:val="18"/>
              </w:rPr>
            </w:pPr>
            <w:r w:rsidRPr="004C0C32">
              <w:rPr>
                <w:rFonts w:ascii="Sylfaen" w:hAnsi="Sylfaen" w:cs="Arial"/>
                <w:sz w:val="18"/>
                <w:szCs w:val="18"/>
              </w:rPr>
              <w:t> </w:t>
            </w:r>
          </w:p>
        </w:tc>
        <w:tc>
          <w:tcPr>
            <w:tcW w:w="5350" w:type="dxa"/>
            <w:tcBorders>
              <w:top w:val="single" w:sz="4" w:space="0" w:color="auto"/>
              <w:left w:val="nil"/>
              <w:bottom w:val="nil"/>
              <w:right w:val="nil"/>
            </w:tcBorders>
            <w:shd w:val="clear" w:color="000000" w:fill="FFFFFF"/>
            <w:noWrap/>
            <w:hideMark/>
          </w:tcPr>
          <w:p w:rsidR="004C0C32" w:rsidRPr="007663EC" w:rsidRDefault="004C0C32" w:rsidP="004C0C32">
            <w:pPr>
              <w:rPr>
                <w:rFonts w:ascii="Sylfaen" w:hAnsi="Sylfaen" w:cs="Arial"/>
                <w:sz w:val="18"/>
                <w:szCs w:val="18"/>
              </w:rPr>
            </w:pPr>
          </w:p>
        </w:tc>
        <w:tc>
          <w:tcPr>
            <w:tcW w:w="740" w:type="dxa"/>
            <w:gridSpan w:val="3"/>
            <w:tcBorders>
              <w:top w:val="single" w:sz="4" w:space="0" w:color="auto"/>
              <w:left w:val="nil"/>
              <w:bottom w:val="nil"/>
              <w:right w:val="nil"/>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700" w:type="dxa"/>
            <w:tcBorders>
              <w:top w:val="single" w:sz="4" w:space="0" w:color="auto"/>
              <w:left w:val="nil"/>
              <w:bottom w:val="nil"/>
              <w:right w:val="nil"/>
            </w:tcBorders>
            <w:shd w:val="clear" w:color="000000" w:fill="FFFFFF"/>
            <w:noWrap/>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960" w:type="dxa"/>
            <w:gridSpan w:val="4"/>
            <w:tcBorders>
              <w:top w:val="single" w:sz="4" w:space="0" w:color="auto"/>
              <w:left w:val="nil"/>
              <w:bottom w:val="nil"/>
              <w:right w:val="nil"/>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single" w:sz="4" w:space="0" w:color="auto"/>
              <w:left w:val="nil"/>
              <w:bottom w:val="nil"/>
              <w:right w:val="nil"/>
            </w:tcBorders>
            <w:shd w:val="clear" w:color="000000" w:fill="FFFFFF"/>
            <w:noWrap/>
            <w:hideMark/>
          </w:tcPr>
          <w:p w:rsidR="004C0C32" w:rsidRPr="004C0C32" w:rsidRDefault="004C0C32" w:rsidP="004C0C32">
            <w:pPr>
              <w:rPr>
                <w:rFonts w:ascii="Sylfaen" w:hAnsi="Sylfaen" w:cs="Arial"/>
                <w:sz w:val="18"/>
                <w:szCs w:val="18"/>
              </w:rPr>
            </w:pPr>
            <w:r w:rsidRPr="004C0C32">
              <w:rPr>
                <w:rFonts w:ascii="Sylfaen" w:hAnsi="Sylfaen" w:cs="Arial"/>
                <w:sz w:val="18"/>
                <w:szCs w:val="18"/>
              </w:rPr>
              <w:t> </w:t>
            </w:r>
          </w:p>
        </w:tc>
      </w:tr>
      <w:tr w:rsidR="004C0C32" w:rsidRPr="004C0C32" w:rsidTr="004C0C32">
        <w:trPr>
          <w:trHeight w:val="750"/>
        </w:trPr>
        <w:tc>
          <w:tcPr>
            <w:tcW w:w="590" w:type="dxa"/>
            <w:gridSpan w:val="3"/>
            <w:tcBorders>
              <w:top w:val="nil"/>
              <w:left w:val="nil"/>
              <w:bottom w:val="nil"/>
              <w:right w:val="nil"/>
            </w:tcBorders>
            <w:shd w:val="clear" w:color="000000" w:fill="FFFFFF"/>
            <w:noWrap/>
            <w:hideMark/>
          </w:tcPr>
          <w:p w:rsidR="004C0C32" w:rsidRPr="004C0C32" w:rsidRDefault="004C0C32" w:rsidP="004C0C32">
            <w:pPr>
              <w:jc w:val="center"/>
              <w:rPr>
                <w:rFonts w:ascii="Sylfaen" w:hAnsi="Sylfaen" w:cs="Arial"/>
              </w:rPr>
            </w:pPr>
            <w:r w:rsidRPr="004C0C32">
              <w:rPr>
                <w:rFonts w:ascii="Sylfaen" w:hAnsi="Sylfaen" w:cs="Arial"/>
              </w:rPr>
              <w:t> </w:t>
            </w:r>
          </w:p>
        </w:tc>
        <w:tc>
          <w:tcPr>
            <w:tcW w:w="7750" w:type="dxa"/>
            <w:gridSpan w:val="9"/>
            <w:tcBorders>
              <w:top w:val="nil"/>
              <w:left w:val="nil"/>
              <w:bottom w:val="nil"/>
              <w:right w:val="nil"/>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 Նշված աշխատանքների նյութերը տրամադրվում են "Գազպռոմ Արմենիա" ՓԲԸ կողմից ներքոհիշյալ նյութի տեսքով:</w:t>
            </w:r>
          </w:p>
        </w:tc>
        <w:tc>
          <w:tcPr>
            <w:tcW w:w="1322" w:type="dxa"/>
            <w:gridSpan w:val="2"/>
            <w:tcBorders>
              <w:top w:val="nil"/>
              <w:left w:val="nil"/>
              <w:bottom w:val="nil"/>
              <w:right w:val="nil"/>
            </w:tcBorders>
            <w:shd w:val="clear" w:color="000000" w:fill="FFFFFF"/>
            <w:noWrap/>
            <w:hideMark/>
          </w:tcPr>
          <w:p w:rsidR="004C0C32" w:rsidRPr="004C0C32" w:rsidRDefault="004C0C32" w:rsidP="004C0C32">
            <w:pPr>
              <w:rPr>
                <w:rFonts w:ascii="Sylfaen" w:hAnsi="Sylfaen" w:cs="Arial"/>
                <w:sz w:val="18"/>
                <w:szCs w:val="18"/>
              </w:rPr>
            </w:pPr>
            <w:r w:rsidRPr="004C0C32">
              <w:rPr>
                <w:rFonts w:ascii="Sylfaen" w:hAnsi="Sylfaen" w:cs="Arial"/>
                <w:sz w:val="18"/>
                <w:szCs w:val="18"/>
              </w:rPr>
              <w:t> </w:t>
            </w:r>
          </w:p>
        </w:tc>
      </w:tr>
      <w:tr w:rsidR="004C0C32" w:rsidRPr="004C0C32" w:rsidTr="007663EC">
        <w:trPr>
          <w:trHeight w:val="63"/>
        </w:trPr>
        <w:tc>
          <w:tcPr>
            <w:tcW w:w="590" w:type="dxa"/>
            <w:gridSpan w:val="3"/>
            <w:tcBorders>
              <w:top w:val="nil"/>
              <w:left w:val="nil"/>
              <w:bottom w:val="nil"/>
              <w:right w:val="nil"/>
            </w:tcBorders>
            <w:shd w:val="clear" w:color="000000" w:fill="FFFFFF"/>
            <w:noWrap/>
            <w:hideMark/>
          </w:tcPr>
          <w:p w:rsidR="004C0C32" w:rsidRPr="004C0C32" w:rsidRDefault="004C0C32" w:rsidP="004C0C32">
            <w:pPr>
              <w:jc w:val="center"/>
              <w:rPr>
                <w:rFonts w:ascii="Sylfaen" w:hAnsi="Sylfaen" w:cs="Arial"/>
              </w:rPr>
            </w:pPr>
            <w:r w:rsidRPr="004C0C32">
              <w:rPr>
                <w:rFonts w:ascii="Sylfaen" w:hAnsi="Sylfaen" w:cs="Arial"/>
              </w:rPr>
              <w:t> </w:t>
            </w:r>
          </w:p>
        </w:tc>
        <w:tc>
          <w:tcPr>
            <w:tcW w:w="5670" w:type="dxa"/>
            <w:gridSpan w:val="3"/>
            <w:tcBorders>
              <w:top w:val="nil"/>
              <w:left w:val="nil"/>
              <w:bottom w:val="nil"/>
              <w:right w:val="nil"/>
            </w:tcBorders>
            <w:shd w:val="clear" w:color="000000" w:fill="FFFFFF"/>
            <w:hideMark/>
          </w:tcPr>
          <w:p w:rsidR="004C0C32" w:rsidRPr="007663EC" w:rsidRDefault="004C0C32" w:rsidP="004C0C32">
            <w:pPr>
              <w:rPr>
                <w:rFonts w:ascii="Sylfaen" w:hAnsi="Sylfaen" w:cs="Arial"/>
                <w:sz w:val="18"/>
                <w:szCs w:val="18"/>
              </w:rPr>
            </w:pPr>
          </w:p>
        </w:tc>
        <w:tc>
          <w:tcPr>
            <w:tcW w:w="1134" w:type="dxa"/>
            <w:gridSpan w:val="3"/>
            <w:tcBorders>
              <w:top w:val="nil"/>
              <w:left w:val="nil"/>
              <w:bottom w:val="nil"/>
              <w:right w:val="nil"/>
            </w:tcBorders>
            <w:shd w:val="clear" w:color="000000" w:fill="FFFFFF"/>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709" w:type="dxa"/>
            <w:gridSpan w:val="2"/>
            <w:tcBorders>
              <w:top w:val="nil"/>
              <w:left w:val="nil"/>
              <w:bottom w:val="nil"/>
              <w:right w:val="nil"/>
            </w:tcBorders>
            <w:shd w:val="clear" w:color="000000" w:fill="FFFFFF"/>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w:t>
            </w:r>
          </w:p>
        </w:tc>
        <w:tc>
          <w:tcPr>
            <w:tcW w:w="237" w:type="dxa"/>
            <w:tcBorders>
              <w:top w:val="nil"/>
              <w:left w:val="nil"/>
              <w:bottom w:val="nil"/>
              <w:right w:val="nil"/>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nil"/>
              <w:left w:val="nil"/>
              <w:bottom w:val="nil"/>
              <w:right w:val="nil"/>
            </w:tcBorders>
            <w:shd w:val="clear" w:color="000000" w:fill="FFFFFF"/>
            <w:noWrap/>
            <w:hideMark/>
          </w:tcPr>
          <w:p w:rsidR="004C0C32" w:rsidRPr="004C0C32" w:rsidRDefault="004C0C32" w:rsidP="004C0C32">
            <w:pPr>
              <w:rPr>
                <w:rFonts w:ascii="Sylfaen" w:hAnsi="Sylfaen" w:cs="Arial"/>
                <w:sz w:val="18"/>
                <w:szCs w:val="18"/>
              </w:rPr>
            </w:pPr>
            <w:r w:rsidRPr="004C0C32">
              <w:rPr>
                <w:rFonts w:ascii="Sylfaen" w:hAnsi="Sylfaen" w:cs="Arial"/>
                <w:sz w:val="18"/>
                <w:szCs w:val="18"/>
              </w:rPr>
              <w:t> </w:t>
            </w:r>
          </w:p>
        </w:tc>
      </w:tr>
      <w:tr w:rsidR="004C0C32" w:rsidRPr="004C0C32" w:rsidTr="007663EC">
        <w:trPr>
          <w:trHeight w:val="420"/>
        </w:trPr>
        <w:tc>
          <w:tcPr>
            <w:tcW w:w="590" w:type="dxa"/>
            <w:gridSpan w:val="3"/>
            <w:tcBorders>
              <w:top w:val="nil"/>
              <w:left w:val="nil"/>
              <w:bottom w:val="nil"/>
              <w:right w:val="nil"/>
            </w:tcBorders>
            <w:shd w:val="clear" w:color="000000" w:fill="FFFFFF"/>
            <w:noWrap/>
            <w:hideMark/>
          </w:tcPr>
          <w:p w:rsidR="004C0C32" w:rsidRPr="004C0C32" w:rsidRDefault="004C0C32" w:rsidP="004C0C32">
            <w:pPr>
              <w:jc w:val="center"/>
              <w:rPr>
                <w:rFonts w:ascii="Sylfaen" w:hAnsi="Sylfaen" w:cs="Arial"/>
              </w:rPr>
            </w:pPr>
            <w:r w:rsidRPr="004C0C32">
              <w:rPr>
                <w:rFonts w:ascii="Sylfaen" w:hAnsi="Sylfaen" w:cs="Arial"/>
              </w:rPr>
              <w:t> </w:t>
            </w:r>
          </w:p>
        </w:tc>
        <w:tc>
          <w:tcPr>
            <w:tcW w:w="5670" w:type="dxa"/>
            <w:gridSpan w:val="3"/>
            <w:tcBorders>
              <w:top w:val="double" w:sz="6" w:space="0" w:color="auto"/>
              <w:left w:val="double" w:sz="6" w:space="0" w:color="auto"/>
              <w:bottom w:val="double" w:sz="6" w:space="0" w:color="auto"/>
              <w:right w:val="double" w:sz="6"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Խողովակ պողպա</w:t>
            </w:r>
            <w:r w:rsidR="007663EC" w:rsidRPr="007663EC">
              <w:rPr>
                <w:rFonts w:ascii="Sylfaen" w:hAnsi="Sylfaen" w:cs="Arial"/>
                <w:sz w:val="18"/>
                <w:szCs w:val="18"/>
              </w:rPr>
              <w:t>տյա էլեկտրաեռակցվող ուղղակար  Ø</w:t>
            </w:r>
            <w:r w:rsidRPr="007663EC">
              <w:rPr>
                <w:rFonts w:ascii="Sylfaen" w:hAnsi="Sylfaen" w:cs="Arial"/>
                <w:sz w:val="18"/>
                <w:szCs w:val="18"/>
              </w:rPr>
              <w:t xml:space="preserve">108x4մմ </w:t>
            </w:r>
          </w:p>
        </w:tc>
        <w:tc>
          <w:tcPr>
            <w:tcW w:w="1134" w:type="dxa"/>
            <w:gridSpan w:val="3"/>
            <w:tcBorders>
              <w:top w:val="double" w:sz="6" w:space="0" w:color="auto"/>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9" w:type="dxa"/>
            <w:gridSpan w:val="2"/>
            <w:tcBorders>
              <w:top w:val="double" w:sz="6" w:space="0" w:color="auto"/>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529</w:t>
            </w:r>
          </w:p>
        </w:tc>
        <w:tc>
          <w:tcPr>
            <w:tcW w:w="237" w:type="dxa"/>
            <w:tcBorders>
              <w:top w:val="nil"/>
              <w:left w:val="nil"/>
              <w:bottom w:val="nil"/>
              <w:right w:val="nil"/>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nil"/>
              <w:left w:val="nil"/>
              <w:bottom w:val="nil"/>
              <w:right w:val="nil"/>
            </w:tcBorders>
            <w:shd w:val="clear" w:color="000000" w:fill="FFFFFF"/>
            <w:noWrap/>
            <w:hideMark/>
          </w:tcPr>
          <w:p w:rsidR="004C0C32" w:rsidRPr="004C0C32" w:rsidRDefault="004C0C32" w:rsidP="004C0C32">
            <w:pPr>
              <w:rPr>
                <w:rFonts w:ascii="Sylfaen" w:hAnsi="Sylfaen" w:cs="Arial"/>
                <w:sz w:val="18"/>
                <w:szCs w:val="18"/>
              </w:rPr>
            </w:pPr>
            <w:r w:rsidRPr="004C0C32">
              <w:rPr>
                <w:rFonts w:ascii="Sylfaen" w:hAnsi="Sylfaen" w:cs="Arial"/>
                <w:sz w:val="18"/>
                <w:szCs w:val="18"/>
              </w:rPr>
              <w:t> </w:t>
            </w:r>
          </w:p>
        </w:tc>
      </w:tr>
      <w:tr w:rsidR="004C0C32" w:rsidRPr="004C0C32" w:rsidTr="007663EC">
        <w:trPr>
          <w:trHeight w:val="420"/>
        </w:trPr>
        <w:tc>
          <w:tcPr>
            <w:tcW w:w="590" w:type="dxa"/>
            <w:gridSpan w:val="3"/>
            <w:tcBorders>
              <w:top w:val="nil"/>
              <w:left w:val="nil"/>
              <w:bottom w:val="nil"/>
              <w:right w:val="nil"/>
            </w:tcBorders>
            <w:shd w:val="clear" w:color="000000" w:fill="FFFFFF"/>
            <w:noWrap/>
            <w:hideMark/>
          </w:tcPr>
          <w:p w:rsidR="004C0C32" w:rsidRPr="004C0C32" w:rsidRDefault="004C0C32" w:rsidP="004C0C32">
            <w:pPr>
              <w:jc w:val="center"/>
              <w:rPr>
                <w:rFonts w:ascii="Sylfaen" w:hAnsi="Sylfaen" w:cs="Arial"/>
              </w:rPr>
            </w:pPr>
            <w:r w:rsidRPr="004C0C32">
              <w:rPr>
                <w:rFonts w:ascii="Sylfaen" w:hAnsi="Sylfaen" w:cs="Arial"/>
              </w:rPr>
              <w:t> </w:t>
            </w:r>
          </w:p>
        </w:tc>
        <w:tc>
          <w:tcPr>
            <w:tcW w:w="5670" w:type="dxa"/>
            <w:gridSpan w:val="3"/>
            <w:tcBorders>
              <w:top w:val="nil"/>
              <w:left w:val="double" w:sz="6" w:space="0" w:color="auto"/>
              <w:bottom w:val="double" w:sz="6" w:space="0" w:color="auto"/>
              <w:right w:val="double" w:sz="6"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xml:space="preserve">*  Խողովակ պողպատյա էլեկտրաեռակցվող ուղղակար Ø 89x4մմ </w:t>
            </w:r>
          </w:p>
        </w:tc>
        <w:tc>
          <w:tcPr>
            <w:tcW w:w="1134" w:type="dxa"/>
            <w:gridSpan w:val="3"/>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9" w:type="dxa"/>
            <w:gridSpan w:val="2"/>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266</w:t>
            </w:r>
          </w:p>
        </w:tc>
        <w:tc>
          <w:tcPr>
            <w:tcW w:w="237" w:type="dxa"/>
            <w:tcBorders>
              <w:top w:val="nil"/>
              <w:left w:val="nil"/>
              <w:bottom w:val="nil"/>
              <w:right w:val="nil"/>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nil"/>
              <w:left w:val="nil"/>
              <w:bottom w:val="nil"/>
              <w:right w:val="nil"/>
            </w:tcBorders>
            <w:shd w:val="clear" w:color="000000" w:fill="FFFFFF"/>
            <w:noWrap/>
            <w:hideMark/>
          </w:tcPr>
          <w:p w:rsidR="004C0C32" w:rsidRPr="004C0C32" w:rsidRDefault="004C0C32" w:rsidP="004C0C32">
            <w:pPr>
              <w:rPr>
                <w:rFonts w:ascii="Sylfaen" w:hAnsi="Sylfaen" w:cs="Arial"/>
                <w:sz w:val="18"/>
                <w:szCs w:val="18"/>
              </w:rPr>
            </w:pPr>
            <w:r w:rsidRPr="004C0C32">
              <w:rPr>
                <w:rFonts w:ascii="Sylfaen" w:hAnsi="Sylfaen" w:cs="Arial"/>
                <w:sz w:val="18"/>
                <w:szCs w:val="18"/>
              </w:rPr>
              <w:t> </w:t>
            </w:r>
          </w:p>
        </w:tc>
      </w:tr>
      <w:tr w:rsidR="004C0C32" w:rsidRPr="004C0C32" w:rsidTr="007663EC">
        <w:trPr>
          <w:trHeight w:val="420"/>
        </w:trPr>
        <w:tc>
          <w:tcPr>
            <w:tcW w:w="590" w:type="dxa"/>
            <w:gridSpan w:val="3"/>
            <w:tcBorders>
              <w:top w:val="nil"/>
              <w:left w:val="nil"/>
              <w:bottom w:val="nil"/>
              <w:right w:val="nil"/>
            </w:tcBorders>
            <w:shd w:val="clear" w:color="000000" w:fill="FFFFFF"/>
            <w:noWrap/>
            <w:hideMark/>
          </w:tcPr>
          <w:p w:rsidR="004C0C32" w:rsidRPr="004C0C32" w:rsidRDefault="004C0C32" w:rsidP="004C0C32">
            <w:pPr>
              <w:jc w:val="center"/>
              <w:rPr>
                <w:rFonts w:ascii="Sylfaen" w:hAnsi="Sylfaen" w:cs="Arial"/>
              </w:rPr>
            </w:pPr>
            <w:r w:rsidRPr="004C0C32">
              <w:rPr>
                <w:rFonts w:ascii="Sylfaen" w:hAnsi="Sylfaen" w:cs="Arial"/>
              </w:rPr>
              <w:t> </w:t>
            </w:r>
          </w:p>
        </w:tc>
        <w:tc>
          <w:tcPr>
            <w:tcW w:w="5670" w:type="dxa"/>
            <w:gridSpan w:val="3"/>
            <w:tcBorders>
              <w:top w:val="nil"/>
              <w:left w:val="double" w:sz="6" w:space="0" w:color="auto"/>
              <w:bottom w:val="double" w:sz="6" w:space="0" w:color="auto"/>
              <w:right w:val="double" w:sz="6"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Խողովակ պողպ</w:t>
            </w:r>
            <w:r w:rsidR="007663EC" w:rsidRPr="007663EC">
              <w:rPr>
                <w:rFonts w:ascii="Sylfaen" w:hAnsi="Sylfaen" w:cs="Arial"/>
                <w:sz w:val="18"/>
                <w:szCs w:val="18"/>
              </w:rPr>
              <w:t>ատյա էլեկտրաեռակցվող ուղղակար Ø</w:t>
            </w:r>
            <w:r w:rsidRPr="007663EC">
              <w:rPr>
                <w:rFonts w:ascii="Sylfaen" w:hAnsi="Sylfaen" w:cs="Arial"/>
                <w:sz w:val="18"/>
                <w:szCs w:val="18"/>
              </w:rPr>
              <w:t xml:space="preserve">76x3.5մմ </w:t>
            </w:r>
          </w:p>
        </w:tc>
        <w:tc>
          <w:tcPr>
            <w:tcW w:w="1134" w:type="dxa"/>
            <w:gridSpan w:val="3"/>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9" w:type="dxa"/>
            <w:gridSpan w:val="2"/>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105</w:t>
            </w:r>
          </w:p>
        </w:tc>
        <w:tc>
          <w:tcPr>
            <w:tcW w:w="237" w:type="dxa"/>
            <w:tcBorders>
              <w:top w:val="nil"/>
              <w:left w:val="nil"/>
              <w:bottom w:val="nil"/>
              <w:right w:val="nil"/>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nil"/>
              <w:left w:val="nil"/>
              <w:bottom w:val="nil"/>
              <w:right w:val="nil"/>
            </w:tcBorders>
            <w:shd w:val="clear" w:color="000000" w:fill="FFFFFF"/>
            <w:noWrap/>
            <w:hideMark/>
          </w:tcPr>
          <w:p w:rsidR="004C0C32" w:rsidRPr="004C0C32" w:rsidRDefault="004C0C32" w:rsidP="004C0C32">
            <w:pPr>
              <w:rPr>
                <w:rFonts w:ascii="Sylfaen" w:hAnsi="Sylfaen" w:cs="Arial"/>
                <w:sz w:val="18"/>
                <w:szCs w:val="18"/>
              </w:rPr>
            </w:pPr>
            <w:r w:rsidRPr="004C0C32">
              <w:rPr>
                <w:rFonts w:ascii="Sylfaen" w:hAnsi="Sylfaen" w:cs="Arial"/>
                <w:sz w:val="18"/>
                <w:szCs w:val="18"/>
              </w:rPr>
              <w:t> </w:t>
            </w:r>
          </w:p>
        </w:tc>
      </w:tr>
      <w:tr w:rsidR="004C0C32" w:rsidRPr="004C0C32" w:rsidTr="007663EC">
        <w:trPr>
          <w:trHeight w:val="420"/>
        </w:trPr>
        <w:tc>
          <w:tcPr>
            <w:tcW w:w="590" w:type="dxa"/>
            <w:gridSpan w:val="3"/>
            <w:tcBorders>
              <w:top w:val="nil"/>
              <w:left w:val="nil"/>
              <w:bottom w:val="nil"/>
              <w:right w:val="nil"/>
            </w:tcBorders>
            <w:shd w:val="clear" w:color="000000" w:fill="FFFFFF"/>
            <w:noWrap/>
            <w:hideMark/>
          </w:tcPr>
          <w:p w:rsidR="004C0C32" w:rsidRPr="004C0C32" w:rsidRDefault="004C0C32" w:rsidP="004C0C32">
            <w:pPr>
              <w:jc w:val="center"/>
              <w:rPr>
                <w:rFonts w:ascii="Sylfaen" w:hAnsi="Sylfaen" w:cs="Arial"/>
              </w:rPr>
            </w:pPr>
            <w:r w:rsidRPr="004C0C32">
              <w:rPr>
                <w:rFonts w:ascii="Sylfaen" w:hAnsi="Sylfaen" w:cs="Arial"/>
              </w:rPr>
              <w:t> </w:t>
            </w:r>
          </w:p>
        </w:tc>
        <w:tc>
          <w:tcPr>
            <w:tcW w:w="5670" w:type="dxa"/>
            <w:gridSpan w:val="3"/>
            <w:tcBorders>
              <w:top w:val="nil"/>
              <w:left w:val="double" w:sz="6" w:space="0" w:color="auto"/>
              <w:bottom w:val="double" w:sz="6" w:space="0" w:color="auto"/>
              <w:right w:val="double" w:sz="6" w:space="0" w:color="auto"/>
            </w:tcBorders>
            <w:shd w:val="clear" w:color="000000" w:fill="FFFFFF"/>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Խողովակ պողպ</w:t>
            </w:r>
            <w:r w:rsidR="007663EC" w:rsidRPr="007663EC">
              <w:rPr>
                <w:rFonts w:ascii="Sylfaen" w:hAnsi="Sylfaen" w:cs="Arial"/>
                <w:sz w:val="18"/>
                <w:szCs w:val="18"/>
              </w:rPr>
              <w:t>ատյա էլեկտրաեռակցվող ուղղակար Ø</w:t>
            </w:r>
            <w:r w:rsidRPr="007663EC">
              <w:rPr>
                <w:rFonts w:ascii="Sylfaen" w:hAnsi="Sylfaen" w:cs="Arial"/>
                <w:sz w:val="18"/>
                <w:szCs w:val="18"/>
              </w:rPr>
              <w:t xml:space="preserve">57x3.5մմ </w:t>
            </w:r>
          </w:p>
        </w:tc>
        <w:tc>
          <w:tcPr>
            <w:tcW w:w="1134" w:type="dxa"/>
            <w:gridSpan w:val="3"/>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մ</w:t>
            </w:r>
          </w:p>
        </w:tc>
        <w:tc>
          <w:tcPr>
            <w:tcW w:w="709" w:type="dxa"/>
            <w:gridSpan w:val="2"/>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763</w:t>
            </w:r>
          </w:p>
        </w:tc>
        <w:tc>
          <w:tcPr>
            <w:tcW w:w="237" w:type="dxa"/>
            <w:tcBorders>
              <w:top w:val="nil"/>
              <w:left w:val="nil"/>
              <w:bottom w:val="nil"/>
              <w:right w:val="nil"/>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nil"/>
              <w:left w:val="nil"/>
              <w:bottom w:val="nil"/>
              <w:right w:val="nil"/>
            </w:tcBorders>
            <w:shd w:val="clear" w:color="000000" w:fill="FFFFFF"/>
            <w:noWrap/>
            <w:hideMark/>
          </w:tcPr>
          <w:p w:rsidR="004C0C32" w:rsidRPr="004C0C32" w:rsidRDefault="004C0C32" w:rsidP="004C0C32">
            <w:pPr>
              <w:rPr>
                <w:rFonts w:ascii="Sylfaen" w:hAnsi="Sylfaen" w:cs="Arial"/>
                <w:sz w:val="18"/>
                <w:szCs w:val="18"/>
              </w:rPr>
            </w:pPr>
            <w:r w:rsidRPr="004C0C32">
              <w:rPr>
                <w:rFonts w:ascii="Sylfaen" w:hAnsi="Sylfaen" w:cs="Arial"/>
                <w:sz w:val="18"/>
                <w:szCs w:val="18"/>
              </w:rPr>
              <w:t> </w:t>
            </w:r>
          </w:p>
        </w:tc>
      </w:tr>
      <w:tr w:rsidR="004C0C32" w:rsidRPr="004C0C32" w:rsidTr="007663EC">
        <w:trPr>
          <w:trHeight w:val="227"/>
        </w:trPr>
        <w:tc>
          <w:tcPr>
            <w:tcW w:w="590" w:type="dxa"/>
            <w:gridSpan w:val="3"/>
            <w:tcBorders>
              <w:top w:val="nil"/>
              <w:left w:val="nil"/>
              <w:bottom w:val="nil"/>
              <w:right w:val="nil"/>
            </w:tcBorders>
            <w:shd w:val="clear" w:color="000000" w:fill="FFFFFF"/>
            <w:noWrap/>
            <w:hideMark/>
          </w:tcPr>
          <w:p w:rsidR="004C0C32" w:rsidRPr="004C0C32" w:rsidRDefault="004C0C32" w:rsidP="004C0C32">
            <w:pPr>
              <w:jc w:val="center"/>
              <w:rPr>
                <w:rFonts w:ascii="Sylfaen" w:hAnsi="Sylfaen" w:cs="Arial"/>
              </w:rPr>
            </w:pPr>
            <w:r w:rsidRPr="004C0C32">
              <w:rPr>
                <w:rFonts w:ascii="Sylfaen" w:hAnsi="Sylfaen" w:cs="Arial"/>
              </w:rPr>
              <w:t> </w:t>
            </w:r>
          </w:p>
        </w:tc>
        <w:tc>
          <w:tcPr>
            <w:tcW w:w="5670" w:type="dxa"/>
            <w:gridSpan w:val="3"/>
            <w:tcBorders>
              <w:top w:val="nil"/>
              <w:left w:val="double" w:sz="6" w:space="0" w:color="auto"/>
              <w:bottom w:val="double" w:sz="6" w:space="0" w:color="auto"/>
              <w:right w:val="double" w:sz="6" w:space="0" w:color="auto"/>
            </w:tcBorders>
            <w:shd w:val="clear" w:color="000000" w:fill="FFFFFF"/>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Արմունկ 90 աստիճան 159x6 ՄՊա 0.3</w:t>
            </w:r>
          </w:p>
        </w:tc>
        <w:tc>
          <w:tcPr>
            <w:tcW w:w="1134" w:type="dxa"/>
            <w:gridSpan w:val="3"/>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9" w:type="dxa"/>
            <w:gridSpan w:val="2"/>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13</w:t>
            </w:r>
          </w:p>
        </w:tc>
        <w:tc>
          <w:tcPr>
            <w:tcW w:w="237" w:type="dxa"/>
            <w:tcBorders>
              <w:top w:val="nil"/>
              <w:left w:val="nil"/>
              <w:bottom w:val="nil"/>
              <w:right w:val="nil"/>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nil"/>
              <w:left w:val="nil"/>
              <w:bottom w:val="nil"/>
              <w:right w:val="nil"/>
            </w:tcBorders>
            <w:shd w:val="clear" w:color="000000" w:fill="FFFFFF"/>
            <w:noWrap/>
            <w:hideMark/>
          </w:tcPr>
          <w:p w:rsidR="004C0C32" w:rsidRPr="004C0C32" w:rsidRDefault="004C0C32" w:rsidP="004C0C32">
            <w:pPr>
              <w:rPr>
                <w:rFonts w:ascii="Sylfaen" w:hAnsi="Sylfaen" w:cs="Arial"/>
                <w:sz w:val="18"/>
                <w:szCs w:val="18"/>
              </w:rPr>
            </w:pPr>
            <w:r w:rsidRPr="004C0C32">
              <w:rPr>
                <w:rFonts w:ascii="Sylfaen" w:hAnsi="Sylfaen" w:cs="Arial"/>
                <w:sz w:val="18"/>
                <w:szCs w:val="18"/>
              </w:rPr>
              <w:t> </w:t>
            </w:r>
          </w:p>
        </w:tc>
      </w:tr>
      <w:tr w:rsidR="004C0C32" w:rsidRPr="004C0C32" w:rsidTr="007663EC">
        <w:trPr>
          <w:trHeight w:val="288"/>
        </w:trPr>
        <w:tc>
          <w:tcPr>
            <w:tcW w:w="590" w:type="dxa"/>
            <w:gridSpan w:val="3"/>
            <w:tcBorders>
              <w:top w:val="nil"/>
              <w:left w:val="nil"/>
              <w:bottom w:val="nil"/>
              <w:right w:val="nil"/>
            </w:tcBorders>
            <w:shd w:val="clear" w:color="000000" w:fill="FFFFFF"/>
            <w:noWrap/>
            <w:hideMark/>
          </w:tcPr>
          <w:p w:rsidR="004C0C32" w:rsidRPr="004C0C32" w:rsidRDefault="004C0C32" w:rsidP="004C0C32">
            <w:pPr>
              <w:jc w:val="center"/>
              <w:rPr>
                <w:rFonts w:ascii="Sylfaen" w:hAnsi="Sylfaen" w:cs="Arial"/>
              </w:rPr>
            </w:pPr>
            <w:r w:rsidRPr="004C0C32">
              <w:rPr>
                <w:rFonts w:ascii="Sylfaen" w:hAnsi="Sylfaen" w:cs="Arial"/>
              </w:rPr>
              <w:t> </w:t>
            </w:r>
          </w:p>
        </w:tc>
        <w:tc>
          <w:tcPr>
            <w:tcW w:w="5670" w:type="dxa"/>
            <w:gridSpan w:val="3"/>
            <w:tcBorders>
              <w:top w:val="nil"/>
              <w:left w:val="double" w:sz="6" w:space="0" w:color="auto"/>
              <w:bottom w:val="double" w:sz="6" w:space="0" w:color="auto"/>
              <w:right w:val="double" w:sz="6" w:space="0" w:color="auto"/>
            </w:tcBorders>
            <w:shd w:val="clear" w:color="000000" w:fill="FFFFFF"/>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  Արմունկ 90 աստիճան 57x4 ՄՊա 0.3</w:t>
            </w:r>
          </w:p>
        </w:tc>
        <w:tc>
          <w:tcPr>
            <w:tcW w:w="1134" w:type="dxa"/>
            <w:gridSpan w:val="3"/>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հատ</w:t>
            </w:r>
          </w:p>
        </w:tc>
        <w:tc>
          <w:tcPr>
            <w:tcW w:w="709" w:type="dxa"/>
            <w:gridSpan w:val="2"/>
            <w:tcBorders>
              <w:top w:val="nil"/>
              <w:left w:val="nil"/>
              <w:bottom w:val="double" w:sz="6" w:space="0" w:color="auto"/>
              <w:right w:val="double" w:sz="6" w:space="0" w:color="auto"/>
            </w:tcBorders>
            <w:shd w:val="clear" w:color="000000" w:fill="FFFFFF"/>
            <w:vAlign w:val="center"/>
            <w:hideMark/>
          </w:tcPr>
          <w:p w:rsidR="004C0C32" w:rsidRPr="007663EC" w:rsidRDefault="004C0C32" w:rsidP="004C0C32">
            <w:pPr>
              <w:jc w:val="center"/>
              <w:rPr>
                <w:rFonts w:ascii="Sylfaen" w:hAnsi="Sylfaen" w:cs="Arial"/>
                <w:sz w:val="18"/>
                <w:szCs w:val="18"/>
              </w:rPr>
            </w:pPr>
            <w:r w:rsidRPr="007663EC">
              <w:rPr>
                <w:rFonts w:ascii="Sylfaen" w:hAnsi="Sylfaen" w:cs="Arial"/>
                <w:sz w:val="18"/>
                <w:szCs w:val="18"/>
              </w:rPr>
              <w:t>5</w:t>
            </w:r>
          </w:p>
        </w:tc>
        <w:tc>
          <w:tcPr>
            <w:tcW w:w="237" w:type="dxa"/>
            <w:tcBorders>
              <w:top w:val="nil"/>
              <w:left w:val="nil"/>
              <w:bottom w:val="nil"/>
              <w:right w:val="nil"/>
            </w:tcBorders>
            <w:shd w:val="clear" w:color="000000" w:fill="FFFFFF"/>
            <w:noWrap/>
            <w:hideMark/>
          </w:tcPr>
          <w:p w:rsidR="004C0C32" w:rsidRPr="007663EC" w:rsidRDefault="004C0C32" w:rsidP="004C0C32">
            <w:pPr>
              <w:rPr>
                <w:rFonts w:ascii="Sylfaen" w:hAnsi="Sylfaen" w:cs="Arial"/>
                <w:sz w:val="18"/>
                <w:szCs w:val="18"/>
              </w:rPr>
            </w:pPr>
            <w:r w:rsidRPr="007663EC">
              <w:rPr>
                <w:rFonts w:ascii="Sylfaen" w:hAnsi="Sylfaen" w:cs="Arial"/>
                <w:sz w:val="18"/>
                <w:szCs w:val="18"/>
              </w:rPr>
              <w:t> </w:t>
            </w:r>
          </w:p>
        </w:tc>
        <w:tc>
          <w:tcPr>
            <w:tcW w:w="1322" w:type="dxa"/>
            <w:gridSpan w:val="2"/>
            <w:tcBorders>
              <w:top w:val="nil"/>
              <w:left w:val="nil"/>
              <w:bottom w:val="nil"/>
              <w:right w:val="nil"/>
            </w:tcBorders>
            <w:shd w:val="clear" w:color="000000" w:fill="FFFFFF"/>
            <w:noWrap/>
            <w:hideMark/>
          </w:tcPr>
          <w:p w:rsidR="004C0C32" w:rsidRPr="004C0C32" w:rsidRDefault="004C0C32" w:rsidP="004C0C32">
            <w:pPr>
              <w:rPr>
                <w:rFonts w:ascii="Sylfaen" w:hAnsi="Sylfaen" w:cs="Arial"/>
                <w:sz w:val="18"/>
                <w:szCs w:val="18"/>
              </w:rPr>
            </w:pPr>
            <w:r w:rsidRPr="004C0C32">
              <w:rPr>
                <w:rFonts w:ascii="Sylfaen" w:hAnsi="Sylfaen" w:cs="Arial"/>
                <w:sz w:val="18"/>
                <w:szCs w:val="18"/>
              </w:rPr>
              <w:t> </w:t>
            </w:r>
          </w:p>
        </w:tc>
      </w:tr>
    </w:tbl>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9C051E" w:rsidRDefault="009C051E" w:rsidP="005A5D42">
      <w:pPr>
        <w:ind w:left="720" w:firstLine="720"/>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9C051E" w:rsidRDefault="009C051E" w:rsidP="007663EC">
      <w:pPr>
        <w:jc w:val="both"/>
        <w:rPr>
          <w:rFonts w:ascii="Sylfaen" w:hAnsi="Sylfaen"/>
          <w:sz w:val="16"/>
          <w:szCs w:val="16"/>
        </w:rPr>
      </w:pPr>
    </w:p>
    <w:p w:rsidR="009C051E" w:rsidRDefault="009C051E" w:rsidP="005A5D42">
      <w:pPr>
        <w:ind w:left="720" w:firstLine="720"/>
        <w:jc w:val="both"/>
        <w:rPr>
          <w:rFonts w:ascii="Sylfaen" w:hAnsi="Sylfaen"/>
          <w:sz w:val="16"/>
          <w:szCs w:val="16"/>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C0C32">
        <w:rPr>
          <w:rFonts w:ascii="Sylfaen" w:hAnsi="Sylfaen"/>
          <w:sz w:val="18"/>
          <w:szCs w:val="18"/>
          <w:lang w:val="af-ZA"/>
        </w:rPr>
        <w:t xml:space="preserve">№042/GARM/15_2.1_165-22.05.15  </w:t>
      </w:r>
      <w:r w:rsidR="00935E0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4C0C32" w:rsidP="00A869AD">
            <w:pPr>
              <w:jc w:val="center"/>
              <w:rPr>
                <w:rFonts w:ascii="Sylfaen" w:hAnsi="Sylfaen" w:cs="Sylfaen"/>
                <w:sz w:val="20"/>
                <w:szCs w:val="20"/>
              </w:rPr>
            </w:pPr>
            <w:r>
              <w:rPr>
                <w:rFonts w:ascii="Sylfaen" w:hAnsi="Sylfaen"/>
                <w:b/>
                <w:lang w:val="hy-AM"/>
              </w:rPr>
              <w:t>Լոռու մարզի Սպիտակ քաղաքի «Ներքին Այգեստան»   մ/ճ և ց/ճ գազատարերի վերատեղադրում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w:t>
      </w:r>
      <w:r w:rsidR="004C0C32">
        <w:rPr>
          <w:rFonts w:ascii="Sylfaen" w:hAnsi="Sylfaen"/>
          <w:b/>
          <w:sz w:val="16"/>
          <w:szCs w:val="16"/>
          <w:lang w:val="af-ZA"/>
        </w:rPr>
        <w:t xml:space="preserve">№042/GARM/15_2.1_165-22.05.15  </w:t>
      </w:r>
      <w:r w:rsidR="00935E08">
        <w:rPr>
          <w:rFonts w:ascii="Sylfaen" w:hAnsi="Sylfaen"/>
          <w:b/>
          <w:sz w:val="16"/>
          <w:szCs w:val="16"/>
          <w:lang w:val="af-ZA"/>
        </w:rPr>
        <w:t xml:space="preserve">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9C051E">
        <w:rPr>
          <w:rFonts w:ascii="Sylfaen" w:hAnsi="Sylfaen"/>
          <w:b/>
          <w:sz w:val="16"/>
          <w:szCs w:val="16"/>
          <w:lang w:val="af-ZA"/>
        </w:rPr>
        <w:t>«</w:t>
      </w:r>
      <w:r w:rsidR="004C0C32">
        <w:rPr>
          <w:rFonts w:ascii="Sylfaen" w:hAnsi="Sylfaen"/>
          <w:b/>
          <w:sz w:val="16"/>
          <w:szCs w:val="16"/>
          <w:lang w:val="af-ZA"/>
        </w:rPr>
        <w:t xml:space="preserve">№042/GARM/15_2.1_165-22.05.15  </w:t>
      </w:r>
      <w:r w:rsidR="009C051E">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4C0C32">
        <w:rPr>
          <w:rFonts w:ascii="Sylfaen" w:hAnsi="Sylfaen"/>
          <w:b/>
          <w:sz w:val="16"/>
          <w:szCs w:val="16"/>
          <w:lang w:val="hy-AM"/>
        </w:rPr>
        <w:t>Լոռու մարզի Սպիտակ քաղաքի «Ներքին Այգեստան»   մ/ճ և ց/ճ գազատարերի վերատեղադրում</w:t>
      </w:r>
      <w:r w:rsidR="008B14D4">
        <w:rPr>
          <w:rFonts w:ascii="Sylfaen" w:hAnsi="Sylfaen"/>
          <w:sz w:val="16"/>
          <w:szCs w:val="16"/>
          <w:lang w:val="af-ZA"/>
        </w:rPr>
        <w:t xml:space="preserve"> </w:t>
      </w:r>
      <w:r>
        <w:rPr>
          <w:rFonts w:ascii="Sylfaen" w:hAnsi="Sylfaen"/>
          <w:sz w:val="16"/>
          <w:szCs w:val="16"/>
          <w:lang w:val="af-ZA"/>
        </w:rPr>
        <w:t>» օբյեկտի</w:t>
      </w:r>
      <w:r>
        <w:rPr>
          <w:rFonts w:ascii="Sylfaen" w:hAnsi="Sylfaen" w:cs="Sylfaen"/>
          <w:sz w:val="16"/>
          <w:szCs w:val="16"/>
          <w:lang w:val="nl-NL"/>
        </w:rPr>
        <w:t xml:space="preserve">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8B14D4">
        <w:rPr>
          <w:rFonts w:ascii="Sylfaen" w:hAnsi="Sylfaen"/>
          <w:sz w:val="16"/>
          <w:szCs w:val="16"/>
          <w:lang w:val="af-ZA"/>
        </w:rPr>
        <w:t>«</w:t>
      </w:r>
      <w:r w:rsidR="009C051E">
        <w:rPr>
          <w:rFonts w:ascii="Sylfaen" w:hAnsi="Sylfaen"/>
          <w:b/>
          <w:sz w:val="16"/>
          <w:szCs w:val="16"/>
          <w:lang w:val="af-ZA"/>
        </w:rPr>
        <w:t>«</w:t>
      </w:r>
      <w:r w:rsidR="004C0C32">
        <w:rPr>
          <w:rFonts w:ascii="Sylfaen" w:hAnsi="Sylfaen"/>
          <w:b/>
          <w:sz w:val="16"/>
          <w:szCs w:val="16"/>
          <w:lang w:val="af-ZA"/>
        </w:rPr>
        <w:t xml:space="preserve">№042/GARM/15_2.1_165-22.05.15  </w:t>
      </w:r>
      <w:r w:rsidR="009C051E">
        <w:rPr>
          <w:rFonts w:ascii="Sylfaen" w:hAnsi="Sylfaen"/>
          <w:b/>
          <w:sz w:val="16"/>
          <w:szCs w:val="16"/>
          <w:lang w:val="af-ZA"/>
        </w:rPr>
        <w:t xml:space="preserve">  </w:t>
      </w:r>
      <w:r w:rsidRPr="008B14D4">
        <w:rPr>
          <w:rFonts w:ascii="Sylfaen" w:hAnsi="Sylfaen"/>
          <w:sz w:val="16"/>
          <w:szCs w:val="16"/>
          <w:lang w:val="af-ZA"/>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9C051E">
        <w:rPr>
          <w:rFonts w:ascii="Sylfaen" w:hAnsi="Sylfaen" w:cs="Arial"/>
          <w:sz w:val="16"/>
          <w:szCs w:val="16"/>
          <w:lang w:val="nl-NL"/>
        </w:rPr>
        <w:t>«</w:t>
      </w:r>
      <w:r w:rsidR="004C0C32">
        <w:rPr>
          <w:rFonts w:ascii="Sylfaen" w:hAnsi="Sylfaen"/>
          <w:sz w:val="16"/>
          <w:szCs w:val="16"/>
          <w:lang w:val="af-ZA"/>
        </w:rPr>
        <w:t>Լոռու մարզի Սպիտակ քաղաքի «Ներքին Այգեստան»   մ/ճ և ց/ճ գազատարերի վերատեղադրում</w:t>
      </w:r>
      <w:r w:rsidR="00AB496A">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C0C32">
        <w:rPr>
          <w:rFonts w:ascii="Sylfaen" w:hAnsi="Sylfaen"/>
          <w:b/>
          <w:sz w:val="16"/>
          <w:szCs w:val="16"/>
          <w:lang w:val="af-ZA"/>
        </w:rPr>
        <w:t xml:space="preserve">№042/GARM/15_2.1_165-22.05.15  </w:t>
      </w:r>
      <w:r w:rsidR="009C051E">
        <w:rPr>
          <w:rFonts w:ascii="Sylfaen" w:hAnsi="Sylfaen"/>
          <w:b/>
          <w:sz w:val="16"/>
          <w:szCs w:val="16"/>
          <w:lang w:val="af-ZA"/>
        </w:rPr>
        <w:t xml:space="preserve">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Pr="008B14D4">
        <w:rPr>
          <w:rFonts w:ascii="Sylfaen" w:hAnsi="Sylfaen"/>
          <w:sz w:val="16"/>
          <w:szCs w:val="16"/>
          <w:lang w:val="af-ZA"/>
        </w:rPr>
        <w:t>«</w:t>
      </w:r>
      <w:r w:rsidR="004703BD" w:rsidRPr="008B14D4">
        <w:rPr>
          <w:rFonts w:ascii="Sylfaen" w:hAnsi="Sylfaen"/>
          <w:sz w:val="16"/>
          <w:szCs w:val="16"/>
          <w:lang w:val="hy-AM"/>
        </w:rPr>
        <w:t xml:space="preserve"> </w:t>
      </w:r>
      <w:r w:rsidR="004C0C32">
        <w:rPr>
          <w:rFonts w:ascii="Sylfaen" w:hAnsi="Sylfaen"/>
          <w:sz w:val="16"/>
          <w:szCs w:val="16"/>
          <w:lang w:val="hy-AM"/>
        </w:rPr>
        <w:t>Լոռու մարզի Սպիտակ քաղաքի «Ներքին Այգեստան»   մ/ճ և ց/ճ գազատարերի վերատեղադրում</w:t>
      </w:r>
      <w:r w:rsidRPr="008B14D4">
        <w:rPr>
          <w:rFonts w:ascii="Sylfaen" w:hAnsi="Sylfaen" w:cs="Sylfaen"/>
          <w:sz w:val="16"/>
          <w:szCs w:val="16"/>
          <w:lang w:val="hy-AM"/>
        </w:rPr>
        <w:t>»</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9C051E">
        <w:rPr>
          <w:rFonts w:ascii="Sylfaen" w:hAnsi="Sylfaen"/>
          <w:b/>
          <w:sz w:val="16"/>
          <w:szCs w:val="16"/>
          <w:lang w:val="af-ZA"/>
        </w:rPr>
        <w:t>«</w:t>
      </w:r>
      <w:r w:rsidR="004C0C32">
        <w:rPr>
          <w:rFonts w:ascii="Sylfaen" w:hAnsi="Sylfaen"/>
          <w:b/>
          <w:sz w:val="16"/>
          <w:szCs w:val="16"/>
          <w:lang w:val="af-ZA"/>
        </w:rPr>
        <w:t xml:space="preserve">№042/GARM/15_2.1_165-22.05.15  </w:t>
      </w:r>
      <w:r w:rsidR="009C051E">
        <w:rPr>
          <w:rFonts w:ascii="Sylfaen" w:hAnsi="Sylfaen"/>
          <w:b/>
          <w:sz w:val="16"/>
          <w:szCs w:val="16"/>
          <w:lang w:val="af-ZA"/>
        </w:rPr>
        <w:t xml:space="preserve">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6011B"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C3542C" w:rsidRPr="007E41E0">
        <w:rPr>
          <w:rFonts w:ascii="Sylfaen" w:hAnsi="Sylfaen" w:cs="Sylfaen"/>
          <w:sz w:val="20"/>
          <w:szCs w:val="20"/>
          <w:lang w:val="hy-AM"/>
        </w:rPr>
        <w:t>«</w:t>
      </w:r>
      <w:r w:rsidR="004C0C32">
        <w:rPr>
          <w:rFonts w:ascii="Sylfaen" w:hAnsi="Sylfaen" w:cs="Sylfaen"/>
          <w:sz w:val="20"/>
          <w:szCs w:val="20"/>
          <w:lang w:val="hy-AM"/>
        </w:rPr>
        <w:t>Լոռու մարզի Սպիտակ քաղաքի «Ներքին Այգեստան»   մ/ճ և ց/ճ գազատարերի վերատեղադրում</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8B14D4" w:rsidRPr="008B14D4">
        <w:rPr>
          <w:rFonts w:ascii="Sylfaen" w:hAnsi="Sylfaen" w:cs="Sylfaen"/>
          <w:b/>
          <w:sz w:val="20"/>
          <w:szCs w:val="20"/>
          <w:lang w:val="hy-AM"/>
        </w:rPr>
        <w:t>8</w:t>
      </w:r>
      <w:r w:rsidR="0084703A" w:rsidRPr="0084703A">
        <w:rPr>
          <w:rFonts w:ascii="Sylfaen" w:hAnsi="Sylfaen" w:cs="Sylfaen"/>
          <w:b/>
          <w:sz w:val="20"/>
          <w:szCs w:val="20"/>
          <w:lang w:val="hy-AM"/>
        </w:rPr>
        <w:t>/</w:t>
      </w:r>
      <w:r w:rsidR="001F3917" w:rsidRPr="001F3917">
        <w:rPr>
          <w:rFonts w:ascii="Sylfaen" w:hAnsi="Sylfaen" w:cs="Sylfaen"/>
          <w:b/>
          <w:sz w:val="20"/>
          <w:szCs w:val="20"/>
          <w:lang w:val="hy-AM"/>
        </w:rPr>
        <w:t>03</w:t>
      </w:r>
      <w:r w:rsidR="0084703A" w:rsidRPr="0084703A">
        <w:rPr>
          <w:rFonts w:ascii="Sylfaen" w:hAnsi="Sylfaen" w:cs="Sylfaen"/>
          <w:b/>
          <w:sz w:val="20"/>
          <w:szCs w:val="20"/>
          <w:lang w:val="hy-AM"/>
        </w:rPr>
        <w:t>-</w:t>
      </w:r>
      <w:r w:rsidR="006C6BDF" w:rsidRPr="006C6BDF">
        <w:rPr>
          <w:rFonts w:ascii="Sylfaen" w:hAnsi="Sylfaen" w:cs="Sylfaen"/>
          <w:b/>
          <w:sz w:val="20"/>
          <w:szCs w:val="20"/>
          <w:lang w:val="hy-AM"/>
        </w:rPr>
        <w:t>1</w:t>
      </w:r>
      <w:r w:rsidR="00C3542C" w:rsidRPr="00C3542C">
        <w:rPr>
          <w:rFonts w:ascii="Sylfaen" w:hAnsi="Sylfaen" w:cs="Sylfaen"/>
          <w:b/>
          <w:sz w:val="20"/>
          <w:szCs w:val="20"/>
          <w:lang w:val="hy-AM"/>
        </w:rPr>
        <w:t>2</w:t>
      </w:r>
      <w:r w:rsidR="004C172F" w:rsidRPr="004C172F">
        <w:rPr>
          <w:rFonts w:ascii="Sylfaen" w:hAnsi="Sylfaen" w:cs="Sylfaen"/>
          <w:b/>
          <w:sz w:val="20"/>
          <w:szCs w:val="20"/>
          <w:lang w:val="hy-AM"/>
        </w:rPr>
        <w:t xml:space="preserve"> 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E6011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BD0" w:rsidRDefault="00F45BD0" w:rsidP="004D3B9B">
      <w:r>
        <w:separator/>
      </w:r>
    </w:p>
  </w:endnote>
  <w:endnote w:type="continuationSeparator" w:id="0">
    <w:p w:rsidR="00F45BD0" w:rsidRDefault="00F45BD0"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BD0" w:rsidRDefault="00F45BD0" w:rsidP="004D3B9B">
      <w:r>
        <w:separator/>
      </w:r>
    </w:p>
  </w:footnote>
  <w:footnote w:type="continuationSeparator" w:id="0">
    <w:p w:rsidR="00F45BD0" w:rsidRDefault="00F45BD0" w:rsidP="004D3B9B">
      <w:r>
        <w:continuationSeparator/>
      </w:r>
    </w:p>
  </w:footnote>
  <w:footnote w:id="1">
    <w:p w:rsidR="004C0C32" w:rsidRPr="004E5447" w:rsidRDefault="004C0C3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C32" w:rsidRDefault="004C0C32">
    <w:pPr>
      <w:pStyle w:val="Header"/>
      <w:rPr>
        <w:lang w:val="en-US"/>
      </w:rPr>
    </w:pPr>
  </w:p>
  <w:p w:rsidR="004C0C32" w:rsidRPr="00460191" w:rsidRDefault="004C0C3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9611C"/>
    <w:rsid w:val="00096547"/>
    <w:rsid w:val="000A2A26"/>
    <w:rsid w:val="000A462B"/>
    <w:rsid w:val="000D6038"/>
    <w:rsid w:val="000E5066"/>
    <w:rsid w:val="000F09C3"/>
    <w:rsid w:val="000F5518"/>
    <w:rsid w:val="00107142"/>
    <w:rsid w:val="00127498"/>
    <w:rsid w:val="00134AFF"/>
    <w:rsid w:val="001417FC"/>
    <w:rsid w:val="00141A0A"/>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1F3917"/>
    <w:rsid w:val="001F4BCD"/>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0130"/>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277C1"/>
    <w:rsid w:val="004327F9"/>
    <w:rsid w:val="00432DD3"/>
    <w:rsid w:val="00436801"/>
    <w:rsid w:val="004535F1"/>
    <w:rsid w:val="0046353B"/>
    <w:rsid w:val="00465CE6"/>
    <w:rsid w:val="004660E1"/>
    <w:rsid w:val="00466C86"/>
    <w:rsid w:val="0047003E"/>
    <w:rsid w:val="004703BD"/>
    <w:rsid w:val="00477893"/>
    <w:rsid w:val="004907EC"/>
    <w:rsid w:val="0049648F"/>
    <w:rsid w:val="00497341"/>
    <w:rsid w:val="004B51F0"/>
    <w:rsid w:val="004C0C32"/>
    <w:rsid w:val="004C172F"/>
    <w:rsid w:val="004C20D2"/>
    <w:rsid w:val="004D3B9B"/>
    <w:rsid w:val="004E4F83"/>
    <w:rsid w:val="004F0237"/>
    <w:rsid w:val="004F0E31"/>
    <w:rsid w:val="004F7A86"/>
    <w:rsid w:val="005171BA"/>
    <w:rsid w:val="00517AEF"/>
    <w:rsid w:val="00521EB6"/>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946ED"/>
    <w:rsid w:val="005A5D42"/>
    <w:rsid w:val="005B2F49"/>
    <w:rsid w:val="005B67AF"/>
    <w:rsid w:val="005C1E06"/>
    <w:rsid w:val="005D348A"/>
    <w:rsid w:val="005D442B"/>
    <w:rsid w:val="005D70CE"/>
    <w:rsid w:val="005F0FA2"/>
    <w:rsid w:val="0060120D"/>
    <w:rsid w:val="00614F8F"/>
    <w:rsid w:val="00621F58"/>
    <w:rsid w:val="006314E6"/>
    <w:rsid w:val="00641782"/>
    <w:rsid w:val="00655B12"/>
    <w:rsid w:val="00674F36"/>
    <w:rsid w:val="00675A24"/>
    <w:rsid w:val="00685A69"/>
    <w:rsid w:val="00691C37"/>
    <w:rsid w:val="006929CF"/>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62282"/>
    <w:rsid w:val="007663EC"/>
    <w:rsid w:val="007748A5"/>
    <w:rsid w:val="0077567D"/>
    <w:rsid w:val="00777F99"/>
    <w:rsid w:val="0078742A"/>
    <w:rsid w:val="00793E11"/>
    <w:rsid w:val="007A0C05"/>
    <w:rsid w:val="007A4EC9"/>
    <w:rsid w:val="007A636F"/>
    <w:rsid w:val="007B70F5"/>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E112C"/>
    <w:rsid w:val="008E563D"/>
    <w:rsid w:val="008F5219"/>
    <w:rsid w:val="008F7216"/>
    <w:rsid w:val="00904467"/>
    <w:rsid w:val="00904AD3"/>
    <w:rsid w:val="00917713"/>
    <w:rsid w:val="00935E08"/>
    <w:rsid w:val="00944D06"/>
    <w:rsid w:val="00951B6F"/>
    <w:rsid w:val="009534D9"/>
    <w:rsid w:val="00954666"/>
    <w:rsid w:val="00957AD4"/>
    <w:rsid w:val="00961CCA"/>
    <w:rsid w:val="00974B8C"/>
    <w:rsid w:val="00977CC5"/>
    <w:rsid w:val="009824BC"/>
    <w:rsid w:val="009855F0"/>
    <w:rsid w:val="00986F46"/>
    <w:rsid w:val="00996D72"/>
    <w:rsid w:val="00997376"/>
    <w:rsid w:val="009B767F"/>
    <w:rsid w:val="009C051E"/>
    <w:rsid w:val="009E26A2"/>
    <w:rsid w:val="009E7994"/>
    <w:rsid w:val="009F090C"/>
    <w:rsid w:val="00A021E0"/>
    <w:rsid w:val="00A04EFC"/>
    <w:rsid w:val="00A145CE"/>
    <w:rsid w:val="00A14715"/>
    <w:rsid w:val="00A23BF8"/>
    <w:rsid w:val="00A353DC"/>
    <w:rsid w:val="00A443B6"/>
    <w:rsid w:val="00A50C11"/>
    <w:rsid w:val="00A56B0E"/>
    <w:rsid w:val="00A57762"/>
    <w:rsid w:val="00A64179"/>
    <w:rsid w:val="00A76217"/>
    <w:rsid w:val="00A7689B"/>
    <w:rsid w:val="00A77010"/>
    <w:rsid w:val="00A83245"/>
    <w:rsid w:val="00A869AD"/>
    <w:rsid w:val="00A913F4"/>
    <w:rsid w:val="00AA346F"/>
    <w:rsid w:val="00AA6C47"/>
    <w:rsid w:val="00AB496A"/>
    <w:rsid w:val="00AC0D68"/>
    <w:rsid w:val="00AE3116"/>
    <w:rsid w:val="00AE7AE9"/>
    <w:rsid w:val="00AF4E65"/>
    <w:rsid w:val="00B049C4"/>
    <w:rsid w:val="00B103F0"/>
    <w:rsid w:val="00B267A9"/>
    <w:rsid w:val="00B40D43"/>
    <w:rsid w:val="00B44140"/>
    <w:rsid w:val="00B507F4"/>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C00C3C"/>
    <w:rsid w:val="00C0139C"/>
    <w:rsid w:val="00C0544C"/>
    <w:rsid w:val="00C1285F"/>
    <w:rsid w:val="00C216B5"/>
    <w:rsid w:val="00C2230E"/>
    <w:rsid w:val="00C276F1"/>
    <w:rsid w:val="00C33AE0"/>
    <w:rsid w:val="00C34DB8"/>
    <w:rsid w:val="00C3542C"/>
    <w:rsid w:val="00C405DE"/>
    <w:rsid w:val="00C46DDD"/>
    <w:rsid w:val="00C605AD"/>
    <w:rsid w:val="00C724A3"/>
    <w:rsid w:val="00C7371F"/>
    <w:rsid w:val="00C747AD"/>
    <w:rsid w:val="00C76E64"/>
    <w:rsid w:val="00CA1775"/>
    <w:rsid w:val="00CA2321"/>
    <w:rsid w:val="00CB6201"/>
    <w:rsid w:val="00CC02E3"/>
    <w:rsid w:val="00CC1684"/>
    <w:rsid w:val="00CC1821"/>
    <w:rsid w:val="00CD23B1"/>
    <w:rsid w:val="00CD40D3"/>
    <w:rsid w:val="00CE0AAC"/>
    <w:rsid w:val="00CF1E54"/>
    <w:rsid w:val="00D009B4"/>
    <w:rsid w:val="00D02830"/>
    <w:rsid w:val="00D05DB8"/>
    <w:rsid w:val="00D1055C"/>
    <w:rsid w:val="00D15F05"/>
    <w:rsid w:val="00D22454"/>
    <w:rsid w:val="00D41C96"/>
    <w:rsid w:val="00D43289"/>
    <w:rsid w:val="00D53477"/>
    <w:rsid w:val="00D60093"/>
    <w:rsid w:val="00D67745"/>
    <w:rsid w:val="00D75236"/>
    <w:rsid w:val="00D848F4"/>
    <w:rsid w:val="00D960A8"/>
    <w:rsid w:val="00DB202F"/>
    <w:rsid w:val="00DB6545"/>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55F08"/>
    <w:rsid w:val="00E6011B"/>
    <w:rsid w:val="00E6487D"/>
    <w:rsid w:val="00E73B6D"/>
    <w:rsid w:val="00E8528B"/>
    <w:rsid w:val="00E9151C"/>
    <w:rsid w:val="00E968FD"/>
    <w:rsid w:val="00EA42F5"/>
    <w:rsid w:val="00EB51FE"/>
    <w:rsid w:val="00EF6A3B"/>
    <w:rsid w:val="00EF7CE8"/>
    <w:rsid w:val="00F03E1D"/>
    <w:rsid w:val="00F122C7"/>
    <w:rsid w:val="00F14B8B"/>
    <w:rsid w:val="00F21D3D"/>
    <w:rsid w:val="00F23338"/>
    <w:rsid w:val="00F327AD"/>
    <w:rsid w:val="00F41EAD"/>
    <w:rsid w:val="00F45BD0"/>
    <w:rsid w:val="00F60EAF"/>
    <w:rsid w:val="00F6426A"/>
    <w:rsid w:val="00F76731"/>
    <w:rsid w:val="00F80A9B"/>
    <w:rsid w:val="00F80E82"/>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80895847">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8D281D-AD54-4232-A619-5445601B6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Pages>
  <Words>15104</Words>
  <Characters>86098</Characters>
  <Application>Microsoft Office Word</Application>
  <DocSecurity>0</DocSecurity>
  <Lines>717</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101001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187</cp:revision>
  <dcterms:created xsi:type="dcterms:W3CDTF">2014-03-19T12:47:00Z</dcterms:created>
  <dcterms:modified xsi:type="dcterms:W3CDTF">2015-05-22T09:18:00Z</dcterms:modified>
</cp:coreProperties>
</file>