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EB7" w:rsidRPr="00CB4104" w:rsidRDefault="00222EB7" w:rsidP="00222EB7">
      <w:pPr>
        <w:pStyle w:val="Subtitle"/>
      </w:pPr>
      <w:bookmarkStart w:id="0" w:name="_Toc64088414"/>
      <w:bookmarkStart w:id="1" w:name="_Toc73332858"/>
      <w:r w:rsidRPr="00E419FE">
        <w:t>Invitation for Bids (IFB)</w:t>
      </w:r>
      <w:bookmarkEnd w:id="0"/>
      <w:bookmarkEnd w:id="1"/>
      <w:r w:rsidRPr="00CB4104">
        <w:t xml:space="preserve"> </w:t>
      </w:r>
    </w:p>
    <w:p w:rsidR="00222EB7" w:rsidRPr="00CB4104" w:rsidRDefault="00222EB7" w:rsidP="00222EB7">
      <w:pPr>
        <w:numPr>
          <w:ilvl w:val="12"/>
          <w:numId w:val="0"/>
        </w:numPr>
        <w:spacing w:after="200"/>
        <w:jc w:val="center"/>
        <w:rPr>
          <w:b/>
          <w:bCs/>
          <w:spacing w:val="-2"/>
        </w:rPr>
      </w:pPr>
      <w:r w:rsidRPr="00CB4104">
        <w:rPr>
          <w:b/>
          <w:bCs/>
          <w:spacing w:val="-2"/>
        </w:rPr>
        <w:t>Republic of Armenia</w:t>
      </w:r>
    </w:p>
    <w:p w:rsidR="00222EB7" w:rsidRDefault="00222EB7" w:rsidP="00222EB7">
      <w:pPr>
        <w:numPr>
          <w:ilvl w:val="12"/>
          <w:numId w:val="0"/>
        </w:numPr>
        <w:spacing w:after="200"/>
        <w:jc w:val="center"/>
        <w:rPr>
          <w:b/>
          <w:bCs/>
        </w:rPr>
      </w:pPr>
      <w:r w:rsidRPr="00B31345">
        <w:rPr>
          <w:b/>
          <w:bCs/>
          <w:sz w:val="22"/>
          <w:szCs w:val="22"/>
        </w:rPr>
        <w:t>Tax Administration Modernization Project</w:t>
      </w:r>
      <w:r>
        <w:rPr>
          <w:b/>
          <w:bCs/>
        </w:rPr>
        <w:t xml:space="preserve"> </w:t>
      </w:r>
    </w:p>
    <w:p w:rsidR="00222EB7" w:rsidRDefault="00222EB7" w:rsidP="00222EB7">
      <w:pPr>
        <w:numPr>
          <w:ilvl w:val="12"/>
          <w:numId w:val="0"/>
        </w:numPr>
        <w:spacing w:after="200"/>
        <w:jc w:val="center"/>
        <w:rPr>
          <w:b/>
          <w:bCs/>
          <w:sz w:val="40"/>
          <w:szCs w:val="40"/>
        </w:rPr>
      </w:pPr>
      <w:r>
        <w:rPr>
          <w:b/>
          <w:bCs/>
        </w:rPr>
        <w:t>CREDIT</w:t>
      </w:r>
      <w:r w:rsidRPr="00F60B79">
        <w:rPr>
          <w:b/>
          <w:bCs/>
        </w:rPr>
        <w:t xml:space="preserve"> NUMBER: </w:t>
      </w:r>
      <w:r w:rsidRPr="00B31345">
        <w:rPr>
          <w:b/>
          <w:bCs/>
          <w:sz w:val="22"/>
          <w:szCs w:val="22"/>
        </w:rPr>
        <w:t>5114-AM</w:t>
      </w:r>
      <w:r w:rsidRPr="001B4BF1">
        <w:rPr>
          <w:b/>
          <w:bCs/>
          <w:sz w:val="40"/>
          <w:szCs w:val="40"/>
        </w:rPr>
        <w:t xml:space="preserve"> </w:t>
      </w:r>
    </w:p>
    <w:p w:rsidR="00222EB7" w:rsidRPr="00DC5AAB" w:rsidRDefault="00222EB7" w:rsidP="00222EB7">
      <w:pPr>
        <w:jc w:val="center"/>
        <w:rPr>
          <w:b/>
          <w:bCs/>
          <w:sz w:val="40"/>
          <w:szCs w:val="40"/>
        </w:rPr>
      </w:pPr>
      <w:r w:rsidRPr="001B4BF1">
        <w:rPr>
          <w:b/>
          <w:bCs/>
          <w:sz w:val="40"/>
          <w:szCs w:val="40"/>
        </w:rPr>
        <w:t xml:space="preserve">Procurement of </w:t>
      </w:r>
      <w:r w:rsidRPr="00DC5AAB">
        <w:rPr>
          <w:b/>
          <w:bCs/>
          <w:sz w:val="40"/>
          <w:szCs w:val="40"/>
        </w:rPr>
        <w:t>Equipment and Software for Queue Management System and for Monitoring Center</w:t>
      </w:r>
    </w:p>
    <w:p w:rsidR="00222EB7" w:rsidRDefault="00222EB7" w:rsidP="00222EB7">
      <w:pPr>
        <w:tabs>
          <w:tab w:val="right" w:pos="7272"/>
        </w:tabs>
        <w:spacing w:before="60" w:after="60"/>
        <w:jc w:val="center"/>
        <w:rPr>
          <w:b/>
          <w:bCs/>
          <w:sz w:val="22"/>
          <w:szCs w:val="22"/>
        </w:rPr>
      </w:pPr>
    </w:p>
    <w:p w:rsidR="00222EB7" w:rsidRPr="00DC5AAB" w:rsidRDefault="00222EB7" w:rsidP="00222EB7">
      <w:pPr>
        <w:numPr>
          <w:ilvl w:val="12"/>
          <w:numId w:val="0"/>
        </w:numPr>
        <w:spacing w:after="200"/>
        <w:jc w:val="center"/>
        <w:rPr>
          <w:b/>
          <w:bCs/>
        </w:rPr>
      </w:pPr>
      <w:r w:rsidRPr="00DC5AAB">
        <w:rPr>
          <w:b/>
          <w:bCs/>
        </w:rPr>
        <w:t>ICB No: TAMP-G-1.1.1a</w:t>
      </w:r>
    </w:p>
    <w:p w:rsidR="00222EB7" w:rsidRPr="00CB4104" w:rsidRDefault="00222EB7" w:rsidP="00222EB7">
      <w:pPr>
        <w:jc w:val="center"/>
        <w:rPr>
          <w:b/>
          <w:bCs/>
        </w:rPr>
      </w:pPr>
    </w:p>
    <w:p w:rsidR="00222EB7" w:rsidRDefault="00222EB7" w:rsidP="00222EB7">
      <w:pPr>
        <w:numPr>
          <w:ilvl w:val="12"/>
          <w:numId w:val="0"/>
        </w:numPr>
        <w:spacing w:after="200"/>
        <w:jc w:val="both"/>
        <w:rPr>
          <w:b/>
          <w:bCs/>
          <w:sz w:val="22"/>
          <w:szCs w:val="22"/>
        </w:rPr>
      </w:pPr>
      <w:r>
        <w:rPr>
          <w:spacing w:val="-2"/>
        </w:rPr>
        <w:t>1</w:t>
      </w:r>
      <w:r w:rsidRPr="00CB4104">
        <w:rPr>
          <w:spacing w:val="-2"/>
        </w:rPr>
        <w:t>.</w:t>
      </w:r>
      <w:r w:rsidRPr="00CB4104">
        <w:rPr>
          <w:spacing w:val="-2"/>
        </w:rPr>
        <w:tab/>
        <w:t xml:space="preserve">The </w:t>
      </w:r>
      <w:r w:rsidRPr="00CB4104">
        <w:rPr>
          <w:i/>
          <w:iCs/>
          <w:spacing w:val="-2"/>
        </w:rPr>
        <w:t>Republic of Armenia has received</w:t>
      </w:r>
      <w:r w:rsidRPr="00CB4104">
        <w:rPr>
          <w:spacing w:val="-2"/>
        </w:rPr>
        <w:t xml:space="preserve"> a </w:t>
      </w:r>
      <w:r w:rsidRPr="007B519B">
        <w:rPr>
          <w:spacing w:val="-2"/>
        </w:rPr>
        <w:t xml:space="preserve">financing from the World Bank toward the cost of the </w:t>
      </w:r>
      <w:r w:rsidRPr="00B31345">
        <w:rPr>
          <w:b/>
          <w:bCs/>
          <w:sz w:val="22"/>
          <w:szCs w:val="22"/>
        </w:rPr>
        <w:t>Tax Administration Modernization Project</w:t>
      </w:r>
      <w:r>
        <w:rPr>
          <w:spacing w:val="-2"/>
        </w:rPr>
        <w:t xml:space="preserve"> and </w:t>
      </w:r>
      <w:r w:rsidRPr="00CB4104">
        <w:rPr>
          <w:spacing w:val="-2"/>
        </w:rPr>
        <w:t xml:space="preserve">intends to apply part of the proceeds </w:t>
      </w:r>
      <w:r w:rsidRPr="007B519B">
        <w:rPr>
          <w:spacing w:val="-2"/>
        </w:rPr>
        <w:t>toward</w:t>
      </w:r>
      <w:r w:rsidRPr="00CB4104">
        <w:rPr>
          <w:spacing w:val="-2"/>
        </w:rPr>
        <w:t xml:space="preserve"> payments under the Contract for </w:t>
      </w:r>
      <w:r w:rsidRPr="009912A6">
        <w:rPr>
          <w:b/>
          <w:bCs/>
          <w:sz w:val="22"/>
          <w:szCs w:val="22"/>
        </w:rPr>
        <w:t>Procurement</w:t>
      </w:r>
      <w:r w:rsidRPr="00DC5AAB">
        <w:rPr>
          <w:b/>
          <w:bCs/>
          <w:sz w:val="22"/>
          <w:szCs w:val="22"/>
        </w:rPr>
        <w:t xml:space="preserve"> Equipment and Software for Queue Management System and for Monitoring Center</w:t>
      </w:r>
      <w:r>
        <w:rPr>
          <w:b/>
          <w:bCs/>
          <w:sz w:val="22"/>
          <w:szCs w:val="22"/>
        </w:rPr>
        <w:t>.</w:t>
      </w:r>
    </w:p>
    <w:p w:rsidR="00222EB7" w:rsidRPr="00DC5AAB" w:rsidRDefault="00222EB7" w:rsidP="00222EB7">
      <w:pPr>
        <w:numPr>
          <w:ilvl w:val="12"/>
          <w:numId w:val="0"/>
        </w:numPr>
        <w:spacing w:after="200"/>
        <w:jc w:val="both"/>
        <w:rPr>
          <w:bCs/>
        </w:rPr>
      </w:pPr>
      <w:r>
        <w:rPr>
          <w:spacing w:val="-2"/>
        </w:rPr>
        <w:t>2</w:t>
      </w:r>
      <w:r w:rsidRPr="00CB4104">
        <w:rPr>
          <w:spacing w:val="-2"/>
        </w:rPr>
        <w:t>.</w:t>
      </w:r>
      <w:r w:rsidRPr="00CB4104">
        <w:rPr>
          <w:spacing w:val="-2"/>
        </w:rPr>
        <w:tab/>
      </w:r>
      <w:r w:rsidRPr="00B10028">
        <w:rPr>
          <w:bCs/>
        </w:rPr>
        <w:t xml:space="preserve">The </w:t>
      </w:r>
      <w:r>
        <w:rPr>
          <w:bCs/>
        </w:rPr>
        <w:t>Ministry of Finance</w:t>
      </w:r>
      <w:r w:rsidRPr="00B10028">
        <w:rPr>
          <w:bCs/>
          <w:sz w:val="22"/>
          <w:szCs w:val="22"/>
        </w:rPr>
        <w:t xml:space="preserve"> </w:t>
      </w:r>
      <w:r w:rsidRPr="00B10028">
        <w:rPr>
          <w:bCs/>
        </w:rPr>
        <w:t>and the Foreign Financing Projects Management Center of the Ministry of Finance of the RA</w:t>
      </w:r>
      <w:r w:rsidRPr="00B10028">
        <w:rPr>
          <w:spacing w:val="-2"/>
        </w:rPr>
        <w:t xml:space="preserve"> </w:t>
      </w:r>
      <w:r w:rsidRPr="00B10028">
        <w:rPr>
          <w:bCs/>
        </w:rPr>
        <w:t xml:space="preserve">now invite sealed bids from eligible and qualified bidders for supply </w:t>
      </w:r>
      <w:r w:rsidRPr="00B10028">
        <w:rPr>
          <w:bCs/>
          <w:sz w:val="22"/>
          <w:szCs w:val="22"/>
        </w:rPr>
        <w:t xml:space="preserve">of </w:t>
      </w:r>
      <w:r w:rsidRPr="00DC5AAB">
        <w:rPr>
          <w:bCs/>
        </w:rPr>
        <w:t>Equipment and Software for Queue Management System and for Monitoring Center.</w:t>
      </w:r>
    </w:p>
    <w:p w:rsidR="00222EB7" w:rsidRDefault="00222EB7" w:rsidP="00222EB7">
      <w:pPr>
        <w:numPr>
          <w:ilvl w:val="12"/>
          <w:numId w:val="0"/>
        </w:numPr>
        <w:spacing w:after="200"/>
        <w:jc w:val="both"/>
        <w:rPr>
          <w:spacing w:val="-2"/>
        </w:rPr>
      </w:pPr>
      <w:r>
        <w:rPr>
          <w:spacing w:val="-2"/>
        </w:rPr>
        <w:t>3</w:t>
      </w:r>
      <w:r w:rsidRPr="00CB4104">
        <w:rPr>
          <w:spacing w:val="-2"/>
        </w:rPr>
        <w:t>.</w:t>
      </w:r>
      <w:r w:rsidRPr="00CB4104">
        <w:rPr>
          <w:spacing w:val="-2"/>
        </w:rPr>
        <w:tab/>
        <w:t xml:space="preserve">Bidding will be conducted through the International Competitive Bidding (ICB) procedures specified in the World Bank’s </w:t>
      </w:r>
      <w:hyperlink r:id="rId6" w:history="1">
        <w:r w:rsidRPr="005F6135">
          <w:rPr>
            <w:rStyle w:val="Hyperlink"/>
            <w:i/>
            <w:spacing w:val="-2"/>
          </w:rPr>
          <w:t xml:space="preserve">Guidelines: </w:t>
        </w:r>
        <w:r w:rsidRPr="005F6135">
          <w:rPr>
            <w:i/>
            <w:spacing w:val="-2"/>
            <w:u w:val="single"/>
          </w:rPr>
          <w:t>Procurement of Goods, Works and Non-Consulting Services under IBRD Loans and IDA Credits &amp;</w:t>
        </w:r>
        <w:r w:rsidRPr="007B519B">
          <w:rPr>
            <w:i/>
            <w:spacing w:val="-2"/>
            <w:u w:val="single"/>
          </w:rPr>
          <w:t>Grants by World Bank Borrowers</w:t>
        </w:r>
      </w:hyperlink>
      <w:r w:rsidRPr="00CB4104">
        <w:rPr>
          <w:i/>
          <w:iCs/>
          <w:spacing w:val="-2"/>
        </w:rPr>
        <w:t xml:space="preserve"> </w:t>
      </w:r>
      <w:r>
        <w:rPr>
          <w:i/>
          <w:iCs/>
          <w:spacing w:val="-2"/>
        </w:rPr>
        <w:t xml:space="preserve">dated in </w:t>
      </w:r>
      <w:r w:rsidRPr="002407BA">
        <w:rPr>
          <w:i/>
          <w:spacing w:val="-2"/>
          <w:u w:val="single"/>
        </w:rPr>
        <w:t>January 2011</w:t>
      </w:r>
      <w:r w:rsidRPr="00CB4104">
        <w:rPr>
          <w:spacing w:val="-2"/>
        </w:rPr>
        <w:t xml:space="preserve">, </w:t>
      </w:r>
      <w:r w:rsidRPr="007B519B">
        <w:rPr>
          <w:spacing w:val="-2"/>
        </w:rPr>
        <w:t>and is open to all eligible bidders as defined in the Procurement Guidelines. In addition, please refer to paragraphs 1.6 and 1.7 setting forth the World Bank’s policy on conflict of interest.</w:t>
      </w:r>
    </w:p>
    <w:p w:rsidR="00222EB7" w:rsidRDefault="00222EB7" w:rsidP="00222EB7">
      <w:pPr>
        <w:suppressAutoHyphens/>
        <w:jc w:val="both"/>
        <w:rPr>
          <w:spacing w:val="-2"/>
        </w:rPr>
      </w:pPr>
      <w:r>
        <w:rPr>
          <w:spacing w:val="-2"/>
        </w:rPr>
        <w:t xml:space="preserve">4. </w:t>
      </w:r>
      <w:r w:rsidRPr="00CB4104">
        <w:rPr>
          <w:spacing w:val="-2"/>
        </w:rPr>
        <w:t xml:space="preserve">Interested eligible bidders may obtain further information from </w:t>
      </w:r>
      <w:r w:rsidRPr="00B05670">
        <w:rPr>
          <w:spacing w:val="-2"/>
        </w:rPr>
        <w:t xml:space="preserve">Foreign Financing Projects Management Center of the Ministry of Finance of the RoA </w:t>
      </w:r>
      <w:r w:rsidRPr="00CB4104">
        <w:rPr>
          <w:spacing w:val="-2"/>
        </w:rPr>
        <w:t>and inspect the Bidding Documents at the address given below fr</w:t>
      </w:r>
      <w:r>
        <w:rPr>
          <w:spacing w:val="-2"/>
        </w:rPr>
        <w:t>om 09.00 to 18.00 of local time.</w:t>
      </w:r>
    </w:p>
    <w:p w:rsidR="00222EB7" w:rsidRDefault="00222EB7" w:rsidP="00222EB7">
      <w:pPr>
        <w:suppressAutoHyphens/>
        <w:jc w:val="both"/>
        <w:rPr>
          <w:spacing w:val="-2"/>
        </w:rPr>
      </w:pPr>
    </w:p>
    <w:p w:rsidR="00222EB7" w:rsidRPr="0011241C" w:rsidRDefault="00222EB7" w:rsidP="00222EB7">
      <w:pPr>
        <w:tabs>
          <w:tab w:val="left" w:pos="426"/>
        </w:tabs>
        <w:suppressAutoHyphens/>
        <w:spacing w:after="200"/>
        <w:jc w:val="both"/>
        <w:rPr>
          <w:spacing w:val="-2"/>
        </w:rPr>
      </w:pPr>
      <w:r>
        <w:rPr>
          <w:spacing w:val="-2"/>
        </w:rPr>
        <w:t xml:space="preserve">5. </w:t>
      </w:r>
      <w:r w:rsidRPr="0011241C">
        <w:rPr>
          <w:spacing w:val="-2"/>
        </w:rPr>
        <w:t xml:space="preserve">A complete set of bidding documents in </w:t>
      </w:r>
      <w:r w:rsidRPr="0011241C">
        <w:rPr>
          <w:i/>
          <w:iCs/>
          <w:spacing w:val="-2"/>
        </w:rPr>
        <w:t xml:space="preserve">English </w:t>
      </w:r>
      <w:r w:rsidRPr="0011241C">
        <w:rPr>
          <w:spacing w:val="-2"/>
        </w:rPr>
        <w:t>may be purchased by interested eligible bidders upon the submission of a written application to the address below and upon payment of a nonrefundable 50 USD or equivalent in any other freely convertible currency</w:t>
      </w:r>
      <w:r>
        <w:rPr>
          <w:spacing w:val="-2"/>
        </w:rPr>
        <w:t xml:space="preserve">. </w:t>
      </w:r>
      <w:r w:rsidRPr="0011241C">
        <w:rPr>
          <w:spacing w:val="-2"/>
        </w:rPr>
        <w:t xml:space="preserve">The method of payment will be a transfer of the indicated amount to the FFPMC account number specified below. The hard copy of the Bidding Documents will be handed over to the Bidder’s representative. In addition to the hard copies the document will be sent by e-mail upon request. </w:t>
      </w:r>
      <w:r w:rsidRPr="00CB4104">
        <w:t>If there is a discrepancy between hard copy and electronic, hard copy will prevail.</w:t>
      </w:r>
    </w:p>
    <w:p w:rsidR="00222EB7" w:rsidRPr="00AA0EDA" w:rsidRDefault="00222EB7" w:rsidP="00222EB7">
      <w:pPr>
        <w:tabs>
          <w:tab w:val="left" w:pos="426"/>
        </w:tabs>
        <w:spacing w:after="200"/>
        <w:jc w:val="both"/>
      </w:pPr>
      <w:r>
        <w:rPr>
          <w:spacing w:val="-2"/>
        </w:rPr>
        <w:t>6</w:t>
      </w:r>
      <w:r w:rsidRPr="00CB4104">
        <w:rPr>
          <w:spacing w:val="-2"/>
        </w:rPr>
        <w:t>.</w:t>
      </w:r>
      <w:r w:rsidRPr="00CB4104">
        <w:rPr>
          <w:spacing w:val="-2"/>
        </w:rPr>
        <w:tab/>
        <w:t>Bids must be delivered to the address below at or bef</w:t>
      </w:r>
      <w:r>
        <w:rPr>
          <w:spacing w:val="-2"/>
        </w:rPr>
        <w:t xml:space="preserve">ore the </w:t>
      </w:r>
      <w:r w:rsidR="001C05E5">
        <w:rPr>
          <w:i/>
          <w:iCs/>
          <w:spacing w:val="-2"/>
        </w:rPr>
        <w:t>July 10</w:t>
      </w:r>
      <w:r w:rsidR="002A5E39">
        <w:rPr>
          <w:i/>
          <w:iCs/>
          <w:spacing w:val="-2"/>
        </w:rPr>
        <w:t>, 2015</w:t>
      </w:r>
      <w:r>
        <w:rPr>
          <w:spacing w:val="-2"/>
        </w:rPr>
        <w:t>,</w:t>
      </w:r>
      <w:r w:rsidRPr="00CB4104">
        <w:rPr>
          <w:i/>
          <w:iCs/>
          <w:spacing w:val="-2"/>
        </w:rPr>
        <w:t xml:space="preserve"> </w:t>
      </w:r>
      <w:r w:rsidRPr="00CB4104">
        <w:rPr>
          <w:spacing w:val="-2"/>
        </w:rPr>
        <w:t>15:00 (local time)</w:t>
      </w:r>
      <w:r w:rsidRPr="00CB4104">
        <w:rPr>
          <w:i/>
          <w:iCs/>
          <w:spacing w:val="-2"/>
        </w:rPr>
        <w:t xml:space="preserve">.  </w:t>
      </w:r>
      <w:r w:rsidRPr="00CB4104">
        <w:t xml:space="preserve">Electronic bidding will </w:t>
      </w:r>
      <w:r w:rsidRPr="00CB4104">
        <w:rPr>
          <w:i/>
          <w:iCs/>
        </w:rPr>
        <w:t xml:space="preserve">not </w:t>
      </w:r>
      <w:r w:rsidRPr="00CB4104">
        <w:t>be permitted.</w:t>
      </w:r>
      <w:r w:rsidRPr="00CB4104">
        <w:rPr>
          <w:spacing w:val="-2"/>
        </w:rPr>
        <w:t xml:space="preserve"> Late bids will be rejected.  Bids will be opened in the presence of the bidders’ representatives who choose to attend in person or on-line at the address </w:t>
      </w:r>
      <w:r w:rsidRPr="00CB4104">
        <w:rPr>
          <w:spacing w:val="-2"/>
        </w:rPr>
        <w:lastRenderedPageBreak/>
        <w:t>below at 15:00 (lo</w:t>
      </w:r>
      <w:r>
        <w:rPr>
          <w:spacing w:val="-2"/>
        </w:rPr>
        <w:t xml:space="preserve">cal time) on </w:t>
      </w:r>
      <w:r w:rsidR="001C05E5">
        <w:rPr>
          <w:i/>
          <w:iCs/>
          <w:spacing w:val="-2"/>
        </w:rPr>
        <w:t>July 10</w:t>
      </w:r>
      <w:r w:rsidR="002A5E39">
        <w:rPr>
          <w:i/>
          <w:iCs/>
          <w:spacing w:val="-2"/>
        </w:rPr>
        <w:t>, 2015</w:t>
      </w:r>
      <w:r w:rsidRPr="00CB4104">
        <w:rPr>
          <w:spacing w:val="-2"/>
        </w:rPr>
        <w:t>.</w:t>
      </w:r>
      <w:r w:rsidRPr="00CB4104">
        <w:rPr>
          <w:spacing w:val="-2"/>
          <w:vertAlign w:val="superscript"/>
        </w:rPr>
        <w:t xml:space="preserve"> </w:t>
      </w:r>
      <w:r w:rsidRPr="00CB4104">
        <w:rPr>
          <w:spacing w:val="-2"/>
        </w:rPr>
        <w:t xml:space="preserve"> All bids must be accompanied by a </w:t>
      </w:r>
      <w:r w:rsidRPr="00CB4104">
        <w:rPr>
          <w:i/>
          <w:iCs/>
          <w:spacing w:val="-2"/>
        </w:rPr>
        <w:t xml:space="preserve">Bid Security </w:t>
      </w:r>
      <w:r w:rsidRPr="00CB4104">
        <w:rPr>
          <w:spacing w:val="-2"/>
        </w:rPr>
        <w:t>for</w:t>
      </w:r>
      <w:r>
        <w:rPr>
          <w:b/>
          <w:bCs/>
          <w:spacing w:val="-2"/>
        </w:rPr>
        <w:t xml:space="preserve"> 8000</w:t>
      </w:r>
      <w:r w:rsidRPr="00CB4104">
        <w:rPr>
          <w:b/>
          <w:bCs/>
        </w:rPr>
        <w:t xml:space="preserve"> </w:t>
      </w:r>
      <w:r w:rsidRPr="00AA0EDA">
        <w:rPr>
          <w:b/>
          <w:bCs/>
        </w:rPr>
        <w:t>USD</w:t>
      </w:r>
      <w:r w:rsidRPr="00AA0EDA">
        <w:rPr>
          <w:spacing w:val="-2"/>
        </w:rPr>
        <w:t xml:space="preserve"> </w:t>
      </w:r>
      <w:r w:rsidRPr="00AA0EDA">
        <w:t>or an equivalent amount in freely convertible currency.</w:t>
      </w:r>
    </w:p>
    <w:p w:rsidR="00222EB7" w:rsidRPr="00CB4104" w:rsidRDefault="00222EB7" w:rsidP="00222EB7">
      <w:pPr>
        <w:tabs>
          <w:tab w:val="left" w:pos="426"/>
        </w:tabs>
        <w:spacing w:after="200"/>
        <w:jc w:val="both"/>
      </w:pPr>
      <w:r>
        <w:rPr>
          <w:spacing w:val="-2"/>
        </w:rPr>
        <w:t>7</w:t>
      </w:r>
      <w:r w:rsidRPr="00CB4104">
        <w:rPr>
          <w:spacing w:val="-2"/>
        </w:rPr>
        <w:t>.</w:t>
      </w:r>
      <w:r w:rsidRPr="00CB4104">
        <w:rPr>
          <w:spacing w:val="-2"/>
        </w:rPr>
        <w:tab/>
      </w:r>
      <w:r w:rsidRPr="00CB4104">
        <w:t>The address referred to above is:</w:t>
      </w:r>
    </w:p>
    <w:p w:rsidR="00222EB7" w:rsidRPr="00CB4104" w:rsidRDefault="00222EB7" w:rsidP="00222EB7">
      <w:pPr>
        <w:ind w:left="1440" w:firstLine="720"/>
      </w:pPr>
      <w:r w:rsidRPr="00CB4104">
        <w:t>Mr. Edgar Avetyan</w:t>
      </w:r>
    </w:p>
    <w:p w:rsidR="00222EB7" w:rsidRPr="00CB4104" w:rsidRDefault="00222EB7" w:rsidP="00222EB7">
      <w:r w:rsidRPr="00CB4104">
        <w:tab/>
      </w:r>
      <w:r w:rsidRPr="00CB4104">
        <w:tab/>
      </w:r>
      <w:r w:rsidRPr="00CB4104">
        <w:tab/>
        <w:t xml:space="preserve">Executive Director, </w:t>
      </w:r>
    </w:p>
    <w:p w:rsidR="00222EB7" w:rsidRPr="00CB4104" w:rsidRDefault="00222EB7" w:rsidP="00222EB7">
      <w:r w:rsidRPr="00CB4104">
        <w:tab/>
      </w:r>
      <w:r w:rsidRPr="00CB4104">
        <w:tab/>
      </w:r>
      <w:r w:rsidRPr="00CB4104">
        <w:tab/>
        <w:t xml:space="preserve">Foreign </w:t>
      </w:r>
      <w:smartTag w:uri="urn:schemas-microsoft-com:office:smarttags" w:element="place">
        <w:smartTag w:uri="urn:schemas-microsoft-com:office:smarttags" w:element="PlaceName">
          <w:r w:rsidRPr="00CB4104">
            <w:t>Financing</w:t>
          </w:r>
        </w:smartTag>
        <w:r w:rsidRPr="00CB4104">
          <w:t xml:space="preserve"> </w:t>
        </w:r>
        <w:smartTag w:uri="urn:schemas-microsoft-com:office:smarttags" w:element="PlaceName">
          <w:r w:rsidRPr="00CB4104">
            <w:t>Projects</w:t>
          </w:r>
        </w:smartTag>
        <w:r w:rsidRPr="00CB4104">
          <w:t xml:space="preserve"> </w:t>
        </w:r>
        <w:smartTag w:uri="urn:schemas-microsoft-com:office:smarttags" w:element="PlaceName">
          <w:r w:rsidRPr="00CB4104">
            <w:t>Management</w:t>
          </w:r>
        </w:smartTag>
        <w:r w:rsidRPr="00CB4104">
          <w:t xml:space="preserve"> </w:t>
        </w:r>
        <w:smartTag w:uri="urn:schemas-microsoft-com:office:smarttags" w:element="PlaceType">
          <w:r w:rsidRPr="00CB4104">
            <w:t>Center</w:t>
          </w:r>
        </w:smartTag>
      </w:smartTag>
      <w:r w:rsidRPr="00CB4104">
        <w:t xml:space="preserve"> (FFPMC)</w:t>
      </w:r>
    </w:p>
    <w:p w:rsidR="00222EB7" w:rsidRPr="00CB4104" w:rsidRDefault="00222EB7" w:rsidP="00222EB7">
      <w:r w:rsidRPr="00CB4104">
        <w:tab/>
      </w:r>
      <w:r w:rsidRPr="00CB4104">
        <w:tab/>
      </w:r>
      <w:r w:rsidRPr="00CB4104">
        <w:tab/>
        <w:t xml:space="preserve">Ministry of Finance </w:t>
      </w:r>
    </w:p>
    <w:p w:rsidR="00222EB7" w:rsidRPr="00CB4104" w:rsidRDefault="00222EB7" w:rsidP="00222EB7">
      <w:r w:rsidRPr="00CB4104">
        <w:tab/>
      </w:r>
      <w:r w:rsidRPr="00CB4104">
        <w:tab/>
      </w:r>
      <w:r w:rsidRPr="00CB4104">
        <w:tab/>
      </w:r>
      <w:r w:rsidRPr="004A4827">
        <w:t>Tigran Mets 4</w:t>
      </w:r>
      <w:r w:rsidRPr="00CB4104">
        <w:t>, Republic Square</w:t>
      </w:r>
    </w:p>
    <w:p w:rsidR="00222EB7" w:rsidRPr="00CB4104" w:rsidRDefault="00222EB7" w:rsidP="00222EB7">
      <w:r w:rsidRPr="00CB4104">
        <w:tab/>
      </w:r>
      <w:r w:rsidRPr="00CB4104">
        <w:tab/>
      </w:r>
      <w:r w:rsidRPr="00CB4104">
        <w:tab/>
      </w:r>
      <w:smartTag w:uri="urn:schemas-microsoft-com:office:smarttags" w:element="City">
        <w:r w:rsidRPr="00CB4104">
          <w:t>Yerevan</w:t>
        </w:r>
      </w:smartTag>
      <w:r w:rsidRPr="00CB4104">
        <w:t xml:space="preserve">, </w:t>
      </w:r>
      <w:smartTag w:uri="urn:schemas-microsoft-com:office:smarttags" w:element="place">
        <w:smartTag w:uri="urn:schemas-microsoft-com:office:smarttags" w:element="PlaceType">
          <w:r w:rsidRPr="00CB4104">
            <w:t>Republic</w:t>
          </w:r>
        </w:smartTag>
        <w:r w:rsidRPr="00CB4104">
          <w:t xml:space="preserve"> of </w:t>
        </w:r>
        <w:smartTag w:uri="urn:schemas-microsoft-com:office:smarttags" w:element="PlaceName">
          <w:r w:rsidRPr="00CB4104">
            <w:t>Armenia</w:t>
          </w:r>
        </w:smartTag>
      </w:smartTag>
    </w:p>
    <w:p w:rsidR="00222EB7" w:rsidRPr="004A4827" w:rsidRDefault="00222EB7" w:rsidP="00222EB7">
      <w:r w:rsidRPr="00CB4104">
        <w:t xml:space="preserve">                                   </w:t>
      </w:r>
      <w:r w:rsidRPr="00CB4104">
        <w:tab/>
      </w:r>
      <w:r w:rsidRPr="004A4827">
        <w:t>Tel.: +374 11 910 581</w:t>
      </w:r>
    </w:p>
    <w:p w:rsidR="00222EB7" w:rsidRPr="004A4827" w:rsidRDefault="00222EB7" w:rsidP="00222EB7">
      <w:r w:rsidRPr="004A4827">
        <w:tab/>
        <w:t xml:space="preserve">                    </w:t>
      </w:r>
      <w:r>
        <w:t xml:space="preserve">    </w:t>
      </w:r>
      <w:r w:rsidRPr="004A4827">
        <w:t>Fax: +374 10 528 742</w:t>
      </w:r>
    </w:p>
    <w:p w:rsidR="00222EB7" w:rsidRPr="00CB4104" w:rsidRDefault="00222EB7" w:rsidP="00222EB7">
      <w:r w:rsidRPr="00CB4104">
        <w:tab/>
      </w:r>
      <w:r>
        <w:t xml:space="preserve">                        </w:t>
      </w:r>
      <w:r w:rsidRPr="004A4827">
        <w:t xml:space="preserve">E- mail address: </w:t>
      </w:r>
      <w:hyperlink r:id="rId7" w:history="1">
        <w:r w:rsidRPr="004A4827">
          <w:t>info@ffpmc.am</w:t>
        </w:r>
      </w:hyperlink>
      <w:r>
        <w:t xml:space="preserve">  </w:t>
      </w:r>
    </w:p>
    <w:p w:rsidR="00222EB7" w:rsidRPr="00CB4104" w:rsidRDefault="00222EB7" w:rsidP="00222EB7"/>
    <w:p w:rsidR="00222EB7" w:rsidRDefault="00222EB7" w:rsidP="00222EB7">
      <w:pPr>
        <w:pStyle w:val="Foote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B4104">
        <w:tab/>
        <w:t xml:space="preserve">   </w:t>
      </w:r>
    </w:p>
    <w:p w:rsidR="00222EB7" w:rsidRDefault="00222EB7" w:rsidP="00222EB7"/>
    <w:p w:rsidR="00222EB7" w:rsidRPr="00311DDB" w:rsidRDefault="00222EB7" w:rsidP="00222EB7">
      <w:pPr>
        <w:pStyle w:val="ListParagraph"/>
        <w:spacing w:line="276" w:lineRule="auto"/>
        <w:ind w:left="0"/>
        <w:contextualSpacing/>
        <w:rPr>
          <w:b/>
          <w:color w:val="000000"/>
          <w:sz w:val="26"/>
          <w:szCs w:val="26"/>
        </w:rPr>
      </w:pPr>
      <w:r w:rsidRPr="00311DDB">
        <w:rPr>
          <w:b/>
          <w:color w:val="000000"/>
          <w:sz w:val="26"/>
          <w:szCs w:val="26"/>
        </w:rPr>
        <w:t>For bank transfers from abroad:</w:t>
      </w:r>
    </w:p>
    <w:p w:rsidR="00222EB7" w:rsidRPr="00311DDB" w:rsidRDefault="00222EB7" w:rsidP="00222EB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11DDB">
        <w:t>Intermediary bank: JPMorgan Chase Bank, N.A., New York, NY USA</w:t>
      </w:r>
    </w:p>
    <w:p w:rsidR="00222EB7" w:rsidRPr="00311DDB" w:rsidRDefault="00222EB7" w:rsidP="00222EB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11DDB">
        <w:t>SWIFT BIC: CHAS US 33</w:t>
      </w:r>
    </w:p>
    <w:p w:rsidR="00222EB7" w:rsidRPr="00311DDB" w:rsidRDefault="00222EB7" w:rsidP="00222EB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11DDB">
        <w:t>Account: 001 1 010782</w:t>
      </w:r>
    </w:p>
    <w:p w:rsidR="00222EB7" w:rsidRPr="00311DDB" w:rsidRDefault="00222EB7" w:rsidP="00222EB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11DDB">
        <w:t>Beneficiary’s bank: Central Bank of Armenia, Yerevan, Armenia</w:t>
      </w:r>
    </w:p>
    <w:p w:rsidR="00222EB7" w:rsidRPr="00311DDB" w:rsidRDefault="00222EB7" w:rsidP="00222EB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11DDB">
        <w:t>SWIFT BIC: CBRA AM 22</w:t>
      </w:r>
    </w:p>
    <w:p w:rsidR="00222EB7" w:rsidRPr="00311DDB" w:rsidRDefault="00222EB7" w:rsidP="00222EB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11DDB">
        <w:t>Beneficiary: Ministry of Finance of RoA, Foreign Financial Project Management Centre</w:t>
      </w:r>
    </w:p>
    <w:p w:rsidR="00222EB7" w:rsidRPr="00311DDB" w:rsidRDefault="00222EB7" w:rsidP="00222EB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11DDB">
        <w:t>Account: 900000900564</w:t>
      </w:r>
    </w:p>
    <w:p w:rsidR="00222EB7" w:rsidRPr="008A37A5" w:rsidRDefault="00222EB7" w:rsidP="00222EB7">
      <w:pPr>
        <w:spacing w:line="360" w:lineRule="auto"/>
        <w:rPr>
          <w:color w:val="000000"/>
        </w:rPr>
      </w:pPr>
    </w:p>
    <w:p w:rsidR="00222EB7" w:rsidRPr="00311DDB" w:rsidRDefault="00222EB7" w:rsidP="00222EB7">
      <w:pPr>
        <w:pStyle w:val="ListParagraph"/>
        <w:spacing w:line="276" w:lineRule="auto"/>
        <w:ind w:left="0"/>
        <w:contextualSpacing/>
        <w:rPr>
          <w:b/>
          <w:color w:val="000000"/>
          <w:sz w:val="26"/>
          <w:szCs w:val="26"/>
        </w:rPr>
      </w:pPr>
      <w:r w:rsidRPr="00311DDB">
        <w:rPr>
          <w:b/>
          <w:color w:val="000000"/>
          <w:sz w:val="26"/>
          <w:szCs w:val="26"/>
        </w:rPr>
        <w:t>For bank transfers from inside the territory of the Republic of Armenia:</w:t>
      </w:r>
    </w:p>
    <w:p w:rsidR="00222EB7" w:rsidRPr="00311DDB" w:rsidRDefault="00222EB7" w:rsidP="00222EB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11DDB">
        <w:t xml:space="preserve">Beneficiary:  Foreign Financial Project Management Centre of the Ministry of Finance of RoA </w:t>
      </w:r>
    </w:p>
    <w:p w:rsidR="00222EB7" w:rsidRPr="00311DDB" w:rsidRDefault="00222EB7" w:rsidP="00222EB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11DDB">
        <w:t>Tax Code: 180255188</w:t>
      </w:r>
    </w:p>
    <w:p w:rsidR="00222EB7" w:rsidRPr="00311DDB" w:rsidRDefault="00222EB7" w:rsidP="00222EB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11DDB">
        <w:t xml:space="preserve">Name of Recipient’s Bank: Central Treasury of the Ministry of Finance of RoA </w:t>
      </w:r>
    </w:p>
    <w:p w:rsidR="00222EB7" w:rsidRPr="00311DDB" w:rsidRDefault="00222EB7" w:rsidP="00222EB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11DDB">
        <w:t>Account No: 900000900564 (AMD)</w:t>
      </w:r>
    </w:p>
    <w:p w:rsidR="00222EB7" w:rsidRDefault="00222EB7" w:rsidP="00222EB7"/>
    <w:p w:rsidR="00222EB7" w:rsidRPr="002231ED" w:rsidRDefault="00222EB7" w:rsidP="00222EB7">
      <w:pPr>
        <w:tabs>
          <w:tab w:val="left" w:pos="360"/>
        </w:tabs>
        <w:suppressAutoHyphens/>
        <w:spacing w:after="120"/>
        <w:jc w:val="both"/>
        <w:rPr>
          <w:i/>
          <w:iCs/>
          <w:spacing w:val="-2"/>
          <w:sz w:val="20"/>
          <w:szCs w:val="20"/>
        </w:rPr>
      </w:pPr>
    </w:p>
    <w:p w:rsidR="00AB1E47" w:rsidRDefault="00AB1E47"/>
    <w:sectPr w:rsidR="00AB1E47" w:rsidSect="00222EB7">
      <w:headerReference w:type="even" r:id="rId8"/>
      <w:headerReference w:type="first" r:id="rId9"/>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6BB" w:rsidRDefault="00AB66BB" w:rsidP="00C529D2">
      <w:r>
        <w:separator/>
      </w:r>
    </w:p>
  </w:endnote>
  <w:endnote w:type="continuationSeparator" w:id="1">
    <w:p w:rsidR="00AB66BB" w:rsidRDefault="00AB66BB" w:rsidP="00C529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6BB" w:rsidRDefault="00AB66BB" w:rsidP="00C529D2">
      <w:r>
        <w:separator/>
      </w:r>
    </w:p>
  </w:footnote>
  <w:footnote w:type="continuationSeparator" w:id="1">
    <w:p w:rsidR="00AB66BB" w:rsidRDefault="00AB66BB" w:rsidP="00C52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66" w:rsidRDefault="00C821FF">
    <w:pPr>
      <w:pStyle w:val="Header"/>
      <w:tabs>
        <w:tab w:val="right" w:pos="9090"/>
      </w:tabs>
    </w:pPr>
    <w:r>
      <w:rPr>
        <w:rStyle w:val="PageNumber"/>
      </w:rPr>
      <w:fldChar w:fldCharType="begin"/>
    </w:r>
    <w:r w:rsidR="002A5E39">
      <w:rPr>
        <w:rStyle w:val="PageNumber"/>
      </w:rPr>
      <w:instrText xml:space="preserve"> PAGE </w:instrText>
    </w:r>
    <w:r>
      <w:rPr>
        <w:rStyle w:val="PageNumber"/>
      </w:rPr>
      <w:fldChar w:fldCharType="separate"/>
    </w:r>
    <w:r w:rsidR="002A5E39">
      <w:rPr>
        <w:rStyle w:val="PageNumber"/>
        <w:noProof/>
      </w:rPr>
      <w:t>146</w:t>
    </w:r>
    <w:r>
      <w:rPr>
        <w:rStyle w:val="PageNumber"/>
      </w:rPr>
      <w:fldChar w:fldCharType="end"/>
    </w:r>
    <w:r w:rsidR="002A5E39">
      <w:rPr>
        <w:rStyle w:val="PageNumber"/>
      </w:rPr>
      <w:tab/>
    </w:r>
    <w:r w:rsidR="002A5E39">
      <w:t>Section X.  Contract Forms</w:t>
    </w:r>
  </w:p>
  <w:p w:rsidR="004C1F66" w:rsidRDefault="00AB66B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66" w:rsidRDefault="002A5E39">
    <w:pPr>
      <w:pStyle w:val="Header"/>
      <w:ind w:right="-18"/>
    </w:pPr>
    <w:r>
      <w:rPr>
        <w:rStyle w:val="PageNumber"/>
      </w:rPr>
      <w:tab/>
    </w:r>
    <w:r w:rsidR="00C821FF">
      <w:rPr>
        <w:rStyle w:val="PageNumber"/>
      </w:rPr>
      <w:fldChar w:fldCharType="begin"/>
    </w:r>
    <w:r>
      <w:rPr>
        <w:rStyle w:val="PageNumber"/>
      </w:rPr>
      <w:instrText xml:space="preserve"> PAGE </w:instrText>
    </w:r>
    <w:r w:rsidR="00C821FF">
      <w:rPr>
        <w:rStyle w:val="PageNumber"/>
      </w:rPr>
      <w:fldChar w:fldCharType="separate"/>
    </w:r>
    <w:r w:rsidR="001C05E5">
      <w:rPr>
        <w:rStyle w:val="PageNumber"/>
        <w:noProof/>
      </w:rPr>
      <w:t>1</w:t>
    </w:r>
    <w:r w:rsidR="00C821FF">
      <w:rPr>
        <w:rStyle w:val="PageNumber"/>
      </w:rPr>
      <w:fldChar w:fldCharType="end"/>
    </w:r>
  </w:p>
  <w:p w:rsidR="004C1F66" w:rsidRDefault="00AB66B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2EB7"/>
    <w:rsid w:val="001C05E5"/>
    <w:rsid w:val="001F5707"/>
    <w:rsid w:val="00222EB7"/>
    <w:rsid w:val="002A5E39"/>
    <w:rsid w:val="00462AFF"/>
    <w:rsid w:val="00AB1E47"/>
    <w:rsid w:val="00AB66BB"/>
    <w:rsid w:val="00B9607A"/>
    <w:rsid w:val="00C529D2"/>
    <w:rsid w:val="00C82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EB7"/>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2EB7"/>
    <w:rPr>
      <w:color w:val="0000FF"/>
      <w:u w:val="single"/>
    </w:rPr>
  </w:style>
  <w:style w:type="paragraph" w:styleId="Footer">
    <w:name w:val="footer"/>
    <w:basedOn w:val="Normal"/>
    <w:link w:val="FooterChar"/>
    <w:rsid w:val="00222EB7"/>
    <w:pPr>
      <w:tabs>
        <w:tab w:val="right" w:leader="underscore" w:pos="9504"/>
      </w:tabs>
      <w:spacing w:before="120"/>
    </w:pPr>
  </w:style>
  <w:style w:type="character" w:customStyle="1" w:styleId="FooterChar">
    <w:name w:val="Footer Char"/>
    <w:basedOn w:val="DefaultParagraphFont"/>
    <w:link w:val="Footer"/>
    <w:rsid w:val="00222EB7"/>
    <w:rPr>
      <w:rFonts w:ascii="Times New Roman" w:eastAsia="Times New Roman" w:hAnsi="Times New Roman" w:cs="Times New Roman"/>
      <w:sz w:val="24"/>
      <w:szCs w:val="24"/>
    </w:rPr>
  </w:style>
  <w:style w:type="paragraph" w:styleId="Subtitle">
    <w:name w:val="Subtitle"/>
    <w:basedOn w:val="Normal"/>
    <w:link w:val="SubtitleChar"/>
    <w:qFormat/>
    <w:rsid w:val="00222EB7"/>
    <w:pPr>
      <w:spacing w:before="240" w:after="360"/>
      <w:jc w:val="center"/>
    </w:pPr>
    <w:rPr>
      <w:b/>
      <w:bCs/>
      <w:sz w:val="44"/>
      <w:szCs w:val="44"/>
    </w:rPr>
  </w:style>
  <w:style w:type="character" w:customStyle="1" w:styleId="SubtitleChar">
    <w:name w:val="Subtitle Char"/>
    <w:basedOn w:val="DefaultParagraphFont"/>
    <w:link w:val="Subtitle"/>
    <w:rsid w:val="00222EB7"/>
    <w:rPr>
      <w:rFonts w:ascii="Times New Roman" w:eastAsia="Times New Roman" w:hAnsi="Times New Roman" w:cs="Times New Roman"/>
      <w:b/>
      <w:bCs/>
      <w:sz w:val="44"/>
      <w:szCs w:val="44"/>
    </w:rPr>
  </w:style>
  <w:style w:type="character" w:styleId="PageNumber">
    <w:name w:val="page number"/>
    <w:basedOn w:val="DefaultParagraphFont"/>
    <w:uiPriority w:val="99"/>
    <w:rsid w:val="00222EB7"/>
  </w:style>
  <w:style w:type="paragraph" w:styleId="Header">
    <w:name w:val="header"/>
    <w:basedOn w:val="Normal"/>
    <w:link w:val="HeaderChar"/>
    <w:uiPriority w:val="99"/>
    <w:rsid w:val="00222EB7"/>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uiPriority w:val="99"/>
    <w:rsid w:val="00222EB7"/>
    <w:rPr>
      <w:rFonts w:ascii="Times New Roman" w:eastAsia="Times New Roman" w:hAnsi="Times New Roman" w:cs="Times New Roman"/>
      <w:sz w:val="20"/>
      <w:szCs w:val="20"/>
    </w:rPr>
  </w:style>
  <w:style w:type="paragraph" w:styleId="ListParagraph">
    <w:name w:val="List Paragraph"/>
    <w:aliases w:val="Resume Title,List Paragraph1"/>
    <w:basedOn w:val="Normal"/>
    <w:link w:val="ListParagraphChar"/>
    <w:uiPriority w:val="99"/>
    <w:qFormat/>
    <w:rsid w:val="00222EB7"/>
    <w:pPr>
      <w:ind w:left="720"/>
    </w:pPr>
  </w:style>
  <w:style w:type="character" w:customStyle="1" w:styleId="ListParagraphChar">
    <w:name w:val="List Paragraph Char"/>
    <w:aliases w:val="Resume Title Char,List Paragraph1 Char"/>
    <w:link w:val="ListParagraph"/>
    <w:uiPriority w:val="99"/>
    <w:locked/>
    <w:rsid w:val="00222EB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ffpmc.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ldbank.org/html/opr/procure/guidelin.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2015-05-12T12:21:00Z</dcterms:created>
  <dcterms:modified xsi:type="dcterms:W3CDTF">2015-06-18T12:08:00Z</dcterms:modified>
</cp:coreProperties>
</file>