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95C04">
        <w:rPr>
          <w:rFonts w:ascii="GHEA Grapalat" w:hAnsi="GHEA Grapalat" w:cs="Sylfaen"/>
          <w:sz w:val="24"/>
          <w:szCs w:val="24"/>
        </w:rPr>
        <w:t>29</w:t>
      </w:r>
      <w:r w:rsidR="00AA1849">
        <w:rPr>
          <w:rFonts w:ascii="GHEA Grapalat" w:hAnsi="GHEA Grapalat" w:cs="Sylfaen"/>
          <w:sz w:val="24"/>
          <w:szCs w:val="24"/>
        </w:rPr>
        <w:t>.0</w:t>
      </w:r>
      <w:r w:rsidR="00295C04">
        <w:rPr>
          <w:rFonts w:ascii="GHEA Grapalat" w:hAnsi="GHEA Grapalat" w:cs="Sylfaen"/>
          <w:sz w:val="24"/>
          <w:szCs w:val="24"/>
        </w:rPr>
        <w:t>6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295C04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295C04">
        <w:rPr>
          <w:rFonts w:ascii="GHEA Grapalat" w:hAnsi="GHEA Grapalat" w:cs="Sylfaen"/>
          <w:sz w:val="24"/>
          <w:szCs w:val="24"/>
        </w:rPr>
        <w:t>Շիրակ</w:t>
      </w:r>
      <w:proofErr w:type="spellEnd"/>
      <w:r w:rsidR="00295C04">
        <w:rPr>
          <w:rFonts w:ascii="GHEA Grapalat" w:hAnsi="GHEA Grapalat" w:cs="Sylfaen"/>
          <w:sz w:val="24"/>
          <w:szCs w:val="24"/>
        </w:rPr>
        <w:t>» ՍՊԸ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95C04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ինստիտուտ</w:t>
      </w:r>
      <w:proofErr w:type="spellEnd"/>
      <w:r w:rsidR="00295C04">
        <w:rPr>
          <w:rFonts w:ascii="GHEA Grapalat" w:hAnsi="GHEA Grapalat" w:cs="Sylfaen"/>
          <w:sz w:val="24"/>
          <w:szCs w:val="24"/>
        </w:rPr>
        <w:t>» ՓԲԸ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295C04">
        <w:rPr>
          <w:rFonts w:ascii="GHEA Grapalat" w:hAnsi="GHEA Grapalat" w:cs="Sylfaen"/>
          <w:sz w:val="24"/>
          <w:szCs w:val="24"/>
        </w:rPr>
        <w:t>ԿԱԻ-ԲԸԾՁԲ-15/6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սփյուռքահայ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ուսուցիչների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295C04" w:rsidRDefault="008040C0" w:rsidP="00295C0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295C04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ինստիտուտ</w:t>
      </w:r>
      <w:proofErr w:type="spellEnd"/>
      <w:r w:rsidR="00295C04">
        <w:rPr>
          <w:rFonts w:ascii="GHEA Grapalat" w:hAnsi="GHEA Grapalat" w:cs="Sylfaen"/>
          <w:sz w:val="24"/>
          <w:szCs w:val="24"/>
        </w:rPr>
        <w:t>» ՓԲԸ-ի</w:t>
      </w:r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սփյուռքահայ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ուսուցիչների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295C04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295C04">
        <w:rPr>
          <w:rFonts w:ascii="GHEA Grapalat" w:hAnsi="GHEA Grapalat" w:cs="Sylfaen"/>
          <w:sz w:val="24"/>
          <w:szCs w:val="24"/>
        </w:rPr>
        <w:t>ԿԱԻ-ԲԸԾՁԲ-15/6</w:t>
      </w:r>
      <w:r w:rsidR="00295C04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3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արձանագրությամբ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Շիրակ</w:t>
      </w:r>
      <w:proofErr w:type="spellEnd"/>
      <w:r w:rsidR="00295C04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և «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Շիրակ</w:t>
      </w:r>
      <w:proofErr w:type="spellEnd"/>
      <w:r w:rsidR="00295C04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հաղթող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5C0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95C04">
        <w:rPr>
          <w:rFonts w:ascii="GHEA Grapalat" w:hAnsi="GHEA Grapalat" w:cs="Sylfaen"/>
          <w:sz w:val="24"/>
          <w:szCs w:val="24"/>
        </w:rPr>
        <w:t xml:space="preserve">: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214307"/>
    <w:rsid w:val="00234CEE"/>
    <w:rsid w:val="002927BB"/>
    <w:rsid w:val="00295C04"/>
    <w:rsid w:val="002C4A1F"/>
    <w:rsid w:val="00311B5B"/>
    <w:rsid w:val="00356355"/>
    <w:rsid w:val="003976FE"/>
    <w:rsid w:val="003A50DA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661BB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37</cp:revision>
  <cp:lastPrinted>2015-05-18T14:15:00Z</cp:lastPrinted>
  <dcterms:created xsi:type="dcterms:W3CDTF">2014-09-24T12:34:00Z</dcterms:created>
  <dcterms:modified xsi:type="dcterms:W3CDTF">2015-06-29T14:24:00Z</dcterms:modified>
</cp:coreProperties>
</file>