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AC4ECA">
        <w:rPr>
          <w:rFonts w:ascii="Sylfaen" w:hAnsi="Sylfaen"/>
          <w:lang w:val="af-ZA"/>
        </w:rPr>
        <w:t xml:space="preserve">084/GArm/15_2.1_76-01.07.15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C4ECA">
        <w:rPr>
          <w:rFonts w:ascii="Sylfaen" w:hAnsi="Sylfaen"/>
          <w:bCs/>
          <w:sz w:val="24"/>
          <w:szCs w:val="24"/>
          <w:lang w:val="hy-AM"/>
        </w:rPr>
        <w:t>01</w:t>
      </w:r>
      <w:r w:rsidRPr="00B25D9D">
        <w:rPr>
          <w:rFonts w:ascii="Sylfaen" w:hAnsi="Sylfaen"/>
          <w:bCs/>
          <w:sz w:val="24"/>
          <w:szCs w:val="24"/>
          <w:lang w:val="af-ZA"/>
        </w:rPr>
        <w:t>.</w:t>
      </w:r>
      <w:r w:rsidR="00AB496A" w:rsidRPr="00B959F3">
        <w:rPr>
          <w:rFonts w:ascii="Sylfaen" w:hAnsi="Sylfaen"/>
          <w:bCs/>
          <w:sz w:val="24"/>
          <w:szCs w:val="24"/>
          <w:lang w:val="af-ZA"/>
        </w:rPr>
        <w:t>0</w:t>
      </w:r>
      <w:r w:rsidR="00AC4ECA">
        <w:rPr>
          <w:rFonts w:ascii="Sylfaen" w:hAnsi="Sylfaen"/>
          <w:bCs/>
          <w:sz w:val="24"/>
          <w:szCs w:val="24"/>
          <w:lang w:val="hy-AM"/>
        </w:rPr>
        <w:t>7</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C4ECA">
        <w:rPr>
          <w:rFonts w:ascii="Sylfaen" w:hAnsi="Sylfaen" w:cs="Sylfaen"/>
          <w:b/>
          <w:lang w:val="hy-AM"/>
        </w:rPr>
        <w:t>«</w:t>
      </w:r>
      <w:r w:rsidR="00AC4ECA">
        <w:rPr>
          <w:rFonts w:ascii="Sylfaen" w:hAnsi="Sylfaen"/>
          <w:b/>
          <w:lang w:val="hy-AM"/>
        </w:rPr>
        <w:t xml:space="preserve">«Արմավիրի մարզի Զվարթնոցի կամրջից մինչև «Մաշտոցի փոս» մ/ճ ս/գ գազատարի ՊԿ 1-85-ՊԿ5-00 հատվածի վերատեղադրում և մեկուսիչ ծածկույթի վերանորոգում»»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CD6927" w:rsidRDefault="00A77010" w:rsidP="00A77010">
      <w:pPr>
        <w:ind w:firstLine="567"/>
        <w:jc w:val="center"/>
        <w:rPr>
          <w:rFonts w:ascii="Sylfaen" w:hAnsi="Sylfaen" w:cs="Sylfaen"/>
          <w:b/>
          <w:lang w:val="af-ZA" w:eastAsia="ru-RU"/>
        </w:rPr>
      </w:pPr>
    </w:p>
    <w:p w:rsidR="00A77010" w:rsidRPr="00CD6927" w:rsidRDefault="00A77010" w:rsidP="00A77010">
      <w:pPr>
        <w:pStyle w:val="Heading5"/>
        <w:rPr>
          <w:rFonts w:ascii="Sylfaen" w:hAnsi="Sylfaen" w:cs="Sylfaen"/>
          <w:sz w:val="24"/>
          <w:szCs w:val="24"/>
          <w:lang w:val="af-ZA"/>
        </w:rPr>
      </w:pPr>
      <w:r w:rsidRPr="00CD6927">
        <w:rPr>
          <w:rFonts w:ascii="Sylfaen" w:hAnsi="Sylfaen" w:cs="Sylfaen"/>
          <w:sz w:val="24"/>
          <w:szCs w:val="24"/>
          <w:lang w:val="af-ZA"/>
        </w:rPr>
        <w:t xml:space="preserve">« </w:t>
      </w:r>
      <w:r w:rsidRPr="00E8528B">
        <w:rPr>
          <w:rFonts w:ascii="Sylfaen" w:hAnsi="Sylfaen" w:cs="Sylfaen"/>
          <w:sz w:val="24"/>
          <w:szCs w:val="24"/>
        </w:rPr>
        <w:t>Գազպրոմ</w:t>
      </w:r>
      <w:r w:rsidRPr="00CD6927">
        <w:rPr>
          <w:rFonts w:ascii="Sylfaen" w:hAnsi="Sylfaen" w:cs="Sylfaen"/>
          <w:sz w:val="24"/>
          <w:szCs w:val="24"/>
          <w:lang w:val="af-ZA"/>
        </w:rPr>
        <w:t xml:space="preserve"> </w:t>
      </w:r>
      <w:r w:rsidRPr="00E8528B">
        <w:rPr>
          <w:rFonts w:ascii="Sylfaen" w:hAnsi="Sylfaen" w:cs="Sylfaen"/>
          <w:sz w:val="24"/>
          <w:szCs w:val="24"/>
        </w:rPr>
        <w:t>Արմենիա</w:t>
      </w:r>
      <w:r w:rsidRPr="00CD6927">
        <w:rPr>
          <w:rFonts w:ascii="Sylfaen" w:hAnsi="Sylfaen" w:cs="Sylfaen"/>
          <w:sz w:val="24"/>
          <w:szCs w:val="24"/>
          <w:lang w:val="af-ZA"/>
        </w:rPr>
        <w:t xml:space="preserve"> »  </w:t>
      </w:r>
      <w:r w:rsidRPr="00B25D9D">
        <w:rPr>
          <w:rFonts w:ascii="Sylfaen" w:hAnsi="Sylfaen" w:cs="Sylfaen"/>
          <w:sz w:val="24"/>
          <w:szCs w:val="24"/>
        </w:rPr>
        <w:t>ՓԲԸ</w:t>
      </w:r>
      <w:r w:rsidRPr="00CD6927">
        <w:rPr>
          <w:rFonts w:ascii="Sylfaen" w:hAnsi="Sylfaen" w:cs="Sylfaen"/>
          <w:sz w:val="24"/>
          <w:szCs w:val="24"/>
          <w:lang w:val="af-ZA"/>
        </w:rPr>
        <w:t>-</w:t>
      </w:r>
      <w:r w:rsidRPr="00B25D9D">
        <w:rPr>
          <w:rFonts w:ascii="Sylfaen" w:hAnsi="Sylfaen" w:cs="Sylfaen"/>
          <w:sz w:val="24"/>
          <w:szCs w:val="24"/>
        </w:rPr>
        <w:t>ի</w:t>
      </w:r>
      <w:r w:rsidRPr="00CD6927">
        <w:rPr>
          <w:rFonts w:ascii="Sylfaen" w:hAnsi="Sylfaen" w:cs="Sylfaen"/>
          <w:sz w:val="24"/>
          <w:szCs w:val="24"/>
          <w:lang w:val="af-ZA"/>
        </w:rPr>
        <w:t xml:space="preserve">  </w:t>
      </w:r>
      <w:r w:rsidRPr="00B25D9D">
        <w:rPr>
          <w:rFonts w:ascii="Sylfaen" w:hAnsi="Sylfaen" w:cs="Sylfaen"/>
          <w:sz w:val="24"/>
          <w:szCs w:val="24"/>
        </w:rPr>
        <w:t>կարիքների</w:t>
      </w:r>
      <w:r w:rsidRPr="00CD6927">
        <w:rPr>
          <w:rFonts w:ascii="Sylfaen" w:hAnsi="Sylfaen" w:cs="Sylfaen"/>
          <w:sz w:val="24"/>
          <w:szCs w:val="24"/>
          <w:lang w:val="af-ZA"/>
        </w:rPr>
        <w:t xml:space="preserve"> </w:t>
      </w:r>
      <w:r w:rsidRPr="00B25D9D">
        <w:rPr>
          <w:rFonts w:ascii="Sylfaen" w:hAnsi="Sylfaen" w:cs="Sylfaen"/>
          <w:sz w:val="24"/>
          <w:szCs w:val="24"/>
        </w:rPr>
        <w:t>համար</w:t>
      </w:r>
      <w:r w:rsidRPr="00CD6927">
        <w:rPr>
          <w:rFonts w:ascii="Sylfaen" w:hAnsi="Sylfaen" w:cs="Sylfaen"/>
          <w:sz w:val="24"/>
          <w:szCs w:val="24"/>
          <w:lang w:val="af-ZA"/>
        </w:rPr>
        <w:t xml:space="preserve">` </w:t>
      </w:r>
      <w:r w:rsidR="00E8528B" w:rsidRPr="00D43289">
        <w:rPr>
          <w:rFonts w:ascii="Sylfaen" w:hAnsi="Sylfaen" w:cs="Sylfaen"/>
          <w:sz w:val="24"/>
          <w:szCs w:val="24"/>
        </w:rPr>
        <w:t>է</w:t>
      </w:r>
      <w:r w:rsidR="00E8528B" w:rsidRPr="00CD6927">
        <w:rPr>
          <w:rFonts w:ascii="Sylfaen" w:hAnsi="Sylfaen" w:cs="Sylfaen"/>
          <w:sz w:val="24"/>
          <w:szCs w:val="24"/>
          <w:lang w:val="af-ZA"/>
        </w:rPr>
        <w:t xml:space="preserve"> </w:t>
      </w:r>
      <w:r w:rsidR="00AC4ECA" w:rsidRPr="00AC4ECA">
        <w:rPr>
          <w:rFonts w:ascii="Sylfaen" w:hAnsi="Sylfaen" w:cs="Sylfaen"/>
          <w:sz w:val="22"/>
          <w:szCs w:val="22"/>
          <w:lang w:val="hy-AM"/>
        </w:rPr>
        <w:t>«</w:t>
      </w:r>
      <w:r w:rsidR="00AC4ECA" w:rsidRPr="00AC4ECA">
        <w:rPr>
          <w:rFonts w:ascii="Sylfaen" w:hAnsi="Sylfaen"/>
          <w:sz w:val="22"/>
          <w:szCs w:val="22"/>
          <w:lang w:val="hy-AM"/>
        </w:rPr>
        <w:t>«Արմավիրի մարզի Զվարթնոցի կամրջից մինչև «Մաշտոցի փոս» մ/ճ ս/գ գազատարի ՊԿ 1-85-ՊԿ5-00 հատվածի վերատեղադրում և մեկուսիչ ծածկույթի վերանորոգում»»</w:t>
      </w:r>
      <w:r w:rsidR="00AC4ECA">
        <w:rPr>
          <w:rFonts w:ascii="Sylfaen" w:hAnsi="Sylfaen"/>
          <w:b w:val="0"/>
          <w:lang w:val="hy-AM"/>
        </w:rPr>
        <w:t xml:space="preserve">  </w:t>
      </w:r>
      <w:r w:rsidRPr="00CD6927">
        <w:rPr>
          <w:rFonts w:ascii="Sylfaen" w:hAnsi="Sylfaen" w:cs="Sylfaen"/>
          <w:sz w:val="24"/>
          <w:szCs w:val="24"/>
          <w:lang w:val="af-ZA"/>
        </w:rPr>
        <w:t xml:space="preserve"> </w:t>
      </w:r>
      <w:r w:rsidRPr="00303E79">
        <w:rPr>
          <w:rFonts w:ascii="Sylfaen" w:hAnsi="Sylfaen" w:cs="Sylfaen"/>
          <w:sz w:val="24"/>
          <w:szCs w:val="24"/>
        </w:rPr>
        <w:t>հայտարարված</w:t>
      </w:r>
      <w:r w:rsidRPr="00CD6927">
        <w:rPr>
          <w:rFonts w:ascii="Sylfaen" w:hAnsi="Sylfaen" w:cs="Sylfaen"/>
          <w:sz w:val="24"/>
          <w:szCs w:val="24"/>
          <w:lang w:val="af-ZA"/>
        </w:rPr>
        <w:t xml:space="preserve"> </w:t>
      </w:r>
      <w:r w:rsidRPr="00303E79">
        <w:rPr>
          <w:rFonts w:ascii="Sylfaen" w:hAnsi="Sylfaen" w:cs="Sylfaen"/>
          <w:sz w:val="24"/>
          <w:szCs w:val="24"/>
        </w:rPr>
        <w:t>բաց</w:t>
      </w:r>
      <w:r w:rsidRPr="00CD6927">
        <w:rPr>
          <w:rFonts w:ascii="Sylfaen" w:hAnsi="Sylfaen" w:cs="Sylfaen"/>
          <w:sz w:val="24"/>
          <w:szCs w:val="24"/>
          <w:lang w:val="af-ZA"/>
        </w:rPr>
        <w:t xml:space="preserve"> </w:t>
      </w:r>
      <w:r w:rsidRPr="00303E79">
        <w:rPr>
          <w:rFonts w:ascii="Sylfaen" w:hAnsi="Sylfaen" w:cs="Sylfaen"/>
          <w:sz w:val="24"/>
          <w:szCs w:val="24"/>
        </w:rPr>
        <w:t>առաջարկների</w:t>
      </w:r>
      <w:r w:rsidRPr="00CD6927">
        <w:rPr>
          <w:rFonts w:ascii="Sylfaen" w:hAnsi="Sylfaen" w:cs="Sylfaen"/>
          <w:sz w:val="24"/>
          <w:szCs w:val="24"/>
          <w:lang w:val="af-ZA"/>
        </w:rPr>
        <w:t xml:space="preserve"> </w:t>
      </w:r>
      <w:r w:rsidRPr="00303E79">
        <w:rPr>
          <w:rFonts w:ascii="Sylfaen" w:hAnsi="Sylfaen" w:cs="Sylfaen"/>
          <w:sz w:val="24"/>
          <w:szCs w:val="24"/>
        </w:rPr>
        <w:t>հարցման</w:t>
      </w:r>
      <w:r w:rsidRPr="00CD6927">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C4ECA">
        <w:rPr>
          <w:rFonts w:ascii="Sylfaen" w:hAnsi="Sylfaen" w:cs="Sylfaen"/>
          <w:sz w:val="18"/>
          <w:szCs w:val="18"/>
          <w:lang w:val="af-ZA"/>
        </w:rPr>
        <w:t xml:space="preserve">“«Արմավիրի մարզի Զվարթնոցի կամրջից մինչև «Մաշտոցի փոս» մ/ճ ս/գ գազատարի ՊԿ 1-85-ՊԿ5-00 հատվածի վերատեղադրում և մեկուսիչ ծածկույթի վերանորոգում»»  </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AC4ECA">
        <w:rPr>
          <w:rFonts w:ascii="Sylfaen" w:hAnsi="Sylfaen"/>
          <w:sz w:val="18"/>
          <w:szCs w:val="18"/>
          <w:lang w:val="af-ZA"/>
        </w:rPr>
        <w:t xml:space="preserve">084/GArm/15_2.1_76-01.07.15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C4ECA" w:rsidRPr="00AC4ECA">
        <w:rPr>
          <w:rFonts w:ascii="Sylfaen" w:hAnsi="Sylfaen"/>
          <w:sz w:val="18"/>
          <w:szCs w:val="18"/>
          <w:lang w:val="hy-AM"/>
        </w:rPr>
        <w:t xml:space="preserve">««Արմավիրի մարզի Զվարթնոցի կամրջից մինչև «Մաշտոցի փոս» մ/ճ ս/գ գազատարի ՊԿ 1-85-ՊԿ5-00 հատվածի վերատեղադրում և մեկուսիչ ծածկույթի վերանորոգում»»   </w:t>
      </w:r>
      <w:r w:rsidR="000F09C3" w:rsidRPr="00AC4ECA">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C4ECA" w:rsidP="00A77010">
      <w:pPr>
        <w:jc w:val="both"/>
        <w:rPr>
          <w:rFonts w:ascii="Sylfaen" w:hAnsi="Sylfaen"/>
          <w:sz w:val="18"/>
          <w:szCs w:val="18"/>
          <w:lang w:val="hy-AM"/>
        </w:rPr>
      </w:pPr>
      <w:r w:rsidRPr="00AC4ECA">
        <w:rPr>
          <w:rFonts w:ascii="Sylfaen" w:hAnsi="Sylfaen"/>
          <w:sz w:val="18"/>
          <w:szCs w:val="18"/>
          <w:lang w:val="hy-AM"/>
        </w:rPr>
        <w:t>««Արմավիրի մարզի Զվարթնոցի կամրջից մինչև «Մաշտոցի փոս» մ/ճ ս/գ գազատարի ՊԿ 1-85-ՊԿ5-00 հատվածի վերատեղադրում և մեկ</w:t>
      </w:r>
      <w:r>
        <w:rPr>
          <w:rFonts w:ascii="Sylfaen" w:hAnsi="Sylfaen"/>
          <w:sz w:val="18"/>
          <w:szCs w:val="18"/>
          <w:lang w:val="hy-AM"/>
        </w:rPr>
        <w:t xml:space="preserve">ուսիչ ծածկույթի վերանորոգում»» </w:t>
      </w:r>
      <w:r w:rsidR="00A77010"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545C05"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AC4EC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AC4ECA">
              <w:rPr>
                <w:rFonts w:ascii="Sylfaen" w:hAnsi="Sylfaen" w:cs="Sylfaen"/>
                <w:b/>
                <w:sz w:val="18"/>
                <w:szCs w:val="18"/>
                <w:lang w:val="af-ZA"/>
              </w:rPr>
              <w:t xml:space="preserve"> </w:t>
            </w:r>
            <w:r w:rsidR="00AC4ECA" w:rsidRPr="00AC4ECA">
              <w:rPr>
                <w:rFonts w:ascii="Sylfaen" w:hAnsi="Sylfaen"/>
                <w:b/>
                <w:sz w:val="18"/>
                <w:szCs w:val="18"/>
                <w:lang w:val="hy-AM"/>
              </w:rPr>
              <w:t xml:space="preserve">««Արմավիրի մարզի Զվարթնոցի կամրջից մինչև «Մաշտոցի փոս» մ/ճ ս/գ գազատարի ՊԿ 1-85-ՊԿ5-00 հատվածի վերատեղադրում և մեկուսիչ ծածկույթի վերանորոգում»»    </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F5B9C">
        <w:rPr>
          <w:rFonts w:ascii="Sylfaen" w:hAnsi="Sylfaen" w:cs="Arial Armenian"/>
          <w:b/>
          <w:sz w:val="18"/>
          <w:szCs w:val="18"/>
          <w:lang w:val="hy-AM" w:eastAsia="ru-RU"/>
        </w:rPr>
        <w:t>հու</w:t>
      </w:r>
      <w:r w:rsidR="005242D2">
        <w:rPr>
          <w:rFonts w:ascii="Sylfaen" w:hAnsi="Sylfaen" w:cs="Arial Armenian"/>
          <w:b/>
          <w:sz w:val="18"/>
          <w:szCs w:val="18"/>
          <w:lang w:val="hy-AM" w:eastAsia="ru-RU"/>
        </w:rPr>
        <w:t>լիսի</w:t>
      </w:r>
      <w:r w:rsidR="008A15BE" w:rsidRPr="008A15BE">
        <w:rPr>
          <w:rFonts w:ascii="Sylfaen" w:hAnsi="Sylfaen" w:cs="Arial Armenian"/>
          <w:b/>
          <w:sz w:val="18"/>
          <w:szCs w:val="18"/>
          <w:lang w:val="hy-AM" w:eastAsia="ru-RU"/>
        </w:rPr>
        <w:t xml:space="preserve"> </w:t>
      </w:r>
      <w:r w:rsidR="00AC4ECA">
        <w:rPr>
          <w:rFonts w:ascii="Sylfaen" w:hAnsi="Sylfaen" w:cs="Arial Armenian"/>
          <w:b/>
          <w:sz w:val="18"/>
          <w:szCs w:val="18"/>
          <w:lang w:val="hy-AM" w:eastAsia="ru-RU"/>
        </w:rPr>
        <w:t>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(2014թ.)</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lastRenderedPageBreak/>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Pr="006250C4" w:rsidRDefault="00AC4ECA"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5242D2" w:rsidRDefault="00AB496A" w:rsidP="006250C4">
            <w:pPr>
              <w:rPr>
                <w:rFonts w:ascii="Sylfaen" w:hAnsi="Sylfaen" w:cs="Sylfaen"/>
                <w:sz w:val="18"/>
                <w:szCs w:val="18"/>
                <w:lang w:val="hy-AM"/>
              </w:rPr>
            </w:pPr>
            <w:r>
              <w:rPr>
                <w:rFonts w:ascii="Sylfaen" w:hAnsi="Sylfaen" w:cs="Sylfaen"/>
                <w:sz w:val="18"/>
                <w:szCs w:val="18"/>
              </w:rPr>
              <w:t xml:space="preserve">Օդամղիչ </w:t>
            </w:r>
            <w:r w:rsidR="005242D2">
              <w:rPr>
                <w:rFonts w:ascii="Sylfaen" w:hAnsi="Sylfaen" w:cs="Sylfaen"/>
                <w:sz w:val="18"/>
                <w:szCs w:val="18"/>
                <w:lang w:val="hy-AM"/>
              </w:rPr>
              <w:t>/կոմպրեսոր/</w:t>
            </w:r>
          </w:p>
        </w:tc>
        <w:tc>
          <w:tcPr>
            <w:tcW w:w="2358" w:type="dxa"/>
            <w:vAlign w:val="center"/>
          </w:tcPr>
          <w:p w:rsidR="00E26ABA" w:rsidRPr="005242D2" w:rsidRDefault="005242D2" w:rsidP="005242D2">
            <w:pPr>
              <w:jc w:val="center"/>
              <w:rPr>
                <w:rFonts w:ascii="Sylfaen" w:hAnsi="Sylfaen" w:cs="Sylfaen"/>
                <w:sz w:val="18"/>
                <w:szCs w:val="18"/>
                <w:lang w:val="hy-AM"/>
              </w:rPr>
            </w:pPr>
            <w:r>
              <w:rPr>
                <w:rFonts w:ascii="Sylfaen" w:hAnsi="Sylfaen" w:cs="Sylfaen"/>
                <w:sz w:val="18"/>
                <w:szCs w:val="18"/>
                <w:lang w:val="hy-AM"/>
              </w:rPr>
              <w:t>16մ3-1 րոպե կամ այլ հզորության</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5242D2" w:rsidP="00BD3399">
            <w:pPr>
              <w:rPr>
                <w:rFonts w:ascii="Sylfaen" w:hAnsi="Sylfaen" w:cs="Sylfaen"/>
                <w:sz w:val="18"/>
                <w:szCs w:val="18"/>
              </w:rPr>
            </w:pPr>
            <w:r>
              <w:rPr>
                <w:rFonts w:ascii="Sylfaen" w:hAnsi="Sylfaen" w:cs="Sylfaen"/>
                <w:sz w:val="18"/>
                <w:szCs w:val="18"/>
                <w:lang w:val="hy-AM"/>
              </w:rPr>
              <w:t xml:space="preserve">Ինքնաթափ </w:t>
            </w:r>
            <w:r w:rsidR="006C6BDF">
              <w:rPr>
                <w:rFonts w:ascii="Sylfaen" w:hAnsi="Sylfaen" w:cs="Sylfaen"/>
                <w:sz w:val="18"/>
                <w:szCs w:val="18"/>
              </w:rPr>
              <w:t>ավտոմեքենա</w:t>
            </w:r>
          </w:p>
        </w:tc>
        <w:tc>
          <w:tcPr>
            <w:tcW w:w="2358" w:type="dxa"/>
            <w:vAlign w:val="center"/>
          </w:tcPr>
          <w:p w:rsidR="00FB1CFF" w:rsidRPr="006250C4" w:rsidRDefault="00AC4ECA" w:rsidP="00C00C3C">
            <w:pPr>
              <w:jc w:val="center"/>
              <w:rPr>
                <w:rFonts w:ascii="Sylfaen" w:hAnsi="Sylfaen" w:cs="Sylfaen"/>
                <w:sz w:val="18"/>
                <w:szCs w:val="18"/>
                <w:lang w:val="hy-AM"/>
              </w:rPr>
            </w:pPr>
            <w:r>
              <w:rPr>
                <w:rFonts w:ascii="Sylfaen" w:hAnsi="Sylfaen" w:cs="Sylfaen"/>
                <w:sz w:val="18"/>
                <w:szCs w:val="18"/>
                <w:lang w:val="hy-AM"/>
              </w:rPr>
              <w:t>10</w:t>
            </w:r>
            <w:r w:rsidR="006250C4">
              <w:rPr>
                <w:rFonts w:ascii="Sylfaen" w:hAnsi="Sylfaen" w:cs="Sylfaen"/>
                <w:sz w:val="18"/>
                <w:szCs w:val="18"/>
                <w:lang w:val="hy-AM"/>
              </w:rPr>
              <w:t xml:space="preserve"> </w:t>
            </w:r>
            <w:r w:rsidR="003B7FE7">
              <w:rPr>
                <w:rFonts w:ascii="Sylfaen" w:hAnsi="Sylfaen" w:cs="Sylfaen"/>
                <w:sz w:val="18"/>
                <w:szCs w:val="18"/>
              </w:rPr>
              <w:t>տ</w:t>
            </w:r>
            <w:r w:rsidR="006250C4">
              <w:rPr>
                <w:rFonts w:ascii="Sylfaen" w:hAnsi="Sylfaen" w:cs="Sylfaen"/>
                <w:sz w:val="18"/>
                <w:szCs w:val="18"/>
                <w:lang w:val="hy-AM"/>
              </w:rPr>
              <w:t>ն</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439F6" w:rsidRPr="008463B9" w:rsidTr="0016185B">
        <w:tblPrEx>
          <w:tblLook w:val="04A0"/>
        </w:tblPrEx>
        <w:trPr>
          <w:trHeight w:val="264"/>
        </w:trPr>
        <w:tc>
          <w:tcPr>
            <w:tcW w:w="486" w:type="dxa"/>
            <w:shd w:val="clear" w:color="auto" w:fill="auto"/>
          </w:tcPr>
          <w:p w:rsidR="00D439F6" w:rsidRDefault="00D439F6" w:rsidP="004D3B9B">
            <w:pPr>
              <w:jc w:val="both"/>
              <w:rPr>
                <w:rFonts w:ascii="Sylfaen" w:hAnsi="Sylfaen" w:cs="Sylfaen"/>
                <w:sz w:val="18"/>
                <w:szCs w:val="18"/>
              </w:rPr>
            </w:pPr>
            <w:r>
              <w:rPr>
                <w:rFonts w:ascii="Sylfaen" w:hAnsi="Sylfaen" w:cs="Sylfaen"/>
                <w:sz w:val="18"/>
                <w:szCs w:val="18"/>
              </w:rPr>
              <w:t>4</w:t>
            </w:r>
          </w:p>
        </w:tc>
        <w:tc>
          <w:tcPr>
            <w:tcW w:w="2826" w:type="dxa"/>
          </w:tcPr>
          <w:p w:rsidR="00D439F6" w:rsidRDefault="00D439F6"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D439F6" w:rsidRPr="005242D2" w:rsidRDefault="00AC4ECA" w:rsidP="00C00C3C">
            <w:pPr>
              <w:jc w:val="center"/>
              <w:rPr>
                <w:rFonts w:ascii="Sylfaen" w:hAnsi="Sylfaen" w:cs="Sylfaen"/>
                <w:sz w:val="18"/>
                <w:szCs w:val="18"/>
                <w:lang w:val="hy-AM"/>
              </w:rPr>
            </w:pPr>
            <w:r>
              <w:rPr>
                <w:rFonts w:ascii="Sylfaen" w:hAnsi="Sylfaen" w:cs="Sylfaen"/>
                <w:sz w:val="18"/>
                <w:szCs w:val="18"/>
                <w:lang w:val="hy-AM"/>
              </w:rPr>
              <w:t xml:space="preserve">10 </w:t>
            </w:r>
            <w:r w:rsidR="00D439F6">
              <w:rPr>
                <w:rFonts w:ascii="Sylfaen" w:hAnsi="Sylfaen" w:cs="Sylfaen"/>
                <w:sz w:val="18"/>
                <w:szCs w:val="18"/>
              </w:rPr>
              <w:t>տ</w:t>
            </w:r>
            <w:r w:rsidR="005242D2">
              <w:rPr>
                <w:rFonts w:ascii="Sylfaen" w:hAnsi="Sylfaen" w:cs="Sylfaen"/>
                <w:sz w:val="18"/>
                <w:szCs w:val="18"/>
                <w:lang w:val="hy-AM"/>
              </w:rPr>
              <w:t>ն</w:t>
            </w:r>
          </w:p>
        </w:tc>
        <w:tc>
          <w:tcPr>
            <w:tcW w:w="1123" w:type="dxa"/>
            <w:shd w:val="clear" w:color="auto" w:fill="auto"/>
          </w:tcPr>
          <w:p w:rsidR="00D439F6" w:rsidRDefault="001430B0"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AC4ECA" w:rsidRPr="008463B9" w:rsidTr="0016185B">
        <w:tblPrEx>
          <w:tblLook w:val="04A0"/>
        </w:tblPrEx>
        <w:trPr>
          <w:trHeight w:val="264"/>
        </w:trPr>
        <w:tc>
          <w:tcPr>
            <w:tcW w:w="486" w:type="dxa"/>
            <w:shd w:val="clear" w:color="auto" w:fill="auto"/>
          </w:tcPr>
          <w:p w:rsidR="00AC4ECA" w:rsidRPr="00AC4ECA" w:rsidRDefault="00AC4ECA"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AC4ECA" w:rsidRPr="00AC4ECA" w:rsidRDefault="00AC4ECA" w:rsidP="00BD3399">
            <w:pPr>
              <w:rPr>
                <w:rFonts w:ascii="Sylfaen" w:hAnsi="Sylfaen" w:cs="Sylfaen"/>
                <w:sz w:val="18"/>
                <w:szCs w:val="18"/>
                <w:lang w:val="hy-AM"/>
              </w:rPr>
            </w:pPr>
            <w:r>
              <w:rPr>
                <w:rFonts w:ascii="Sylfaen" w:hAnsi="Sylfaen" w:cs="Sylfaen"/>
                <w:sz w:val="18"/>
                <w:szCs w:val="18"/>
                <w:lang w:val="hy-AM"/>
              </w:rPr>
              <w:t>Էքսկավատոր</w:t>
            </w:r>
          </w:p>
        </w:tc>
        <w:tc>
          <w:tcPr>
            <w:tcW w:w="2358" w:type="dxa"/>
            <w:vAlign w:val="center"/>
          </w:tcPr>
          <w:p w:rsidR="00AC4ECA" w:rsidRDefault="00AC4ECA" w:rsidP="00C00C3C">
            <w:pPr>
              <w:jc w:val="center"/>
              <w:rPr>
                <w:rFonts w:ascii="Sylfaen" w:hAnsi="Sylfaen" w:cs="Sylfaen"/>
                <w:sz w:val="18"/>
                <w:szCs w:val="18"/>
                <w:lang w:val="hy-AM"/>
              </w:rPr>
            </w:pPr>
            <w:r>
              <w:rPr>
                <w:rFonts w:ascii="Sylfaen" w:hAnsi="Sylfaen" w:cs="Sylfaen"/>
                <w:sz w:val="18"/>
                <w:szCs w:val="18"/>
                <w:lang w:val="hy-AM"/>
              </w:rPr>
              <w:t>0.5մ</w:t>
            </w:r>
            <w:r w:rsidRPr="00AC4ECA">
              <w:rPr>
                <w:rFonts w:ascii="Sylfaen" w:hAnsi="Sylfaen" w:cs="Sylfaen"/>
                <w:sz w:val="18"/>
                <w:szCs w:val="18"/>
                <w:vertAlign w:val="superscript"/>
                <w:lang w:val="hy-AM"/>
              </w:rPr>
              <w:t>3</w:t>
            </w:r>
          </w:p>
        </w:tc>
        <w:tc>
          <w:tcPr>
            <w:tcW w:w="1123" w:type="dxa"/>
            <w:shd w:val="clear" w:color="auto" w:fill="auto"/>
          </w:tcPr>
          <w:p w:rsidR="00AC4ECA" w:rsidRPr="00AC4ECA" w:rsidRDefault="00AC4ECA"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C4ECA" w:rsidRPr="008463B9" w:rsidTr="0016185B">
        <w:tblPrEx>
          <w:tblLook w:val="04A0"/>
        </w:tblPrEx>
        <w:trPr>
          <w:trHeight w:val="264"/>
        </w:trPr>
        <w:tc>
          <w:tcPr>
            <w:tcW w:w="486" w:type="dxa"/>
            <w:shd w:val="clear" w:color="auto" w:fill="auto"/>
          </w:tcPr>
          <w:p w:rsidR="00AC4ECA" w:rsidRDefault="00AC4ECA" w:rsidP="004D3B9B">
            <w:pPr>
              <w:jc w:val="both"/>
              <w:rPr>
                <w:rFonts w:ascii="Sylfaen" w:hAnsi="Sylfaen" w:cs="Sylfaen"/>
                <w:sz w:val="18"/>
                <w:szCs w:val="18"/>
                <w:lang w:val="hy-AM"/>
              </w:rPr>
            </w:pPr>
            <w:r>
              <w:rPr>
                <w:rFonts w:ascii="Sylfaen" w:hAnsi="Sylfaen" w:cs="Sylfaen"/>
                <w:sz w:val="18"/>
                <w:szCs w:val="18"/>
                <w:lang w:val="hy-AM"/>
              </w:rPr>
              <w:t>6</w:t>
            </w:r>
          </w:p>
        </w:tc>
        <w:tc>
          <w:tcPr>
            <w:tcW w:w="2826" w:type="dxa"/>
          </w:tcPr>
          <w:p w:rsidR="00AC4ECA" w:rsidRDefault="00AC4ECA" w:rsidP="00BD3399">
            <w:pPr>
              <w:rPr>
                <w:rFonts w:ascii="Sylfaen" w:hAnsi="Sylfaen" w:cs="Sylfaen"/>
                <w:sz w:val="18"/>
                <w:szCs w:val="18"/>
                <w:lang w:val="hy-AM"/>
              </w:rPr>
            </w:pPr>
            <w:r>
              <w:rPr>
                <w:rFonts w:ascii="Sylfaen" w:hAnsi="Sylfaen" w:cs="Sylfaen"/>
                <w:sz w:val="18"/>
                <w:szCs w:val="18"/>
                <w:lang w:val="hy-AM"/>
              </w:rPr>
              <w:t>Բուլդոզեր</w:t>
            </w:r>
          </w:p>
        </w:tc>
        <w:tc>
          <w:tcPr>
            <w:tcW w:w="2358" w:type="dxa"/>
            <w:vAlign w:val="center"/>
          </w:tcPr>
          <w:p w:rsidR="00AC4ECA" w:rsidRDefault="00AC4ECA" w:rsidP="00C00C3C">
            <w:pPr>
              <w:jc w:val="center"/>
              <w:rPr>
                <w:rFonts w:ascii="Sylfaen" w:hAnsi="Sylfaen" w:cs="Sylfaen"/>
                <w:sz w:val="18"/>
                <w:szCs w:val="18"/>
                <w:lang w:val="hy-AM"/>
              </w:rPr>
            </w:pPr>
          </w:p>
        </w:tc>
        <w:tc>
          <w:tcPr>
            <w:tcW w:w="1123" w:type="dxa"/>
            <w:shd w:val="clear" w:color="auto" w:fill="auto"/>
          </w:tcPr>
          <w:p w:rsidR="00AC4ECA" w:rsidRPr="00AC4ECA" w:rsidRDefault="00AC4ECA"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9F0D1B"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p>
    <w:p w:rsidR="009F0D1B" w:rsidRPr="009F0D1B" w:rsidRDefault="009F0D1B" w:rsidP="00A77010">
      <w:pPr>
        <w:ind w:firstLine="567"/>
        <w:jc w:val="both"/>
        <w:rPr>
          <w:rFonts w:ascii="Sylfaen" w:hAnsi="Sylfaen" w:cs="Tahoma"/>
          <w:sz w:val="18"/>
          <w:szCs w:val="18"/>
          <w:lang w:val="hy-AM"/>
        </w:rPr>
      </w:pPr>
    </w:p>
    <w:p w:rsidR="009F0D1B" w:rsidRDefault="009F0D1B" w:rsidP="00A77010">
      <w:pPr>
        <w:ind w:firstLine="567"/>
        <w:jc w:val="both"/>
        <w:rPr>
          <w:rFonts w:ascii="Sylfaen" w:hAnsi="Sylfaen" w:cs="Sylfaen"/>
          <w:sz w:val="18"/>
          <w:szCs w:val="18"/>
          <w:lang w:val="hy-AM"/>
        </w:rPr>
      </w:pPr>
    </w:p>
    <w:p w:rsidR="009F0D1B" w:rsidRDefault="009F0D1B" w:rsidP="00A77010">
      <w:pPr>
        <w:ind w:firstLine="567"/>
        <w:jc w:val="both"/>
        <w:rPr>
          <w:rFonts w:ascii="Sylfaen" w:hAnsi="Sylfaen" w:cs="Sylfaen"/>
          <w:sz w:val="18"/>
          <w:szCs w:val="18"/>
          <w:lang w:val="hy-AM"/>
        </w:rPr>
      </w:pPr>
    </w:p>
    <w:p w:rsidR="009F0D1B" w:rsidRPr="009F0D1B" w:rsidRDefault="009F0D1B"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9F0D1B">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6250C4" w:rsidRDefault="00AC4ECA" w:rsidP="004D3B9B">
            <w:pPr>
              <w:jc w:val="center"/>
              <w:rPr>
                <w:rFonts w:ascii="Sylfaen" w:hAnsi="Sylfaen" w:cs="Sylfaen"/>
                <w:sz w:val="18"/>
                <w:szCs w:val="18"/>
                <w:lang w:val="hy-AM"/>
              </w:rPr>
            </w:pPr>
            <w:r>
              <w:rPr>
                <w:rFonts w:ascii="Sylfaen" w:hAnsi="Sylfaen" w:cs="Sylfaen"/>
                <w:sz w:val="18"/>
                <w:szCs w:val="18"/>
                <w:lang w:val="hy-AM"/>
              </w:rPr>
              <w:t>4</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6250C4" w:rsidRDefault="009F0D1B"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A353DC" w:rsidRDefault="00D439F6" w:rsidP="00A353DC">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FB1CFF" w:rsidRPr="006250C4" w:rsidRDefault="00AC4ECA"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9F0D1B" w:rsidP="00A145CE">
            <w:pPr>
              <w:spacing w:after="200" w:line="276" w:lineRule="auto"/>
              <w:jc w:val="center"/>
              <w:rPr>
                <w:rFonts w:ascii="Sylfaen" w:hAnsi="Sylfaen"/>
                <w:sz w:val="18"/>
                <w:szCs w:val="18"/>
              </w:rPr>
            </w:pPr>
            <w:r>
              <w:rPr>
                <w:rFonts w:ascii="Sylfaen" w:hAnsi="Sylfaen"/>
                <w:sz w:val="18"/>
                <w:szCs w:val="18"/>
                <w:lang w:val="hy-AM"/>
              </w:rPr>
              <w:t xml:space="preserve">Աշխատանքների կատարման </w:t>
            </w:r>
            <w:r w:rsidR="006C6BDF">
              <w:rPr>
                <w:rFonts w:ascii="Sylfaen" w:hAnsi="Sylfaen"/>
                <w:sz w:val="18"/>
                <w:szCs w:val="18"/>
              </w:rPr>
              <w:t>վկայական</w:t>
            </w:r>
          </w:p>
        </w:tc>
        <w:tc>
          <w:tcPr>
            <w:tcW w:w="1567" w:type="dxa"/>
            <w:shd w:val="clear" w:color="auto" w:fill="auto"/>
          </w:tcPr>
          <w:p w:rsidR="00FB1CFF" w:rsidRPr="008463B9" w:rsidRDefault="00FB1CFF" w:rsidP="004D3B9B">
            <w:pPr>
              <w:spacing w:after="200" w:line="276" w:lineRule="auto"/>
              <w:rPr>
                <w:sz w:val="18"/>
                <w:szCs w:val="18"/>
              </w:rPr>
            </w:pPr>
          </w:p>
        </w:tc>
      </w:tr>
      <w:tr w:rsidR="009F0D1B" w:rsidRPr="008463B9" w:rsidTr="004E4F83">
        <w:tblPrEx>
          <w:tblLook w:val="04A0"/>
        </w:tblPrEx>
        <w:trPr>
          <w:trHeight w:val="253"/>
        </w:trPr>
        <w:tc>
          <w:tcPr>
            <w:tcW w:w="486" w:type="dxa"/>
            <w:shd w:val="clear" w:color="auto" w:fill="auto"/>
          </w:tcPr>
          <w:p w:rsidR="009F0D1B" w:rsidRPr="006250C4" w:rsidRDefault="009F0D1B"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9F0D1B" w:rsidRDefault="009F0D1B"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9F0D1B" w:rsidRPr="00AC4ECA" w:rsidRDefault="00AC4ECA" w:rsidP="004D3B9B">
            <w:pPr>
              <w:jc w:val="center"/>
              <w:rPr>
                <w:rFonts w:ascii="Sylfaen" w:hAnsi="Sylfaen" w:cs="Sylfaen"/>
                <w:sz w:val="18"/>
                <w:szCs w:val="18"/>
                <w:lang w:val="hy-AM"/>
              </w:rPr>
            </w:pPr>
            <w:r>
              <w:rPr>
                <w:rFonts w:ascii="Sylfaen" w:hAnsi="Sylfaen" w:cs="Sylfaen"/>
                <w:sz w:val="18"/>
                <w:szCs w:val="18"/>
                <w:lang w:val="hy-AM"/>
              </w:rPr>
              <w:t>3</w:t>
            </w:r>
          </w:p>
        </w:tc>
        <w:tc>
          <w:tcPr>
            <w:tcW w:w="1558" w:type="dxa"/>
            <w:shd w:val="clear" w:color="auto" w:fill="auto"/>
          </w:tcPr>
          <w:p w:rsidR="009F0D1B" w:rsidRDefault="009F0D1B" w:rsidP="008F5219">
            <w:pPr>
              <w:spacing w:after="200" w:line="276" w:lineRule="auto"/>
              <w:jc w:val="center"/>
              <w:rPr>
                <w:rFonts w:ascii="Sylfaen" w:hAnsi="Sylfaen"/>
                <w:sz w:val="18"/>
                <w:szCs w:val="18"/>
              </w:rPr>
            </w:pPr>
          </w:p>
        </w:tc>
        <w:tc>
          <w:tcPr>
            <w:tcW w:w="1780" w:type="dxa"/>
            <w:shd w:val="clear" w:color="auto" w:fill="auto"/>
          </w:tcPr>
          <w:p w:rsidR="009F0D1B" w:rsidRPr="006C6BDF" w:rsidRDefault="009F0D1B" w:rsidP="00CB6013">
            <w:pPr>
              <w:spacing w:after="200" w:line="276" w:lineRule="auto"/>
              <w:jc w:val="center"/>
              <w:rPr>
                <w:rFonts w:ascii="Sylfaen" w:hAnsi="Sylfaen"/>
                <w:sz w:val="18"/>
                <w:szCs w:val="18"/>
              </w:rPr>
            </w:pPr>
            <w:r>
              <w:rPr>
                <w:rFonts w:ascii="Sylfaen" w:hAnsi="Sylfaen"/>
                <w:sz w:val="18"/>
                <w:szCs w:val="18"/>
                <w:lang w:val="hy-AM"/>
              </w:rPr>
              <w:t xml:space="preserve">Աշխատանքների կատարման </w:t>
            </w:r>
            <w:r>
              <w:rPr>
                <w:rFonts w:ascii="Sylfaen" w:hAnsi="Sylfaen"/>
                <w:sz w:val="18"/>
                <w:szCs w:val="18"/>
              </w:rPr>
              <w:t>վկայական</w:t>
            </w:r>
          </w:p>
        </w:tc>
        <w:tc>
          <w:tcPr>
            <w:tcW w:w="1567" w:type="dxa"/>
            <w:shd w:val="clear" w:color="auto" w:fill="auto"/>
          </w:tcPr>
          <w:p w:rsidR="009F0D1B" w:rsidRPr="008463B9" w:rsidRDefault="009F0D1B" w:rsidP="004D3B9B">
            <w:pPr>
              <w:spacing w:after="200" w:line="276" w:lineRule="auto"/>
              <w:rPr>
                <w:sz w:val="18"/>
                <w:szCs w:val="18"/>
              </w:rPr>
            </w:pPr>
          </w:p>
        </w:tc>
      </w:tr>
      <w:tr w:rsidR="009F0D1B" w:rsidRPr="008463B9" w:rsidTr="004E4F83">
        <w:tblPrEx>
          <w:tblLook w:val="04A0"/>
        </w:tblPrEx>
        <w:trPr>
          <w:trHeight w:val="253"/>
        </w:trPr>
        <w:tc>
          <w:tcPr>
            <w:tcW w:w="486" w:type="dxa"/>
            <w:shd w:val="clear" w:color="auto" w:fill="auto"/>
          </w:tcPr>
          <w:p w:rsidR="009F0D1B" w:rsidRDefault="009F0D1B"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9F0D1B" w:rsidRPr="009F0D1B" w:rsidRDefault="009F0D1B" w:rsidP="00A50C11">
            <w:pPr>
              <w:jc w:val="center"/>
              <w:rPr>
                <w:rFonts w:ascii="Sylfaen" w:hAnsi="Sylfaen" w:cs="Sylfaen"/>
                <w:sz w:val="18"/>
                <w:szCs w:val="18"/>
                <w:lang w:val="hy-AM"/>
              </w:rPr>
            </w:pPr>
            <w:r>
              <w:rPr>
                <w:rFonts w:ascii="Sylfaen" w:hAnsi="Sylfaen" w:cs="Sylfaen"/>
                <w:sz w:val="18"/>
                <w:szCs w:val="18"/>
                <w:lang w:val="hy-AM"/>
              </w:rPr>
              <w:t>Փականագործ</w:t>
            </w:r>
          </w:p>
        </w:tc>
        <w:tc>
          <w:tcPr>
            <w:tcW w:w="1325" w:type="dxa"/>
            <w:vAlign w:val="center"/>
          </w:tcPr>
          <w:p w:rsidR="009F0D1B" w:rsidRPr="009F0D1B" w:rsidRDefault="00AC4ECA"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9F0D1B" w:rsidRDefault="009F0D1B" w:rsidP="008F5219">
            <w:pPr>
              <w:spacing w:after="200" w:line="276" w:lineRule="auto"/>
              <w:jc w:val="center"/>
              <w:rPr>
                <w:rFonts w:ascii="Sylfaen" w:hAnsi="Sylfaen"/>
                <w:sz w:val="18"/>
                <w:szCs w:val="18"/>
              </w:rPr>
            </w:pPr>
          </w:p>
        </w:tc>
        <w:tc>
          <w:tcPr>
            <w:tcW w:w="1780" w:type="dxa"/>
            <w:shd w:val="clear" w:color="auto" w:fill="auto"/>
          </w:tcPr>
          <w:p w:rsidR="009F0D1B" w:rsidRPr="00AC4ECA" w:rsidRDefault="00AC4ECA" w:rsidP="00A145CE">
            <w:pPr>
              <w:spacing w:after="200" w:line="276" w:lineRule="auto"/>
              <w:jc w:val="center"/>
              <w:rPr>
                <w:rFonts w:ascii="Sylfaen" w:hAnsi="Sylfaen"/>
                <w:sz w:val="18"/>
                <w:szCs w:val="18"/>
                <w:lang w:val="hy-AM"/>
              </w:rPr>
            </w:pPr>
            <w:r>
              <w:rPr>
                <w:rFonts w:ascii="Sylfaen" w:hAnsi="Sylfaen"/>
                <w:sz w:val="18"/>
                <w:szCs w:val="18"/>
                <w:lang w:val="hy-AM"/>
              </w:rPr>
              <w:t>Աշխատանքային գրքույկ</w:t>
            </w:r>
          </w:p>
        </w:tc>
        <w:tc>
          <w:tcPr>
            <w:tcW w:w="1567" w:type="dxa"/>
            <w:shd w:val="clear" w:color="auto" w:fill="auto"/>
          </w:tcPr>
          <w:p w:rsidR="009F0D1B" w:rsidRPr="008463B9" w:rsidRDefault="009F0D1B" w:rsidP="004D3B9B">
            <w:pPr>
              <w:spacing w:after="200" w:line="276" w:lineRule="auto"/>
              <w:rPr>
                <w:sz w:val="18"/>
                <w:szCs w:val="18"/>
              </w:rPr>
            </w:pPr>
          </w:p>
        </w:tc>
      </w:tr>
      <w:tr w:rsidR="00AC4ECA" w:rsidRPr="008463B9" w:rsidTr="004E4F83">
        <w:tblPrEx>
          <w:tblLook w:val="04A0"/>
        </w:tblPrEx>
        <w:trPr>
          <w:trHeight w:val="253"/>
        </w:trPr>
        <w:tc>
          <w:tcPr>
            <w:tcW w:w="486" w:type="dxa"/>
            <w:shd w:val="clear" w:color="auto" w:fill="auto"/>
          </w:tcPr>
          <w:p w:rsidR="00AC4ECA" w:rsidRDefault="00AC4ECA" w:rsidP="00A50C11">
            <w:pPr>
              <w:jc w:val="center"/>
              <w:rPr>
                <w:rFonts w:ascii="Sylfaen" w:hAnsi="Sylfaen" w:cs="Sylfaen"/>
                <w:sz w:val="18"/>
                <w:szCs w:val="18"/>
                <w:lang w:val="hy-AM"/>
              </w:rPr>
            </w:pPr>
            <w:r>
              <w:rPr>
                <w:rFonts w:ascii="Sylfaen" w:hAnsi="Sylfaen" w:cs="Sylfaen"/>
                <w:sz w:val="18"/>
                <w:szCs w:val="18"/>
                <w:lang w:val="hy-AM"/>
              </w:rPr>
              <w:t>7</w:t>
            </w:r>
          </w:p>
        </w:tc>
        <w:tc>
          <w:tcPr>
            <w:tcW w:w="3138" w:type="dxa"/>
          </w:tcPr>
          <w:p w:rsidR="00AC4ECA" w:rsidRDefault="00AC4ECA" w:rsidP="00A50C11">
            <w:pPr>
              <w:jc w:val="center"/>
              <w:rPr>
                <w:rFonts w:ascii="Sylfaen" w:hAnsi="Sylfaen" w:cs="Sylfaen"/>
                <w:sz w:val="18"/>
                <w:szCs w:val="18"/>
                <w:lang w:val="hy-AM"/>
              </w:rPr>
            </w:pPr>
            <w:r>
              <w:rPr>
                <w:rFonts w:ascii="Sylfaen" w:hAnsi="Sylfaen" w:cs="Sylfaen"/>
                <w:sz w:val="18"/>
                <w:szCs w:val="18"/>
                <w:lang w:val="hy-AM"/>
              </w:rPr>
              <w:t>Մեկուսացում կատարող բանվորներ</w:t>
            </w:r>
          </w:p>
        </w:tc>
        <w:tc>
          <w:tcPr>
            <w:tcW w:w="1325" w:type="dxa"/>
            <w:vAlign w:val="center"/>
          </w:tcPr>
          <w:p w:rsidR="00AC4ECA" w:rsidRDefault="00AC4ECA"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AC4ECA" w:rsidRDefault="00AC4ECA" w:rsidP="008F5219">
            <w:pPr>
              <w:spacing w:after="200" w:line="276" w:lineRule="auto"/>
              <w:jc w:val="center"/>
              <w:rPr>
                <w:rFonts w:ascii="Sylfaen" w:hAnsi="Sylfaen"/>
                <w:sz w:val="18"/>
                <w:szCs w:val="18"/>
              </w:rPr>
            </w:pPr>
          </w:p>
        </w:tc>
        <w:tc>
          <w:tcPr>
            <w:tcW w:w="1780" w:type="dxa"/>
            <w:shd w:val="clear" w:color="auto" w:fill="auto"/>
          </w:tcPr>
          <w:p w:rsidR="00AC4ECA" w:rsidRDefault="00AC4ECA" w:rsidP="00A145CE">
            <w:pPr>
              <w:spacing w:after="200" w:line="276" w:lineRule="auto"/>
              <w:jc w:val="center"/>
              <w:rPr>
                <w:rFonts w:ascii="Sylfaen" w:hAnsi="Sylfaen"/>
                <w:sz w:val="18"/>
                <w:szCs w:val="18"/>
                <w:lang w:val="hy-AM"/>
              </w:rPr>
            </w:pPr>
          </w:p>
        </w:tc>
        <w:tc>
          <w:tcPr>
            <w:tcW w:w="1567" w:type="dxa"/>
            <w:shd w:val="clear" w:color="auto" w:fill="auto"/>
          </w:tcPr>
          <w:p w:rsidR="00AC4ECA" w:rsidRPr="008463B9" w:rsidRDefault="00AC4ECA"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9A586B" w:rsidRPr="009A586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C4ECA" w:rsidRPr="00541968" w:rsidRDefault="00AC4EC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AC4ECA">
        <w:rPr>
          <w:rFonts w:ascii="Sylfaen" w:hAnsi="Sylfaen"/>
          <w:sz w:val="18"/>
          <w:szCs w:val="18"/>
          <w:lang w:val="af-ZA"/>
        </w:rPr>
        <w:t xml:space="preserve">084/GArm/15_2.1_76-01.07.15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AC4ECA">
        <w:rPr>
          <w:rFonts w:ascii="Sylfaen" w:hAnsi="Sylfaen"/>
          <w:b/>
          <w:sz w:val="16"/>
          <w:szCs w:val="16"/>
          <w:lang w:val="af-ZA"/>
        </w:rPr>
        <w:t xml:space="preserve">084/GArm/15_2.1_76-01.07.15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AC4ECA">
        <w:rPr>
          <w:rFonts w:ascii="Sylfaen" w:hAnsi="Sylfaen"/>
          <w:sz w:val="18"/>
          <w:szCs w:val="18"/>
          <w:lang w:val="af-ZA"/>
        </w:rPr>
        <w:t xml:space="preserve">084/GArm/15_2.1_76-01.07.15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1F5B9C">
        <w:rPr>
          <w:rFonts w:ascii="Sylfaen" w:hAnsi="Sylfaen"/>
          <w:sz w:val="18"/>
          <w:szCs w:val="18"/>
          <w:lang w:val="af-ZA"/>
        </w:rPr>
        <w:t>0</w:t>
      </w:r>
      <w:r w:rsidR="00564B21">
        <w:rPr>
          <w:rFonts w:ascii="Sylfaen" w:hAnsi="Sylfaen"/>
          <w:sz w:val="18"/>
          <w:szCs w:val="18"/>
          <w:lang w:val="hy-AM"/>
        </w:rPr>
        <w:t>8</w:t>
      </w:r>
      <w:r w:rsidR="00734E66">
        <w:rPr>
          <w:rFonts w:ascii="Sylfaen" w:hAnsi="Sylfaen"/>
          <w:sz w:val="18"/>
          <w:szCs w:val="18"/>
          <w:lang w:val="hy-AM"/>
        </w:rPr>
        <w:t>4</w:t>
      </w:r>
      <w:r w:rsidR="001F5B9C">
        <w:rPr>
          <w:rFonts w:ascii="Sylfaen" w:hAnsi="Sylfaen"/>
          <w:sz w:val="18"/>
          <w:szCs w:val="18"/>
          <w:lang w:val="af-ZA"/>
        </w:rPr>
        <w:t>/GArm/15_2.1_</w:t>
      </w:r>
      <w:r w:rsidR="00734E66">
        <w:rPr>
          <w:rFonts w:ascii="Sylfaen" w:hAnsi="Sylfaen"/>
          <w:sz w:val="18"/>
          <w:szCs w:val="18"/>
          <w:lang w:val="hy-AM"/>
        </w:rPr>
        <w:t>76</w:t>
      </w:r>
      <w:r w:rsidR="001F5B9C">
        <w:rPr>
          <w:rFonts w:ascii="Sylfaen" w:hAnsi="Sylfaen"/>
          <w:sz w:val="18"/>
          <w:szCs w:val="18"/>
          <w:lang w:val="af-ZA"/>
        </w:rPr>
        <w:t>-</w:t>
      </w:r>
      <w:r w:rsidR="00734E66">
        <w:rPr>
          <w:rFonts w:ascii="Sylfaen" w:hAnsi="Sylfaen"/>
          <w:sz w:val="18"/>
          <w:szCs w:val="18"/>
          <w:lang w:val="hy-AM"/>
        </w:rPr>
        <w:t>01</w:t>
      </w:r>
      <w:r w:rsidR="001F5B9C">
        <w:rPr>
          <w:rFonts w:ascii="Sylfaen" w:hAnsi="Sylfaen"/>
          <w:sz w:val="18"/>
          <w:szCs w:val="18"/>
          <w:lang w:val="af-ZA"/>
        </w:rPr>
        <w:t>.0</w:t>
      </w:r>
      <w:r w:rsidR="00734E66">
        <w:rPr>
          <w:rFonts w:ascii="Sylfaen" w:hAnsi="Sylfaen"/>
          <w:sz w:val="18"/>
          <w:szCs w:val="18"/>
          <w:lang w:val="hy-AM"/>
        </w:rPr>
        <w:t>7</w:t>
      </w:r>
      <w:r w:rsidR="001F5B9C">
        <w:rPr>
          <w:rFonts w:ascii="Sylfaen" w:hAnsi="Sylfaen"/>
          <w:sz w:val="18"/>
          <w:szCs w:val="18"/>
          <w:lang w:val="af-ZA"/>
        </w:rPr>
        <w:t>.15</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AC4ECA">
        <w:rPr>
          <w:rFonts w:ascii="Sylfaen" w:hAnsi="Sylfaen"/>
          <w:sz w:val="18"/>
          <w:szCs w:val="18"/>
          <w:lang w:val="af-ZA"/>
        </w:rPr>
        <w:t xml:space="preserve">084/GArm/15_2.1_76-01.07.15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734E6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A586B" w:rsidP="004D3B9B">
            <w:pPr>
              <w:tabs>
                <w:tab w:val="left" w:pos="1248"/>
              </w:tabs>
              <w:spacing w:line="360" w:lineRule="auto"/>
              <w:jc w:val="both"/>
              <w:rPr>
                <w:rFonts w:ascii="Sylfaen" w:hAnsi="Sylfaen" w:cs="GHEA Grapalat"/>
                <w:sz w:val="18"/>
                <w:szCs w:val="18"/>
                <w:lang w:eastAsia="ru-RU"/>
              </w:rPr>
            </w:pPr>
            <w:r w:rsidRPr="009A586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C4ECA" w:rsidRDefault="00AC4EC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AC4ECA">
        <w:rPr>
          <w:rFonts w:ascii="Sylfaen" w:hAnsi="Sylfaen"/>
          <w:sz w:val="18"/>
          <w:szCs w:val="18"/>
          <w:lang w:val="af-ZA"/>
        </w:rPr>
        <w:t xml:space="preserve">084/GArm/15_2.1_76-01.07.15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AC4ECA">
        <w:rPr>
          <w:rFonts w:ascii="Sylfaen" w:hAnsi="Sylfaen"/>
          <w:sz w:val="18"/>
          <w:szCs w:val="18"/>
          <w:lang w:val="af-ZA"/>
        </w:rPr>
        <w:t xml:space="preserve">084/GArm/15_2.1_76-01.07.15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AC4ECA">
        <w:rPr>
          <w:rFonts w:ascii="Sylfaen" w:hAnsi="Sylfaen"/>
          <w:sz w:val="18"/>
          <w:szCs w:val="18"/>
          <w:lang w:val="af-ZA"/>
        </w:rPr>
        <w:t xml:space="preserve">084/GArm/15_2.1_76-01.07.15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AC4ECA">
        <w:rPr>
          <w:rFonts w:ascii="Sylfaen" w:hAnsi="Sylfaen"/>
          <w:sz w:val="18"/>
          <w:szCs w:val="18"/>
          <w:lang w:val="af-ZA"/>
        </w:rPr>
        <w:t xml:space="preserve">084/GArm/15_2.1_76-01.07.15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AC4ECA">
        <w:rPr>
          <w:rFonts w:ascii="Sylfaen" w:hAnsi="Sylfaen"/>
          <w:sz w:val="18"/>
          <w:szCs w:val="18"/>
          <w:lang w:val="af-ZA"/>
        </w:rPr>
        <w:t xml:space="preserve">084/GArm/15_2.1_76-01.07.15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AC4ECA">
        <w:rPr>
          <w:rFonts w:ascii="Sylfaen" w:hAnsi="Sylfaen"/>
          <w:sz w:val="18"/>
          <w:szCs w:val="18"/>
          <w:lang w:val="af-ZA"/>
        </w:rPr>
        <w:t xml:space="preserve">084/GArm/15_2.1_76-01.07.15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1F5B9C">
        <w:rPr>
          <w:rFonts w:ascii="Sylfaen" w:hAnsi="Sylfaen"/>
          <w:sz w:val="18"/>
          <w:szCs w:val="18"/>
          <w:lang w:val="af-ZA"/>
        </w:rPr>
        <w:t>08</w:t>
      </w:r>
      <w:r w:rsidR="00DF21BA">
        <w:rPr>
          <w:rFonts w:ascii="Sylfaen" w:hAnsi="Sylfaen"/>
          <w:sz w:val="18"/>
          <w:szCs w:val="18"/>
          <w:lang w:val="hy-AM"/>
        </w:rPr>
        <w:t>4</w:t>
      </w:r>
      <w:r w:rsidR="001F5B9C">
        <w:rPr>
          <w:rFonts w:ascii="Sylfaen" w:hAnsi="Sylfaen"/>
          <w:sz w:val="18"/>
          <w:szCs w:val="18"/>
          <w:lang w:val="af-ZA"/>
        </w:rPr>
        <w:t>/GArm/15_2.1_</w:t>
      </w:r>
      <w:r w:rsidR="00DF21BA">
        <w:rPr>
          <w:rFonts w:ascii="Sylfaen" w:hAnsi="Sylfaen"/>
          <w:sz w:val="18"/>
          <w:szCs w:val="18"/>
          <w:lang w:val="hy-AM"/>
        </w:rPr>
        <w:t>76</w:t>
      </w:r>
      <w:r w:rsidR="001F5B9C">
        <w:rPr>
          <w:rFonts w:ascii="Sylfaen" w:hAnsi="Sylfaen"/>
          <w:sz w:val="18"/>
          <w:szCs w:val="18"/>
          <w:lang w:val="af-ZA"/>
        </w:rPr>
        <w:t>-01.0</w:t>
      </w:r>
      <w:r w:rsidR="00DF21BA">
        <w:rPr>
          <w:rFonts w:ascii="Sylfaen" w:hAnsi="Sylfaen"/>
          <w:sz w:val="18"/>
          <w:szCs w:val="18"/>
          <w:lang w:val="hy-AM"/>
        </w:rPr>
        <w:t>7</w:t>
      </w:r>
      <w:r w:rsidR="001F5B9C">
        <w:rPr>
          <w:rFonts w:ascii="Sylfaen" w:hAnsi="Sylfaen"/>
          <w:sz w:val="18"/>
          <w:szCs w:val="18"/>
          <w:lang w:val="af-ZA"/>
        </w:rPr>
        <w:t>.15</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734E6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734E6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C4ECA" w:rsidRDefault="00AC4ECA" w:rsidP="006250C4">
            <w:pPr>
              <w:jc w:val="center"/>
              <w:rPr>
                <w:rFonts w:ascii="Sylfaen" w:hAnsi="Sylfaen"/>
                <w:b/>
                <w:color w:val="FF0000"/>
                <w:sz w:val="18"/>
                <w:szCs w:val="18"/>
                <w:lang w:val="es-ES"/>
              </w:rPr>
            </w:pPr>
            <w:r w:rsidRPr="00AC4ECA">
              <w:rPr>
                <w:rFonts w:ascii="Sylfaen" w:hAnsi="Sylfaen" w:cs="Sylfaen"/>
                <w:b/>
                <w:sz w:val="18"/>
                <w:szCs w:val="18"/>
                <w:lang w:val="hy-AM"/>
              </w:rPr>
              <w:t>«</w:t>
            </w:r>
            <w:r w:rsidRPr="00AC4ECA">
              <w:rPr>
                <w:rFonts w:ascii="Sylfaen" w:hAnsi="Sylfaen"/>
                <w:b/>
                <w:sz w:val="18"/>
                <w:szCs w:val="18"/>
                <w:lang w:val="hy-AM"/>
              </w:rPr>
              <w:t xml:space="preserve">«Արմավիրի մարզի Զվարթնոցի կամրջից մինչև «Մաշտոցի փոս» մ/ճ ս/գ գազատարի ՊԿ 1-85-ՊԿ5-00 հատվածի վերատեղադրում և մեկուսիչ ծածկույթի վերանորոգում»»  </w:t>
            </w:r>
            <w:r w:rsidRPr="00AC4ECA">
              <w:rPr>
                <w:rFonts w:ascii="Sylfaen" w:hAnsi="Sylfaen" w:cs="Sylfaen"/>
                <w:b/>
                <w:sz w:val="18"/>
                <w:szCs w:val="18"/>
                <w:lang w:val="af-ZA"/>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3B7FE7" w:rsidRPr="00F80A9B"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AC4ECA">
        <w:rPr>
          <w:rFonts w:ascii="Sylfaen" w:hAnsi="Sylfaen"/>
          <w:sz w:val="18"/>
          <w:szCs w:val="18"/>
          <w:lang w:val="af-ZA"/>
        </w:rPr>
        <w:t xml:space="preserve">084/GArm/15_2.1_76-01.07.15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523B28" w:rsidRDefault="00523B28" w:rsidP="006250C4">
      <w:pPr>
        <w:pStyle w:val="Heading9"/>
        <w:rPr>
          <w:rFonts w:ascii="Sylfaen" w:hAnsi="Sylfaen"/>
          <w:color w:val="auto"/>
          <w:sz w:val="24"/>
          <w:szCs w:val="24"/>
          <w:lang w:val="hy-AM" w:eastAsia="en-US"/>
        </w:rPr>
      </w:pPr>
    </w:p>
    <w:p w:rsidR="001F4BCD" w:rsidRPr="006250C4" w:rsidRDefault="006250C4" w:rsidP="006250C4">
      <w:pPr>
        <w:pStyle w:val="Heading9"/>
        <w:rPr>
          <w:rFonts w:ascii="Sylfaen" w:hAnsi="Sylfaen"/>
          <w:color w:val="auto"/>
          <w:sz w:val="24"/>
          <w:szCs w:val="24"/>
          <w:lang w:val="hy-AM" w:eastAsia="en-US"/>
        </w:rPr>
      </w:pPr>
      <w:r w:rsidRPr="006250C4">
        <w:rPr>
          <w:rFonts w:ascii="Sylfaen" w:hAnsi="Sylfaen"/>
          <w:color w:val="auto"/>
          <w:sz w:val="24"/>
          <w:szCs w:val="24"/>
          <w:lang w:val="hy-AM" w:eastAsia="en-US"/>
        </w:rPr>
        <w:t>Ծավալաթերթ</w:t>
      </w:r>
    </w:p>
    <w:p w:rsidR="00523B28" w:rsidRPr="00523B28" w:rsidRDefault="00AC4ECA" w:rsidP="00AC4ECA">
      <w:pPr>
        <w:jc w:val="center"/>
        <w:rPr>
          <w:rFonts w:ascii="Sylfaen" w:hAnsi="Sylfaen" w:cs="Sylfaen"/>
          <w:b/>
          <w:bCs/>
          <w:sz w:val="18"/>
          <w:szCs w:val="18"/>
          <w:lang w:val="hy-AM"/>
        </w:rPr>
      </w:pPr>
      <w:r w:rsidRPr="00AC4ECA">
        <w:rPr>
          <w:rFonts w:ascii="Sylfaen" w:hAnsi="Sylfaen" w:cs="Sylfaen"/>
          <w:b/>
          <w:sz w:val="18"/>
          <w:szCs w:val="18"/>
          <w:lang w:val="hy-AM"/>
        </w:rPr>
        <w:t>«</w:t>
      </w:r>
      <w:r w:rsidRPr="00AC4ECA">
        <w:rPr>
          <w:rFonts w:ascii="Sylfaen" w:hAnsi="Sylfaen"/>
          <w:b/>
          <w:sz w:val="18"/>
          <w:szCs w:val="18"/>
          <w:lang w:val="hy-AM"/>
        </w:rPr>
        <w:t>«Արմավիրի մարզի Զվարթնոցի կամրջից մինչև «Մաշտոցի փոս» մ/ճ ս/գ գազատարի ՊԿ 1-85-ՊԿ5-00 հատվածի վերատեղադրում և մեկուսիչ ծածկույթի վերանորոգում»»</w:t>
      </w:r>
    </w:p>
    <w:p w:rsidR="00523B28" w:rsidRDefault="00523B28" w:rsidP="005A5D42">
      <w:pPr>
        <w:rPr>
          <w:rFonts w:ascii="Sylfaen" w:hAnsi="Sylfaen"/>
          <w:sz w:val="16"/>
          <w:szCs w:val="16"/>
          <w:lang w:val="hy-AM"/>
        </w:rPr>
      </w:pPr>
    </w:p>
    <w:tbl>
      <w:tblPr>
        <w:tblW w:w="9599" w:type="dxa"/>
        <w:tblInd w:w="85" w:type="dxa"/>
        <w:tblLook w:val="04A0"/>
      </w:tblPr>
      <w:tblGrid>
        <w:gridCol w:w="453"/>
        <w:gridCol w:w="5526"/>
        <w:gridCol w:w="952"/>
        <w:gridCol w:w="711"/>
        <w:gridCol w:w="958"/>
        <w:gridCol w:w="999"/>
      </w:tblGrid>
      <w:tr w:rsidR="00AC4ECA" w:rsidRPr="00AC4ECA" w:rsidTr="00AC4ECA">
        <w:trPr>
          <w:trHeight w:val="360"/>
        </w:trPr>
        <w:tc>
          <w:tcPr>
            <w:tcW w:w="453"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AC4ECA" w:rsidRPr="00AC4ECA" w:rsidRDefault="00AC4ECA" w:rsidP="00AC4ECA">
            <w:pPr>
              <w:jc w:val="center"/>
              <w:rPr>
                <w:rFonts w:ascii="Sylfaen" w:hAnsi="Sylfaen" w:cs="Calibri"/>
                <w:sz w:val="16"/>
                <w:szCs w:val="16"/>
              </w:rPr>
            </w:pPr>
            <w:r w:rsidRPr="00AC4ECA">
              <w:rPr>
                <w:rFonts w:ascii="Sylfaen" w:hAnsi="Sylfaen" w:cs="Calibri"/>
                <w:sz w:val="16"/>
                <w:szCs w:val="16"/>
              </w:rPr>
              <w:t>Հ/Հ</w:t>
            </w:r>
          </w:p>
        </w:tc>
        <w:tc>
          <w:tcPr>
            <w:tcW w:w="5526"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 xml:space="preserve">Աշխատանքների անվանումը </w:t>
            </w:r>
          </w:p>
        </w:tc>
        <w:tc>
          <w:tcPr>
            <w:tcW w:w="952"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AC4ECA" w:rsidRPr="00AC4ECA" w:rsidRDefault="00AC4ECA" w:rsidP="00AC4ECA">
            <w:pPr>
              <w:jc w:val="center"/>
              <w:rPr>
                <w:rFonts w:ascii="Sylfaen" w:hAnsi="Sylfaen" w:cs="Calibri"/>
                <w:sz w:val="16"/>
                <w:szCs w:val="16"/>
              </w:rPr>
            </w:pPr>
            <w:r w:rsidRPr="00AC4ECA">
              <w:rPr>
                <w:rFonts w:ascii="Sylfaen" w:hAnsi="Sylfaen" w:cs="Calibri"/>
                <w:sz w:val="16"/>
                <w:szCs w:val="16"/>
              </w:rPr>
              <w:t>Չափման միավորը</w:t>
            </w:r>
          </w:p>
        </w:tc>
        <w:tc>
          <w:tcPr>
            <w:tcW w:w="711"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AC4ECA" w:rsidRPr="00AC4ECA" w:rsidRDefault="00AC4ECA" w:rsidP="00AC4ECA">
            <w:pPr>
              <w:jc w:val="center"/>
              <w:rPr>
                <w:rFonts w:ascii="Sylfaen" w:hAnsi="Sylfaen" w:cs="Calibri"/>
                <w:sz w:val="16"/>
                <w:szCs w:val="16"/>
              </w:rPr>
            </w:pPr>
            <w:r w:rsidRPr="00AC4ECA">
              <w:rPr>
                <w:rFonts w:ascii="Sylfaen" w:hAnsi="Sylfaen" w:cs="Calibri"/>
                <w:sz w:val="16"/>
                <w:szCs w:val="16"/>
              </w:rPr>
              <w:t>Քանակը</w:t>
            </w:r>
          </w:p>
        </w:tc>
        <w:tc>
          <w:tcPr>
            <w:tcW w:w="958"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AC4ECA" w:rsidRPr="00AC4ECA" w:rsidRDefault="00AC4ECA" w:rsidP="00AC4ECA">
            <w:pPr>
              <w:jc w:val="center"/>
              <w:rPr>
                <w:rFonts w:ascii="Sylfaen" w:hAnsi="Sylfaen" w:cs="Calibri"/>
                <w:sz w:val="18"/>
                <w:szCs w:val="18"/>
              </w:rPr>
            </w:pPr>
            <w:r>
              <w:rPr>
                <w:rFonts w:ascii="Sylfaen" w:hAnsi="Sylfaen" w:cs="Calibri"/>
                <w:sz w:val="18"/>
                <w:szCs w:val="18"/>
              </w:rPr>
              <w:t xml:space="preserve">Միավորի ընդհանուր արժեքը </w:t>
            </w:r>
            <w:r w:rsidRPr="00AC4ECA">
              <w:rPr>
                <w:rFonts w:ascii="Sylfaen" w:hAnsi="Sylfaen" w:cs="Calibri"/>
                <w:sz w:val="18"/>
                <w:szCs w:val="18"/>
              </w:rPr>
              <w:t xml:space="preserve"> դրամ</w:t>
            </w:r>
          </w:p>
        </w:tc>
        <w:tc>
          <w:tcPr>
            <w:tcW w:w="999"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Ընդհանուր արժեքը դրամ</w:t>
            </w:r>
          </w:p>
        </w:tc>
      </w:tr>
      <w:tr w:rsidR="00AC4ECA" w:rsidRPr="00AC4ECA" w:rsidTr="00AC4ECA">
        <w:trPr>
          <w:trHeight w:val="450"/>
        </w:trPr>
        <w:tc>
          <w:tcPr>
            <w:tcW w:w="453" w:type="dxa"/>
            <w:vMerge/>
            <w:tcBorders>
              <w:top w:val="double" w:sz="6" w:space="0" w:color="auto"/>
              <w:left w:val="double" w:sz="6" w:space="0" w:color="auto"/>
              <w:bottom w:val="single" w:sz="4" w:space="0" w:color="000000"/>
              <w:right w:val="single" w:sz="4" w:space="0" w:color="auto"/>
            </w:tcBorders>
            <w:vAlign w:val="center"/>
            <w:hideMark/>
          </w:tcPr>
          <w:p w:rsidR="00AC4ECA" w:rsidRPr="00AC4ECA" w:rsidRDefault="00AC4ECA" w:rsidP="00AC4ECA">
            <w:pPr>
              <w:rPr>
                <w:rFonts w:ascii="Sylfaen" w:hAnsi="Sylfaen" w:cs="Calibri"/>
                <w:sz w:val="16"/>
                <w:szCs w:val="16"/>
              </w:rPr>
            </w:pPr>
          </w:p>
        </w:tc>
        <w:tc>
          <w:tcPr>
            <w:tcW w:w="5526" w:type="dxa"/>
            <w:vMerge/>
            <w:tcBorders>
              <w:top w:val="double" w:sz="6" w:space="0" w:color="auto"/>
              <w:left w:val="single" w:sz="4" w:space="0" w:color="auto"/>
              <w:bottom w:val="single" w:sz="4" w:space="0" w:color="000000"/>
              <w:right w:val="single" w:sz="4" w:space="0" w:color="auto"/>
            </w:tcBorders>
            <w:vAlign w:val="center"/>
            <w:hideMark/>
          </w:tcPr>
          <w:p w:rsidR="00AC4ECA" w:rsidRPr="00AC4ECA" w:rsidRDefault="00AC4ECA" w:rsidP="00AC4ECA">
            <w:pPr>
              <w:rPr>
                <w:rFonts w:ascii="Sylfaen" w:hAnsi="Sylfaen" w:cs="Calibri"/>
                <w:sz w:val="18"/>
                <w:szCs w:val="18"/>
              </w:rPr>
            </w:pPr>
          </w:p>
        </w:tc>
        <w:tc>
          <w:tcPr>
            <w:tcW w:w="952" w:type="dxa"/>
            <w:vMerge/>
            <w:tcBorders>
              <w:top w:val="double" w:sz="6" w:space="0" w:color="auto"/>
              <w:left w:val="single" w:sz="4" w:space="0" w:color="auto"/>
              <w:bottom w:val="single" w:sz="4" w:space="0" w:color="000000"/>
              <w:right w:val="single" w:sz="4" w:space="0" w:color="auto"/>
            </w:tcBorders>
            <w:vAlign w:val="center"/>
            <w:hideMark/>
          </w:tcPr>
          <w:p w:rsidR="00AC4ECA" w:rsidRPr="00AC4ECA" w:rsidRDefault="00AC4ECA" w:rsidP="00AC4ECA">
            <w:pPr>
              <w:rPr>
                <w:rFonts w:ascii="Sylfaen" w:hAnsi="Sylfaen" w:cs="Calibri"/>
                <w:sz w:val="16"/>
                <w:szCs w:val="16"/>
              </w:rPr>
            </w:pPr>
          </w:p>
        </w:tc>
        <w:tc>
          <w:tcPr>
            <w:tcW w:w="711" w:type="dxa"/>
            <w:vMerge/>
            <w:tcBorders>
              <w:top w:val="double" w:sz="6" w:space="0" w:color="auto"/>
              <w:left w:val="single" w:sz="4" w:space="0" w:color="auto"/>
              <w:bottom w:val="single" w:sz="4" w:space="0" w:color="000000"/>
              <w:right w:val="single" w:sz="4" w:space="0" w:color="auto"/>
            </w:tcBorders>
            <w:vAlign w:val="center"/>
            <w:hideMark/>
          </w:tcPr>
          <w:p w:rsidR="00AC4ECA" w:rsidRPr="00AC4ECA" w:rsidRDefault="00AC4ECA" w:rsidP="00AC4ECA">
            <w:pPr>
              <w:rPr>
                <w:rFonts w:ascii="Sylfaen" w:hAnsi="Sylfaen" w:cs="Calibri"/>
                <w:sz w:val="16"/>
                <w:szCs w:val="16"/>
              </w:rPr>
            </w:pPr>
          </w:p>
        </w:tc>
        <w:tc>
          <w:tcPr>
            <w:tcW w:w="958" w:type="dxa"/>
            <w:vMerge/>
            <w:tcBorders>
              <w:top w:val="double" w:sz="6" w:space="0" w:color="auto"/>
              <w:left w:val="single" w:sz="4" w:space="0" w:color="auto"/>
              <w:bottom w:val="single" w:sz="4" w:space="0" w:color="000000"/>
              <w:right w:val="single" w:sz="4" w:space="0" w:color="auto"/>
            </w:tcBorders>
            <w:vAlign w:val="center"/>
            <w:hideMark/>
          </w:tcPr>
          <w:p w:rsidR="00AC4ECA" w:rsidRPr="00AC4ECA" w:rsidRDefault="00AC4ECA" w:rsidP="00AC4ECA">
            <w:pPr>
              <w:rPr>
                <w:rFonts w:ascii="Sylfaen" w:hAnsi="Sylfaen" w:cs="Calibri"/>
                <w:sz w:val="18"/>
                <w:szCs w:val="18"/>
              </w:rPr>
            </w:pPr>
          </w:p>
        </w:tc>
        <w:tc>
          <w:tcPr>
            <w:tcW w:w="999" w:type="dxa"/>
            <w:vMerge/>
            <w:tcBorders>
              <w:top w:val="double" w:sz="6" w:space="0" w:color="auto"/>
              <w:left w:val="single" w:sz="4" w:space="0" w:color="auto"/>
              <w:bottom w:val="single" w:sz="4" w:space="0" w:color="000000"/>
              <w:right w:val="double" w:sz="6" w:space="0" w:color="auto"/>
            </w:tcBorders>
            <w:vAlign w:val="center"/>
            <w:hideMark/>
          </w:tcPr>
          <w:p w:rsidR="00AC4ECA" w:rsidRPr="00AC4ECA" w:rsidRDefault="00AC4ECA" w:rsidP="00AC4ECA">
            <w:pPr>
              <w:rPr>
                <w:rFonts w:ascii="Sylfaen" w:hAnsi="Sylfaen" w:cs="Calibri"/>
                <w:sz w:val="18"/>
                <w:szCs w:val="18"/>
              </w:rPr>
            </w:pPr>
          </w:p>
        </w:tc>
      </w:tr>
      <w:tr w:rsidR="00AC4ECA" w:rsidRPr="00AC4ECA" w:rsidTr="00AC4ECA">
        <w:trPr>
          <w:trHeight w:val="450"/>
        </w:trPr>
        <w:tc>
          <w:tcPr>
            <w:tcW w:w="453" w:type="dxa"/>
            <w:vMerge/>
            <w:tcBorders>
              <w:top w:val="double" w:sz="6" w:space="0" w:color="auto"/>
              <w:left w:val="double" w:sz="6" w:space="0" w:color="auto"/>
              <w:bottom w:val="single" w:sz="4" w:space="0" w:color="000000"/>
              <w:right w:val="single" w:sz="4" w:space="0" w:color="auto"/>
            </w:tcBorders>
            <w:vAlign w:val="center"/>
            <w:hideMark/>
          </w:tcPr>
          <w:p w:rsidR="00AC4ECA" w:rsidRPr="00AC4ECA" w:rsidRDefault="00AC4ECA" w:rsidP="00AC4ECA">
            <w:pPr>
              <w:rPr>
                <w:rFonts w:ascii="Sylfaen" w:hAnsi="Sylfaen" w:cs="Calibri"/>
                <w:sz w:val="16"/>
                <w:szCs w:val="16"/>
              </w:rPr>
            </w:pPr>
          </w:p>
        </w:tc>
        <w:tc>
          <w:tcPr>
            <w:tcW w:w="5526" w:type="dxa"/>
            <w:vMerge/>
            <w:tcBorders>
              <w:top w:val="double" w:sz="6" w:space="0" w:color="auto"/>
              <w:left w:val="single" w:sz="4" w:space="0" w:color="auto"/>
              <w:bottom w:val="single" w:sz="4" w:space="0" w:color="000000"/>
              <w:right w:val="single" w:sz="4" w:space="0" w:color="auto"/>
            </w:tcBorders>
            <w:vAlign w:val="center"/>
            <w:hideMark/>
          </w:tcPr>
          <w:p w:rsidR="00AC4ECA" w:rsidRPr="00AC4ECA" w:rsidRDefault="00AC4ECA" w:rsidP="00AC4ECA">
            <w:pPr>
              <w:rPr>
                <w:rFonts w:ascii="Sylfaen" w:hAnsi="Sylfaen" w:cs="Calibri"/>
                <w:sz w:val="18"/>
                <w:szCs w:val="18"/>
              </w:rPr>
            </w:pPr>
          </w:p>
        </w:tc>
        <w:tc>
          <w:tcPr>
            <w:tcW w:w="952" w:type="dxa"/>
            <w:vMerge/>
            <w:tcBorders>
              <w:top w:val="double" w:sz="6" w:space="0" w:color="auto"/>
              <w:left w:val="single" w:sz="4" w:space="0" w:color="auto"/>
              <w:bottom w:val="single" w:sz="4" w:space="0" w:color="000000"/>
              <w:right w:val="single" w:sz="4" w:space="0" w:color="auto"/>
            </w:tcBorders>
            <w:vAlign w:val="center"/>
            <w:hideMark/>
          </w:tcPr>
          <w:p w:rsidR="00AC4ECA" w:rsidRPr="00AC4ECA" w:rsidRDefault="00AC4ECA" w:rsidP="00AC4ECA">
            <w:pPr>
              <w:rPr>
                <w:rFonts w:ascii="Sylfaen" w:hAnsi="Sylfaen" w:cs="Calibri"/>
                <w:sz w:val="16"/>
                <w:szCs w:val="16"/>
              </w:rPr>
            </w:pPr>
          </w:p>
        </w:tc>
        <w:tc>
          <w:tcPr>
            <w:tcW w:w="711" w:type="dxa"/>
            <w:vMerge/>
            <w:tcBorders>
              <w:top w:val="double" w:sz="6" w:space="0" w:color="auto"/>
              <w:left w:val="single" w:sz="4" w:space="0" w:color="auto"/>
              <w:bottom w:val="single" w:sz="4" w:space="0" w:color="000000"/>
              <w:right w:val="single" w:sz="4" w:space="0" w:color="auto"/>
            </w:tcBorders>
            <w:vAlign w:val="center"/>
            <w:hideMark/>
          </w:tcPr>
          <w:p w:rsidR="00AC4ECA" w:rsidRPr="00AC4ECA" w:rsidRDefault="00AC4ECA" w:rsidP="00AC4ECA">
            <w:pPr>
              <w:rPr>
                <w:rFonts w:ascii="Sylfaen" w:hAnsi="Sylfaen" w:cs="Calibri"/>
                <w:sz w:val="16"/>
                <w:szCs w:val="16"/>
              </w:rPr>
            </w:pPr>
          </w:p>
        </w:tc>
        <w:tc>
          <w:tcPr>
            <w:tcW w:w="958" w:type="dxa"/>
            <w:vMerge/>
            <w:tcBorders>
              <w:top w:val="double" w:sz="6" w:space="0" w:color="auto"/>
              <w:left w:val="single" w:sz="4" w:space="0" w:color="auto"/>
              <w:bottom w:val="single" w:sz="4" w:space="0" w:color="000000"/>
              <w:right w:val="single" w:sz="4" w:space="0" w:color="auto"/>
            </w:tcBorders>
            <w:vAlign w:val="center"/>
            <w:hideMark/>
          </w:tcPr>
          <w:p w:rsidR="00AC4ECA" w:rsidRPr="00AC4ECA" w:rsidRDefault="00AC4ECA" w:rsidP="00AC4ECA">
            <w:pPr>
              <w:rPr>
                <w:rFonts w:ascii="Sylfaen" w:hAnsi="Sylfaen" w:cs="Calibri"/>
                <w:sz w:val="18"/>
                <w:szCs w:val="18"/>
              </w:rPr>
            </w:pPr>
          </w:p>
        </w:tc>
        <w:tc>
          <w:tcPr>
            <w:tcW w:w="999" w:type="dxa"/>
            <w:vMerge/>
            <w:tcBorders>
              <w:top w:val="double" w:sz="6" w:space="0" w:color="auto"/>
              <w:left w:val="single" w:sz="4" w:space="0" w:color="auto"/>
              <w:bottom w:val="single" w:sz="4" w:space="0" w:color="000000"/>
              <w:right w:val="double" w:sz="6" w:space="0" w:color="auto"/>
            </w:tcBorders>
            <w:vAlign w:val="center"/>
            <w:hideMark/>
          </w:tcPr>
          <w:p w:rsidR="00AC4ECA" w:rsidRPr="00AC4ECA" w:rsidRDefault="00AC4ECA" w:rsidP="00AC4ECA">
            <w:pPr>
              <w:rPr>
                <w:rFonts w:ascii="Sylfaen" w:hAnsi="Sylfaen" w:cs="Calibri"/>
                <w:sz w:val="18"/>
                <w:szCs w:val="18"/>
              </w:rPr>
            </w:pPr>
          </w:p>
        </w:tc>
      </w:tr>
      <w:tr w:rsidR="00AC4ECA" w:rsidRPr="00AC4ECA" w:rsidTr="00AC4ECA">
        <w:trPr>
          <w:trHeight w:val="450"/>
        </w:trPr>
        <w:tc>
          <w:tcPr>
            <w:tcW w:w="453" w:type="dxa"/>
            <w:vMerge/>
            <w:tcBorders>
              <w:top w:val="double" w:sz="6" w:space="0" w:color="auto"/>
              <w:left w:val="double" w:sz="6" w:space="0" w:color="auto"/>
              <w:bottom w:val="single" w:sz="4" w:space="0" w:color="000000"/>
              <w:right w:val="single" w:sz="4" w:space="0" w:color="auto"/>
            </w:tcBorders>
            <w:vAlign w:val="center"/>
            <w:hideMark/>
          </w:tcPr>
          <w:p w:rsidR="00AC4ECA" w:rsidRPr="00AC4ECA" w:rsidRDefault="00AC4ECA" w:rsidP="00AC4ECA">
            <w:pPr>
              <w:rPr>
                <w:rFonts w:ascii="Sylfaen" w:hAnsi="Sylfaen" w:cs="Calibri"/>
                <w:sz w:val="16"/>
                <w:szCs w:val="16"/>
              </w:rPr>
            </w:pPr>
          </w:p>
        </w:tc>
        <w:tc>
          <w:tcPr>
            <w:tcW w:w="5526" w:type="dxa"/>
            <w:vMerge/>
            <w:tcBorders>
              <w:top w:val="double" w:sz="6" w:space="0" w:color="auto"/>
              <w:left w:val="single" w:sz="4" w:space="0" w:color="auto"/>
              <w:bottom w:val="single" w:sz="4" w:space="0" w:color="000000"/>
              <w:right w:val="single" w:sz="4" w:space="0" w:color="auto"/>
            </w:tcBorders>
            <w:vAlign w:val="center"/>
            <w:hideMark/>
          </w:tcPr>
          <w:p w:rsidR="00AC4ECA" w:rsidRPr="00AC4ECA" w:rsidRDefault="00AC4ECA" w:rsidP="00AC4ECA">
            <w:pPr>
              <w:rPr>
                <w:rFonts w:ascii="Sylfaen" w:hAnsi="Sylfaen" w:cs="Calibri"/>
                <w:sz w:val="18"/>
                <w:szCs w:val="18"/>
              </w:rPr>
            </w:pPr>
          </w:p>
        </w:tc>
        <w:tc>
          <w:tcPr>
            <w:tcW w:w="952" w:type="dxa"/>
            <w:vMerge/>
            <w:tcBorders>
              <w:top w:val="double" w:sz="6" w:space="0" w:color="auto"/>
              <w:left w:val="single" w:sz="4" w:space="0" w:color="auto"/>
              <w:bottom w:val="single" w:sz="4" w:space="0" w:color="000000"/>
              <w:right w:val="single" w:sz="4" w:space="0" w:color="auto"/>
            </w:tcBorders>
            <w:vAlign w:val="center"/>
            <w:hideMark/>
          </w:tcPr>
          <w:p w:rsidR="00AC4ECA" w:rsidRPr="00AC4ECA" w:rsidRDefault="00AC4ECA" w:rsidP="00AC4ECA">
            <w:pPr>
              <w:rPr>
                <w:rFonts w:ascii="Sylfaen" w:hAnsi="Sylfaen" w:cs="Calibri"/>
                <w:sz w:val="16"/>
                <w:szCs w:val="16"/>
              </w:rPr>
            </w:pPr>
          </w:p>
        </w:tc>
        <w:tc>
          <w:tcPr>
            <w:tcW w:w="711" w:type="dxa"/>
            <w:vMerge/>
            <w:tcBorders>
              <w:top w:val="double" w:sz="6" w:space="0" w:color="auto"/>
              <w:left w:val="single" w:sz="4" w:space="0" w:color="auto"/>
              <w:bottom w:val="single" w:sz="4" w:space="0" w:color="000000"/>
              <w:right w:val="single" w:sz="4" w:space="0" w:color="auto"/>
            </w:tcBorders>
            <w:vAlign w:val="center"/>
            <w:hideMark/>
          </w:tcPr>
          <w:p w:rsidR="00AC4ECA" w:rsidRPr="00AC4ECA" w:rsidRDefault="00AC4ECA" w:rsidP="00AC4ECA">
            <w:pPr>
              <w:rPr>
                <w:rFonts w:ascii="Sylfaen" w:hAnsi="Sylfaen" w:cs="Calibri"/>
                <w:sz w:val="16"/>
                <w:szCs w:val="16"/>
              </w:rPr>
            </w:pPr>
          </w:p>
        </w:tc>
        <w:tc>
          <w:tcPr>
            <w:tcW w:w="958" w:type="dxa"/>
            <w:vMerge/>
            <w:tcBorders>
              <w:top w:val="double" w:sz="6" w:space="0" w:color="auto"/>
              <w:left w:val="single" w:sz="4" w:space="0" w:color="auto"/>
              <w:bottom w:val="single" w:sz="4" w:space="0" w:color="000000"/>
              <w:right w:val="single" w:sz="4" w:space="0" w:color="auto"/>
            </w:tcBorders>
            <w:vAlign w:val="center"/>
            <w:hideMark/>
          </w:tcPr>
          <w:p w:rsidR="00AC4ECA" w:rsidRPr="00AC4ECA" w:rsidRDefault="00AC4ECA" w:rsidP="00AC4ECA">
            <w:pPr>
              <w:rPr>
                <w:rFonts w:ascii="Sylfaen" w:hAnsi="Sylfaen" w:cs="Calibri"/>
                <w:sz w:val="18"/>
                <w:szCs w:val="18"/>
              </w:rPr>
            </w:pPr>
          </w:p>
        </w:tc>
        <w:tc>
          <w:tcPr>
            <w:tcW w:w="999" w:type="dxa"/>
            <w:vMerge/>
            <w:tcBorders>
              <w:top w:val="double" w:sz="6" w:space="0" w:color="auto"/>
              <w:left w:val="single" w:sz="4" w:space="0" w:color="auto"/>
              <w:bottom w:val="single" w:sz="4" w:space="0" w:color="000000"/>
              <w:right w:val="double" w:sz="6" w:space="0" w:color="auto"/>
            </w:tcBorders>
            <w:vAlign w:val="center"/>
            <w:hideMark/>
          </w:tcPr>
          <w:p w:rsidR="00AC4ECA" w:rsidRPr="00AC4ECA" w:rsidRDefault="00AC4ECA" w:rsidP="00AC4ECA">
            <w:pPr>
              <w:rPr>
                <w:rFonts w:ascii="Sylfaen" w:hAnsi="Sylfaen" w:cs="Calibri"/>
                <w:sz w:val="18"/>
                <w:szCs w:val="18"/>
              </w:rPr>
            </w:pPr>
          </w:p>
        </w:tc>
      </w:tr>
      <w:tr w:rsidR="00AC4ECA" w:rsidRPr="00AC4ECA" w:rsidTr="00AC4ECA">
        <w:trPr>
          <w:trHeight w:val="450"/>
        </w:trPr>
        <w:tc>
          <w:tcPr>
            <w:tcW w:w="453" w:type="dxa"/>
            <w:vMerge/>
            <w:tcBorders>
              <w:top w:val="double" w:sz="6" w:space="0" w:color="auto"/>
              <w:left w:val="double" w:sz="6" w:space="0" w:color="auto"/>
              <w:bottom w:val="single" w:sz="4" w:space="0" w:color="auto"/>
              <w:right w:val="single" w:sz="4" w:space="0" w:color="auto"/>
            </w:tcBorders>
            <w:vAlign w:val="center"/>
            <w:hideMark/>
          </w:tcPr>
          <w:p w:rsidR="00AC4ECA" w:rsidRPr="00AC4ECA" w:rsidRDefault="00AC4ECA" w:rsidP="00AC4ECA">
            <w:pPr>
              <w:rPr>
                <w:rFonts w:ascii="Sylfaen" w:hAnsi="Sylfaen" w:cs="Calibri"/>
                <w:sz w:val="16"/>
                <w:szCs w:val="16"/>
              </w:rPr>
            </w:pPr>
          </w:p>
        </w:tc>
        <w:tc>
          <w:tcPr>
            <w:tcW w:w="5526" w:type="dxa"/>
            <w:vMerge/>
            <w:tcBorders>
              <w:top w:val="double" w:sz="6" w:space="0" w:color="auto"/>
              <w:left w:val="single" w:sz="4" w:space="0" w:color="auto"/>
              <w:bottom w:val="single" w:sz="4" w:space="0" w:color="auto"/>
              <w:right w:val="single" w:sz="4" w:space="0" w:color="auto"/>
            </w:tcBorders>
            <w:vAlign w:val="center"/>
            <w:hideMark/>
          </w:tcPr>
          <w:p w:rsidR="00AC4ECA" w:rsidRPr="00AC4ECA" w:rsidRDefault="00AC4ECA" w:rsidP="00AC4ECA">
            <w:pPr>
              <w:rPr>
                <w:rFonts w:ascii="Sylfaen" w:hAnsi="Sylfaen" w:cs="Calibri"/>
                <w:sz w:val="18"/>
                <w:szCs w:val="18"/>
              </w:rPr>
            </w:pPr>
          </w:p>
        </w:tc>
        <w:tc>
          <w:tcPr>
            <w:tcW w:w="952" w:type="dxa"/>
            <w:vMerge/>
            <w:tcBorders>
              <w:top w:val="double" w:sz="6" w:space="0" w:color="auto"/>
              <w:left w:val="single" w:sz="4" w:space="0" w:color="auto"/>
              <w:bottom w:val="single" w:sz="4" w:space="0" w:color="auto"/>
              <w:right w:val="single" w:sz="4" w:space="0" w:color="auto"/>
            </w:tcBorders>
            <w:vAlign w:val="center"/>
            <w:hideMark/>
          </w:tcPr>
          <w:p w:rsidR="00AC4ECA" w:rsidRPr="00AC4ECA" w:rsidRDefault="00AC4ECA" w:rsidP="00AC4ECA">
            <w:pPr>
              <w:rPr>
                <w:rFonts w:ascii="Sylfaen" w:hAnsi="Sylfaen" w:cs="Calibri"/>
                <w:sz w:val="16"/>
                <w:szCs w:val="16"/>
              </w:rPr>
            </w:pPr>
          </w:p>
        </w:tc>
        <w:tc>
          <w:tcPr>
            <w:tcW w:w="711" w:type="dxa"/>
            <w:vMerge/>
            <w:tcBorders>
              <w:top w:val="double" w:sz="6" w:space="0" w:color="auto"/>
              <w:left w:val="single" w:sz="4" w:space="0" w:color="auto"/>
              <w:bottom w:val="single" w:sz="4" w:space="0" w:color="auto"/>
              <w:right w:val="single" w:sz="4" w:space="0" w:color="auto"/>
            </w:tcBorders>
            <w:vAlign w:val="center"/>
            <w:hideMark/>
          </w:tcPr>
          <w:p w:rsidR="00AC4ECA" w:rsidRPr="00AC4ECA" w:rsidRDefault="00AC4ECA" w:rsidP="00AC4ECA">
            <w:pPr>
              <w:rPr>
                <w:rFonts w:ascii="Sylfaen" w:hAnsi="Sylfaen" w:cs="Calibri"/>
                <w:sz w:val="16"/>
                <w:szCs w:val="16"/>
              </w:rPr>
            </w:pPr>
          </w:p>
        </w:tc>
        <w:tc>
          <w:tcPr>
            <w:tcW w:w="958" w:type="dxa"/>
            <w:vMerge/>
            <w:tcBorders>
              <w:top w:val="double" w:sz="6" w:space="0" w:color="auto"/>
              <w:left w:val="single" w:sz="4" w:space="0" w:color="auto"/>
              <w:bottom w:val="single" w:sz="4" w:space="0" w:color="auto"/>
              <w:right w:val="single" w:sz="4" w:space="0" w:color="auto"/>
            </w:tcBorders>
            <w:vAlign w:val="center"/>
            <w:hideMark/>
          </w:tcPr>
          <w:p w:rsidR="00AC4ECA" w:rsidRPr="00AC4ECA" w:rsidRDefault="00AC4ECA" w:rsidP="00AC4ECA">
            <w:pPr>
              <w:rPr>
                <w:rFonts w:ascii="Sylfaen" w:hAnsi="Sylfaen" w:cs="Calibri"/>
                <w:sz w:val="18"/>
                <w:szCs w:val="18"/>
              </w:rPr>
            </w:pPr>
          </w:p>
        </w:tc>
        <w:tc>
          <w:tcPr>
            <w:tcW w:w="999" w:type="dxa"/>
            <w:vMerge/>
            <w:tcBorders>
              <w:top w:val="double" w:sz="6" w:space="0" w:color="auto"/>
              <w:left w:val="single" w:sz="4" w:space="0" w:color="auto"/>
              <w:bottom w:val="single" w:sz="4" w:space="0" w:color="auto"/>
              <w:right w:val="double" w:sz="6" w:space="0" w:color="auto"/>
            </w:tcBorders>
            <w:vAlign w:val="center"/>
            <w:hideMark/>
          </w:tcPr>
          <w:p w:rsidR="00AC4ECA" w:rsidRPr="00AC4ECA" w:rsidRDefault="00AC4ECA" w:rsidP="00AC4ECA">
            <w:pP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w:t>
            </w:r>
          </w:p>
        </w:tc>
        <w:tc>
          <w:tcPr>
            <w:tcW w:w="5526" w:type="dxa"/>
            <w:tcBorders>
              <w:top w:val="single" w:sz="4" w:space="0" w:color="auto"/>
              <w:left w:val="single" w:sz="4" w:space="0" w:color="auto"/>
              <w:bottom w:val="single" w:sz="4" w:space="0" w:color="auto"/>
              <w:right w:val="single" w:sz="4" w:space="0" w:color="auto"/>
            </w:tcBorders>
            <w:shd w:val="clear" w:color="000000" w:fill="FFFFFF"/>
            <w:hideMark/>
          </w:tcPr>
          <w:p w:rsidR="00AC4ECA" w:rsidRPr="00AC4ECA" w:rsidRDefault="00AC4ECA" w:rsidP="00AC4ECA">
            <w:pPr>
              <w:jc w:val="center"/>
              <w:rPr>
                <w:rFonts w:ascii="Sylfaen" w:hAnsi="Sylfaen" w:cs="Calibri"/>
                <w:sz w:val="16"/>
                <w:szCs w:val="16"/>
              </w:rPr>
            </w:pPr>
            <w:r w:rsidRPr="00AC4ECA">
              <w:rPr>
                <w:rFonts w:ascii="Sylfaen" w:hAnsi="Sylfaen" w:cs="Calibri"/>
                <w:sz w:val="16"/>
                <w:szCs w:val="16"/>
              </w:rPr>
              <w:t>3</w:t>
            </w:r>
          </w:p>
        </w:tc>
        <w:tc>
          <w:tcPr>
            <w:tcW w:w="952" w:type="dxa"/>
            <w:tcBorders>
              <w:top w:val="single" w:sz="4" w:space="0" w:color="auto"/>
              <w:left w:val="nil"/>
              <w:bottom w:val="single" w:sz="4" w:space="0" w:color="auto"/>
              <w:right w:val="nil"/>
            </w:tcBorders>
            <w:shd w:val="clear" w:color="000000" w:fill="FFFFFF"/>
            <w:vAlign w:val="center"/>
            <w:hideMark/>
          </w:tcPr>
          <w:p w:rsidR="00AC4ECA" w:rsidRPr="00AC4ECA" w:rsidRDefault="00AC4ECA" w:rsidP="00AC4ECA">
            <w:pPr>
              <w:jc w:val="center"/>
              <w:rPr>
                <w:rFonts w:ascii="Sylfaen" w:hAnsi="Sylfaen" w:cs="Calibri"/>
                <w:sz w:val="16"/>
                <w:szCs w:val="16"/>
              </w:rPr>
            </w:pPr>
            <w:r w:rsidRPr="00AC4ECA">
              <w:rPr>
                <w:rFonts w:ascii="Sylfaen" w:hAnsi="Sylfaen" w:cs="Calibri"/>
                <w:sz w:val="16"/>
                <w:szCs w:val="16"/>
              </w:rPr>
              <w:t>4</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C4ECA" w:rsidRPr="00AC4ECA" w:rsidRDefault="00AC4ECA" w:rsidP="00AC4ECA">
            <w:pPr>
              <w:jc w:val="center"/>
              <w:rPr>
                <w:rFonts w:ascii="Sylfaen" w:hAnsi="Sylfaen" w:cs="Calibri"/>
                <w:sz w:val="16"/>
                <w:szCs w:val="16"/>
              </w:rPr>
            </w:pPr>
            <w:r w:rsidRPr="00AC4ECA">
              <w:rPr>
                <w:rFonts w:ascii="Sylfaen" w:hAnsi="Sylfaen" w:cs="Calibri"/>
                <w:sz w:val="16"/>
                <w:szCs w:val="16"/>
              </w:rPr>
              <w:t>5</w:t>
            </w:r>
          </w:p>
        </w:tc>
        <w:tc>
          <w:tcPr>
            <w:tcW w:w="958" w:type="dxa"/>
            <w:tcBorders>
              <w:top w:val="single" w:sz="4" w:space="0" w:color="auto"/>
              <w:left w:val="nil"/>
              <w:bottom w:val="single" w:sz="4" w:space="0" w:color="auto"/>
              <w:right w:val="single" w:sz="4"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5</w:t>
            </w:r>
          </w:p>
        </w:tc>
        <w:tc>
          <w:tcPr>
            <w:tcW w:w="999" w:type="dxa"/>
            <w:tcBorders>
              <w:top w:val="single" w:sz="4" w:space="0" w:color="auto"/>
              <w:left w:val="nil"/>
              <w:bottom w:val="single" w:sz="4" w:space="0" w:color="auto"/>
              <w:right w:val="single" w:sz="4"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6</w:t>
            </w: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 </w:t>
            </w:r>
          </w:p>
        </w:tc>
        <w:tc>
          <w:tcPr>
            <w:tcW w:w="914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AC4ECA" w:rsidRPr="00AC4ECA" w:rsidRDefault="00AC4ECA" w:rsidP="00AC4ECA">
            <w:pPr>
              <w:rPr>
                <w:rFonts w:ascii="Sylfaen" w:hAnsi="Sylfaen" w:cs="Calibri"/>
                <w:b/>
                <w:bCs/>
                <w:sz w:val="20"/>
                <w:szCs w:val="20"/>
              </w:rPr>
            </w:pPr>
            <w:r w:rsidRPr="00AC4ECA">
              <w:rPr>
                <w:rFonts w:ascii="Sylfaen" w:hAnsi="Sylfaen" w:cs="Calibri"/>
                <w:b/>
                <w:bCs/>
                <w:sz w:val="20"/>
                <w:szCs w:val="20"/>
              </w:rPr>
              <w:t>Մ/ճ  ս/գ գազատարի  վերատեղադրում</w:t>
            </w:r>
          </w:p>
        </w:tc>
      </w:tr>
      <w:tr w:rsidR="00AC4ECA" w:rsidRPr="00AC4ECA" w:rsidTr="00AC4ECA">
        <w:trPr>
          <w:trHeight w:val="22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Ասֆալտի  քանդում 0.08մ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0.022</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2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Խճի նստաշերտի  քանդում 0.16մ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0.034</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8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4</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Ասֆալտ` մանրահատիկ 4 սմ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100մ</w:t>
            </w:r>
            <w:r w:rsidRPr="00AC4ECA">
              <w:rPr>
                <w:rFonts w:ascii="Sylfaen" w:hAnsi="Sylfaen" w:cs="Calibri"/>
                <w:sz w:val="18"/>
                <w:szCs w:val="18"/>
                <w:vertAlign w:val="superscript"/>
              </w:rPr>
              <w:t>2</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0.180</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5</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Ասֆալտ` խոշորահատիկ  խառնուրդից 4 սմ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100մ</w:t>
            </w:r>
            <w:r w:rsidRPr="00AC4ECA">
              <w:rPr>
                <w:rFonts w:ascii="Sylfaen" w:hAnsi="Sylfaen" w:cs="Calibri"/>
                <w:sz w:val="18"/>
                <w:szCs w:val="18"/>
                <w:vertAlign w:val="superscript"/>
              </w:rPr>
              <w:t>2</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0.180</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6</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Խճի նստաշերտի  ստեղծում 16 սմ հաստությամբ</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100մ</w:t>
            </w:r>
            <w:r w:rsidRPr="00AC4ECA">
              <w:rPr>
                <w:rFonts w:ascii="Sylfaen" w:hAnsi="Sylfaen" w:cs="Calibri"/>
                <w:sz w:val="18"/>
                <w:szCs w:val="18"/>
                <w:vertAlign w:val="superscript"/>
              </w:rPr>
              <w:t>2</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0.180</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7</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Խրամուղու քանդում III կարգի գրունտներում էքսկավատորով</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0.0216</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8</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Խրամուղու  քանդում III կարգի գրունտներում ձեռքով</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0.02</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9</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Փոսերի քանդում III կարգի գրունտներում ձեռքով</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0.058</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Ավազի բարձում  էքսկավատորով ինքնաթափ</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0.0102</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11</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Տեղափոխում 15 կմ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տն</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16.32</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57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12</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 xml:space="preserve">Խողովակների ավազե նստաշերտի  0.1մ պատրաստում և ծածկում 0.2մ ձեռքով </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10.2</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13</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Խրամուղու ետլիցք բուլդոզերով</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0.0124</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5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14</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Ավելորդ գրունտի և ասֆալտի բարձում  էքսկավատորով ինքնաթափ (խրամուղու և փոսերի)</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0.0154</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9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15</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Ավելորդ գրունտի  բարձում ինքնաթափ, ձեռքով</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8.2</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59"/>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16</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Տեղափոխում 5 կմ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տն</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48.6</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17</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Գրունտի տոփանում պնևմատիկ տոփանիչով</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0.060</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18</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Բետոնե հիմքեր  միաձույլ բետոնից  B12.5 (M150)</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8.30</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19</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 xml:space="preserve">Հենարանների տեղադրում պողպատե խողովակներից </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տն</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1.47</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45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20</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Կիսախողովակների տեղադրում գազախողովակների տակ</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տն</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0.126</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21</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Պարոնիտ</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կգ</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11.2</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4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22</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Մետաղական շինվածքներ  հենարանների հիմքերի համար(թիթեղ)</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100կգ</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0.672</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6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*23</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 xml:space="preserve">Պողպատե գազատար խողովակների տեղադրում  հենասյուների վրա  փորձարկումով Ø 219x6մմ </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391</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24</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Անշարժ հենարանների տեղադրում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տն</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0.0675</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5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25</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 xml:space="preserve">Հենասյուների և գազատարի մակերևույթների նախաներկում  </w:t>
            </w:r>
            <w:r w:rsidRPr="00AC4ECA">
              <w:rPr>
                <w:rFonts w:ascii="Sylfaen" w:hAnsi="Sylfaen" w:cs="Calibri"/>
                <w:sz w:val="18"/>
                <w:szCs w:val="18"/>
              </w:rPr>
              <w:br/>
              <w:t>ГФ -021 2 շերտով</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r w:rsidRPr="00AC4ECA">
              <w:rPr>
                <w:rFonts w:ascii="Sylfaen" w:hAnsi="Sylfaen" w:cs="Calibri"/>
                <w:sz w:val="18"/>
                <w:szCs w:val="18"/>
                <w:vertAlign w:val="superscript"/>
              </w:rPr>
              <w:t>2</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308</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26</w:t>
            </w:r>
          </w:p>
        </w:tc>
        <w:tc>
          <w:tcPr>
            <w:tcW w:w="5526" w:type="dxa"/>
            <w:tcBorders>
              <w:top w:val="single" w:sz="4" w:space="0" w:color="auto"/>
              <w:left w:val="single" w:sz="4" w:space="0" w:color="auto"/>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Հենասյուների և գազատարի յուղաներկում երկու անգամ</w:t>
            </w:r>
          </w:p>
        </w:tc>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r w:rsidRPr="00AC4ECA">
              <w:rPr>
                <w:rFonts w:ascii="Sylfaen" w:hAnsi="Sylfaen" w:cs="Calibri"/>
                <w:sz w:val="18"/>
                <w:szCs w:val="18"/>
                <w:vertAlign w:val="superscript"/>
              </w:rPr>
              <w:t>2</w:t>
            </w:r>
          </w:p>
        </w:tc>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308</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54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*27</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 xml:space="preserve">Պողպատե գազատար խողովակների տեղադրում  խրամուղում փորձարկումով Ø 219x6մմ </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29</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lastRenderedPageBreak/>
              <w:t>28</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 xml:space="preserve">Պողպատե պատյանի տեղադրում  խրամուղում Ø 273x6մմ </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4</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29</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 xml:space="preserve">Պողպատե պատյանի տեղադրում  խրամուղում Ø 325x6մմ </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23</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6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*30</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Ստորգետնյա պողպատե խողովակների մեկուսացում  ամրանավորված մածիկային ժապավենով d-200 մմ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29</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5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*31</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Ստորգետնյա պողպատե պատյանի մեկուսացում  ամրանավորված մածիկային ժապավենով d-250 մմ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4</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57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*32</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Ստորգետնյա պողպատե պատյանի մեկուսացում  ամրանավորված մածիկային ժապավենով  d-300 մմ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23</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85"/>
        </w:trPr>
        <w:tc>
          <w:tcPr>
            <w:tcW w:w="4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33</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Պողպատե խողովակի անցկացումը պատյանով d-200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գմ</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31</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34</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Ստուգիչ խողովակ</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հատ</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35</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Պողպատե պատյանի ծայրերի հերմետիկացում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պատյան</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5</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7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*35</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Ձևավոր մասեր</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տն</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0.318</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36</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Գազատարի փայտապատում Ֆուտերովկա</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r w:rsidRPr="00AC4ECA">
              <w:rPr>
                <w:rFonts w:ascii="Sylfaen" w:hAnsi="Sylfaen" w:cs="Calibri"/>
                <w:sz w:val="18"/>
                <w:szCs w:val="18"/>
                <w:vertAlign w:val="superscript"/>
              </w:rPr>
              <w:t>2</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15.80</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55"/>
        </w:trPr>
        <w:tc>
          <w:tcPr>
            <w:tcW w:w="4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37</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Պողպատե խողովակների ներմիացում d-200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հատ</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55"/>
        </w:trPr>
        <w:tc>
          <w:tcPr>
            <w:tcW w:w="4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38</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Առկա գազախողովակի կտրում և խցափակում d-200 մմ</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հատ</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39</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Գազատարի փչամաքրում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կմ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0.420</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hideMark/>
          </w:tcPr>
          <w:p w:rsidR="00AC4ECA" w:rsidRPr="00AC4ECA" w:rsidRDefault="00AC4ECA" w:rsidP="00AC4ECA">
            <w:pPr>
              <w:jc w:val="center"/>
              <w:rPr>
                <w:rFonts w:ascii="Arial Unicode" w:hAnsi="Arial Unicode" w:cs="Calibri"/>
                <w:b/>
                <w:bCs/>
                <w:sz w:val="18"/>
                <w:szCs w:val="18"/>
              </w:rPr>
            </w:pPr>
            <w:r w:rsidRPr="00AC4ECA">
              <w:rPr>
                <w:rFonts w:ascii="Arial" w:hAnsi="Arial" w:cs="Arial"/>
                <w:b/>
                <w:bCs/>
                <w:sz w:val="18"/>
                <w:szCs w:val="18"/>
              </w:rPr>
              <w:t> </w:t>
            </w:r>
          </w:p>
        </w:tc>
        <w:tc>
          <w:tcPr>
            <w:tcW w:w="8147" w:type="dxa"/>
            <w:gridSpan w:val="4"/>
            <w:tcBorders>
              <w:top w:val="single" w:sz="4" w:space="0" w:color="auto"/>
              <w:left w:val="single" w:sz="4" w:space="0" w:color="auto"/>
              <w:bottom w:val="single" w:sz="4" w:space="0" w:color="auto"/>
              <w:right w:val="single" w:sz="4" w:space="0" w:color="auto"/>
            </w:tcBorders>
            <w:shd w:val="clear" w:color="000000" w:fill="FFFFFF"/>
            <w:noWrap/>
            <w:hideMark/>
          </w:tcPr>
          <w:p w:rsidR="00AC4ECA" w:rsidRPr="00AC4ECA" w:rsidRDefault="00AC4ECA" w:rsidP="00AC4ECA">
            <w:pPr>
              <w:rPr>
                <w:rFonts w:ascii="Sylfaen" w:hAnsi="Sylfaen" w:cs="Calibri"/>
                <w:b/>
                <w:bCs/>
                <w:sz w:val="18"/>
                <w:szCs w:val="18"/>
              </w:rPr>
            </w:pPr>
          </w:p>
        </w:tc>
        <w:tc>
          <w:tcPr>
            <w:tcW w:w="9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4ECA" w:rsidRPr="00AC4ECA" w:rsidRDefault="00AC4ECA" w:rsidP="00AC4ECA">
            <w:pPr>
              <w:jc w:val="right"/>
              <w:rPr>
                <w:rFonts w:ascii="Sylfaen" w:hAnsi="Sylfaen" w:cs="Calibri"/>
                <w:color w:val="000000"/>
              </w:rPr>
            </w:pPr>
          </w:p>
        </w:tc>
      </w:tr>
      <w:tr w:rsidR="00AC4ECA" w:rsidRPr="00AC4ECA" w:rsidTr="00AC4ECA">
        <w:trPr>
          <w:trHeight w:val="255"/>
        </w:trPr>
        <w:tc>
          <w:tcPr>
            <w:tcW w:w="4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 </w:t>
            </w:r>
          </w:p>
        </w:tc>
        <w:tc>
          <w:tcPr>
            <w:tcW w:w="914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AC4ECA" w:rsidRPr="00AC4ECA" w:rsidRDefault="00AC4ECA" w:rsidP="00AC4ECA">
            <w:pPr>
              <w:rPr>
                <w:rFonts w:ascii="Sylfaen" w:hAnsi="Sylfaen" w:cs="Calibri"/>
                <w:b/>
                <w:bCs/>
                <w:sz w:val="18"/>
                <w:szCs w:val="18"/>
              </w:rPr>
            </w:pPr>
          </w:p>
        </w:tc>
      </w:tr>
      <w:tr w:rsidR="00AC4ECA" w:rsidRPr="00AC4ECA" w:rsidTr="00AC4ECA">
        <w:trPr>
          <w:trHeight w:val="2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Ասֆալտի  քանդում 0.08մ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0.06</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1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Խճի նստաշերտի  քանդում 0.16մ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0.12</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2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4</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Նույնը` մանրահատիկմ 4 սմ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100մ</w:t>
            </w:r>
            <w:r w:rsidRPr="00AC4ECA">
              <w:rPr>
                <w:rFonts w:ascii="Sylfaen" w:hAnsi="Sylfaen" w:cs="Calibri"/>
                <w:sz w:val="18"/>
                <w:szCs w:val="18"/>
                <w:vertAlign w:val="superscript"/>
              </w:rPr>
              <w:t>2</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0.77</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3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5</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Ասֆալտ` խոշորահատիկ  խառնուրդից 4 սմ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100մ</w:t>
            </w:r>
            <w:r w:rsidRPr="00AC4ECA">
              <w:rPr>
                <w:rFonts w:ascii="Sylfaen" w:hAnsi="Sylfaen" w:cs="Calibri"/>
                <w:sz w:val="18"/>
                <w:szCs w:val="18"/>
                <w:vertAlign w:val="superscript"/>
              </w:rPr>
              <w:t>2</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0.77</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6</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Խճի նստաշերտի  ստեղծում 16 սմ հաստությամբ</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100մ</w:t>
            </w:r>
            <w:r w:rsidRPr="00AC4ECA">
              <w:rPr>
                <w:rFonts w:ascii="Sylfaen" w:hAnsi="Sylfaen" w:cs="Calibri"/>
                <w:sz w:val="18"/>
                <w:szCs w:val="18"/>
                <w:vertAlign w:val="superscript"/>
              </w:rPr>
              <w:t>2</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0.77</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7</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Խրամուղու քանդում III կարգի գրունտներում էքսկավատորով</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0.0816</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8</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Խրամուղու  քանդում III կարգի գրունտներում ձեռքով</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0.2</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9</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Ավազի բարձում  էքսկավատորով ինքնաթափ</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0.0283</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Տեղափոխում 15 կմ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տն</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45.28</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5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11</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 xml:space="preserve">Խողովակների ավազե նստաշերտի  0.1մ պատրաստում և ծածկում 0.2մ ձեռքով </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28.3</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12</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Խրամուղու ետլիցք բուլդոզերով</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0.0713</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13</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Խրամուղու ետլիցք III կարգի գրունտներում ձեռքով</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0.02</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13</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Գրունտի տոփանում պնևմատիկ տոփանիչով</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0.230</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14</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Ավելորդ գրունտի  բարձում  էքսկավատորով ինքնաթափ</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1000մ</w:t>
            </w:r>
            <w:r w:rsidRPr="00AC4ECA">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0.0463</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15</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Տեղափոխում 5 կմ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տն</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93</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16</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Հին մեկուսիչ ծածկույթի հեռացում d-200 մմ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64</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17</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Գազատարի մակերեսի մաքրում մետաղական խոզանակով</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r w:rsidRPr="00AC4ECA">
              <w:rPr>
                <w:rFonts w:ascii="Sylfaen" w:hAnsi="Sylfaen" w:cs="Calibri"/>
                <w:sz w:val="18"/>
                <w:szCs w:val="18"/>
                <w:vertAlign w:val="superscript"/>
              </w:rPr>
              <w:t>2</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44</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555"/>
        </w:trPr>
        <w:tc>
          <w:tcPr>
            <w:tcW w:w="4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*18</w:t>
            </w:r>
          </w:p>
        </w:tc>
        <w:tc>
          <w:tcPr>
            <w:tcW w:w="5526" w:type="dxa"/>
            <w:tcBorders>
              <w:top w:val="single" w:sz="4" w:space="0" w:color="auto"/>
              <w:left w:val="nil"/>
              <w:bottom w:val="single" w:sz="4" w:space="0" w:color="auto"/>
              <w:right w:val="single" w:sz="4" w:space="0" w:color="auto"/>
            </w:tcBorders>
            <w:shd w:val="clear" w:color="000000" w:fill="FFFFFF"/>
            <w:hideMark/>
          </w:tcPr>
          <w:p w:rsidR="00AC4ECA" w:rsidRPr="00AC4ECA" w:rsidRDefault="00AC4ECA" w:rsidP="00AC4ECA">
            <w:pPr>
              <w:rPr>
                <w:rFonts w:ascii="Sylfaen" w:hAnsi="Sylfaen" w:cs="Calibri"/>
                <w:sz w:val="18"/>
                <w:szCs w:val="18"/>
              </w:rPr>
            </w:pPr>
            <w:r w:rsidRPr="00AC4ECA">
              <w:rPr>
                <w:rFonts w:ascii="Sylfaen" w:hAnsi="Sylfaen" w:cs="Calibri"/>
                <w:sz w:val="18"/>
                <w:szCs w:val="18"/>
              </w:rPr>
              <w:t>Ստորգետնյա պողպատե խողովակների մեկուսացում  ամրանավորված մածիկային ժապավենով d-200 մմ</w:t>
            </w:r>
          </w:p>
        </w:tc>
        <w:tc>
          <w:tcPr>
            <w:tcW w:w="952"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64</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c>
          <w:tcPr>
            <w:tcW w:w="999" w:type="dxa"/>
            <w:tcBorders>
              <w:top w:val="single" w:sz="4" w:space="0" w:color="auto"/>
              <w:left w:val="nil"/>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hideMark/>
          </w:tcPr>
          <w:p w:rsidR="00AC4ECA" w:rsidRPr="00AC4ECA" w:rsidRDefault="00AC4ECA" w:rsidP="00AC4ECA">
            <w:pPr>
              <w:jc w:val="center"/>
              <w:rPr>
                <w:rFonts w:ascii="Arial Unicode" w:hAnsi="Arial Unicode" w:cs="Calibri"/>
                <w:b/>
                <w:bCs/>
                <w:sz w:val="18"/>
                <w:szCs w:val="18"/>
              </w:rPr>
            </w:pPr>
            <w:r w:rsidRPr="00AC4ECA">
              <w:rPr>
                <w:rFonts w:ascii="Arial" w:hAnsi="Arial" w:cs="Arial"/>
                <w:b/>
                <w:bCs/>
                <w:sz w:val="18"/>
                <w:szCs w:val="18"/>
              </w:rPr>
              <w:t> </w:t>
            </w:r>
          </w:p>
        </w:tc>
        <w:tc>
          <w:tcPr>
            <w:tcW w:w="5526" w:type="dxa"/>
            <w:tcBorders>
              <w:top w:val="single" w:sz="4" w:space="0" w:color="auto"/>
              <w:left w:val="single" w:sz="4" w:space="0" w:color="auto"/>
              <w:bottom w:val="single" w:sz="4" w:space="0" w:color="auto"/>
              <w:right w:val="single" w:sz="4" w:space="0" w:color="auto"/>
            </w:tcBorders>
            <w:shd w:val="clear" w:color="000000" w:fill="FFFFFF"/>
            <w:noWrap/>
            <w:hideMark/>
          </w:tcPr>
          <w:p w:rsidR="00AC4ECA" w:rsidRPr="00AC4ECA" w:rsidRDefault="00AC4ECA" w:rsidP="00AC4ECA">
            <w:pPr>
              <w:rPr>
                <w:rFonts w:ascii="Sylfaen" w:hAnsi="Sylfaen" w:cs="Calibri"/>
                <w:b/>
                <w:bCs/>
                <w:sz w:val="18"/>
                <w:szCs w:val="18"/>
              </w:rPr>
            </w:pPr>
            <w:r w:rsidRPr="00AC4ECA">
              <w:rPr>
                <w:rFonts w:ascii="Sylfaen" w:hAnsi="Sylfaen" w:cs="Calibri"/>
                <w:b/>
                <w:bCs/>
                <w:sz w:val="18"/>
                <w:szCs w:val="18"/>
              </w:rPr>
              <w:t>Ընդամենը ԼՆ2</w:t>
            </w:r>
          </w:p>
        </w:tc>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Arial Unicode" w:hAnsi="Arial Unicode" w:cs="Calibri"/>
                <w:b/>
                <w:bCs/>
                <w:sz w:val="18"/>
                <w:szCs w:val="18"/>
              </w:rPr>
            </w:pPr>
            <w:r w:rsidRPr="00AC4ECA">
              <w:rPr>
                <w:rFonts w:ascii="Arial" w:hAnsi="Arial" w:cs="Arial"/>
                <w:b/>
                <w:bCs/>
                <w:sz w:val="18"/>
                <w:szCs w:val="18"/>
              </w:rPr>
              <w:t> </w:t>
            </w:r>
          </w:p>
        </w:tc>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Arial Unicode" w:hAnsi="Arial Unicode" w:cs="Calibri"/>
                <w:b/>
                <w:bCs/>
                <w:sz w:val="18"/>
                <w:szCs w:val="18"/>
              </w:rPr>
            </w:pPr>
            <w:r w:rsidRPr="00AC4ECA">
              <w:rPr>
                <w:rFonts w:ascii="Arial" w:hAnsi="Arial" w:cs="Arial"/>
                <w:b/>
                <w:bCs/>
                <w:sz w:val="18"/>
                <w:szCs w:val="18"/>
              </w:rPr>
              <w:t> </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4ECA" w:rsidRPr="00AC4ECA" w:rsidRDefault="00AC4ECA" w:rsidP="00AC4ECA">
            <w:pPr>
              <w:rPr>
                <w:rFonts w:ascii="Sylfaen" w:hAnsi="Sylfaen" w:cs="Calibri"/>
                <w:color w:val="000000"/>
              </w:rPr>
            </w:pPr>
          </w:p>
        </w:tc>
        <w:tc>
          <w:tcPr>
            <w:tcW w:w="9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4ECA" w:rsidRPr="00AC4ECA" w:rsidRDefault="00AC4ECA" w:rsidP="00AC4ECA">
            <w:pPr>
              <w:jc w:val="right"/>
              <w:rPr>
                <w:rFonts w:ascii="Sylfaen" w:hAnsi="Sylfaen" w:cs="Calibri"/>
                <w:color w:val="000000"/>
              </w:rPr>
            </w:pPr>
          </w:p>
        </w:tc>
      </w:tr>
      <w:tr w:rsidR="00AC4ECA" w:rsidRPr="00AC4ECA" w:rsidTr="00AC4ECA">
        <w:trPr>
          <w:trHeight w:val="300"/>
        </w:trPr>
        <w:tc>
          <w:tcPr>
            <w:tcW w:w="453" w:type="dxa"/>
            <w:tcBorders>
              <w:top w:val="single" w:sz="4" w:space="0" w:color="auto"/>
              <w:left w:val="single" w:sz="4" w:space="0" w:color="auto"/>
              <w:bottom w:val="single" w:sz="4" w:space="0" w:color="auto"/>
              <w:right w:val="single" w:sz="4" w:space="0" w:color="auto"/>
            </w:tcBorders>
            <w:shd w:val="clear" w:color="000000" w:fill="FFFFFF"/>
            <w:noWrap/>
            <w:hideMark/>
          </w:tcPr>
          <w:p w:rsidR="00AC4ECA" w:rsidRPr="00AC4ECA" w:rsidRDefault="00AC4ECA" w:rsidP="00AC4ECA">
            <w:pPr>
              <w:jc w:val="center"/>
              <w:rPr>
                <w:rFonts w:ascii="Arial Unicode" w:hAnsi="Arial Unicode" w:cs="Calibri"/>
                <w:b/>
                <w:bCs/>
                <w:sz w:val="18"/>
                <w:szCs w:val="18"/>
              </w:rPr>
            </w:pPr>
            <w:r w:rsidRPr="00AC4ECA">
              <w:rPr>
                <w:rFonts w:ascii="Arial" w:hAnsi="Arial" w:cs="Arial"/>
                <w:b/>
                <w:bCs/>
                <w:sz w:val="18"/>
                <w:szCs w:val="18"/>
              </w:rPr>
              <w:t> </w:t>
            </w:r>
          </w:p>
        </w:tc>
        <w:tc>
          <w:tcPr>
            <w:tcW w:w="5526" w:type="dxa"/>
            <w:tcBorders>
              <w:top w:val="single" w:sz="4" w:space="0" w:color="auto"/>
              <w:left w:val="single" w:sz="4" w:space="0" w:color="auto"/>
              <w:bottom w:val="single" w:sz="4" w:space="0" w:color="auto"/>
              <w:right w:val="single" w:sz="4" w:space="0" w:color="auto"/>
            </w:tcBorders>
            <w:shd w:val="clear" w:color="000000" w:fill="FFFFFF"/>
            <w:noWrap/>
            <w:hideMark/>
          </w:tcPr>
          <w:p w:rsidR="00AC4ECA" w:rsidRPr="00AC4ECA" w:rsidRDefault="00AC4ECA" w:rsidP="00AC4ECA">
            <w:pPr>
              <w:rPr>
                <w:rFonts w:ascii="Sylfaen" w:hAnsi="Sylfaen" w:cs="Calibri"/>
                <w:b/>
                <w:bCs/>
                <w:sz w:val="18"/>
                <w:szCs w:val="18"/>
              </w:rPr>
            </w:pPr>
            <w:r w:rsidRPr="00AC4ECA">
              <w:rPr>
                <w:rFonts w:ascii="Sylfaen" w:hAnsi="Sylfaen" w:cs="Calibri"/>
                <w:b/>
                <w:bCs/>
                <w:sz w:val="18"/>
                <w:szCs w:val="18"/>
              </w:rPr>
              <w:t>Ընդամենը ԼՆ1+ԼՆ2</w:t>
            </w:r>
          </w:p>
        </w:tc>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Arial Unicode" w:hAnsi="Arial Unicode" w:cs="Calibri"/>
                <w:b/>
                <w:bCs/>
                <w:sz w:val="18"/>
                <w:szCs w:val="18"/>
              </w:rPr>
            </w:pPr>
            <w:r w:rsidRPr="00AC4ECA">
              <w:rPr>
                <w:rFonts w:ascii="Arial" w:hAnsi="Arial" w:cs="Arial"/>
                <w:b/>
                <w:bCs/>
                <w:sz w:val="18"/>
                <w:szCs w:val="18"/>
              </w:rPr>
              <w:t> </w:t>
            </w:r>
          </w:p>
        </w:tc>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Arial Unicode" w:hAnsi="Arial Unicode" w:cs="Calibri"/>
                <w:b/>
                <w:bCs/>
                <w:sz w:val="18"/>
                <w:szCs w:val="18"/>
              </w:rPr>
            </w:pPr>
            <w:r w:rsidRPr="00AC4ECA">
              <w:rPr>
                <w:rFonts w:ascii="Arial" w:hAnsi="Arial" w:cs="Arial"/>
                <w:b/>
                <w:bCs/>
                <w:sz w:val="18"/>
                <w:szCs w:val="18"/>
              </w:rPr>
              <w:t> </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4ECA" w:rsidRPr="00AC4ECA" w:rsidRDefault="00AC4ECA" w:rsidP="00AC4ECA">
            <w:pPr>
              <w:rPr>
                <w:rFonts w:ascii="Sylfaen" w:hAnsi="Sylfaen" w:cs="Calibri"/>
                <w:color w:val="000000"/>
              </w:rPr>
            </w:pPr>
          </w:p>
        </w:tc>
        <w:tc>
          <w:tcPr>
            <w:tcW w:w="9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4ECA" w:rsidRPr="00AC4ECA" w:rsidRDefault="00AC4ECA" w:rsidP="00AC4ECA">
            <w:pPr>
              <w:jc w:val="right"/>
              <w:rPr>
                <w:rFonts w:ascii="Sylfaen" w:hAnsi="Sylfaen" w:cs="Calibri"/>
                <w:color w:val="000000"/>
              </w:rPr>
            </w:pPr>
          </w:p>
        </w:tc>
      </w:tr>
      <w:tr w:rsidR="00AC4ECA" w:rsidRPr="00AC4ECA" w:rsidTr="00AC4ECA">
        <w:trPr>
          <w:trHeight w:val="315"/>
        </w:trPr>
        <w:tc>
          <w:tcPr>
            <w:tcW w:w="453" w:type="dxa"/>
            <w:tcBorders>
              <w:top w:val="single" w:sz="4" w:space="0" w:color="auto"/>
              <w:left w:val="single" w:sz="4" w:space="0" w:color="auto"/>
              <w:bottom w:val="single" w:sz="4" w:space="0" w:color="auto"/>
              <w:right w:val="single" w:sz="4" w:space="0" w:color="auto"/>
            </w:tcBorders>
            <w:shd w:val="clear" w:color="000000" w:fill="FFFFFF"/>
            <w:noWrap/>
            <w:hideMark/>
          </w:tcPr>
          <w:p w:rsidR="00AC4ECA" w:rsidRPr="00AC4ECA" w:rsidRDefault="00AC4ECA" w:rsidP="00AC4ECA">
            <w:pPr>
              <w:jc w:val="center"/>
              <w:rPr>
                <w:rFonts w:ascii="Arial Unicode" w:hAnsi="Arial Unicode" w:cs="Calibri"/>
                <w:sz w:val="18"/>
                <w:szCs w:val="18"/>
              </w:rPr>
            </w:pPr>
            <w:r w:rsidRPr="00AC4ECA">
              <w:rPr>
                <w:rFonts w:ascii="Arial" w:hAnsi="Arial" w:cs="Arial"/>
                <w:sz w:val="18"/>
                <w:szCs w:val="18"/>
              </w:rPr>
              <w:t> </w:t>
            </w:r>
          </w:p>
        </w:tc>
        <w:tc>
          <w:tcPr>
            <w:tcW w:w="5526" w:type="dxa"/>
            <w:tcBorders>
              <w:top w:val="single" w:sz="4" w:space="0" w:color="auto"/>
              <w:left w:val="single" w:sz="4" w:space="0" w:color="auto"/>
              <w:bottom w:val="single" w:sz="4" w:space="0" w:color="auto"/>
              <w:right w:val="single" w:sz="4" w:space="0" w:color="auto"/>
            </w:tcBorders>
            <w:shd w:val="clear" w:color="000000" w:fill="FFFFFF"/>
            <w:noWrap/>
            <w:hideMark/>
          </w:tcPr>
          <w:p w:rsidR="00AC4ECA" w:rsidRPr="00AC4ECA" w:rsidRDefault="00AC4ECA" w:rsidP="00AC4ECA">
            <w:pPr>
              <w:rPr>
                <w:rFonts w:ascii="Sylfaen" w:hAnsi="Sylfaen" w:cs="Calibri"/>
                <w:sz w:val="20"/>
                <w:szCs w:val="20"/>
              </w:rPr>
            </w:pPr>
            <w:r w:rsidRPr="00AC4ECA">
              <w:rPr>
                <w:rFonts w:ascii="Sylfaen" w:hAnsi="Sylfaen" w:cs="Calibri"/>
                <w:sz w:val="20"/>
                <w:szCs w:val="20"/>
              </w:rPr>
              <w:t>Շահույթ</w:t>
            </w:r>
          </w:p>
        </w:tc>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Arial Unicode" w:hAnsi="Arial Unicode" w:cs="Calibri"/>
                <w:sz w:val="18"/>
                <w:szCs w:val="18"/>
              </w:rPr>
            </w:pPr>
          </w:p>
        </w:tc>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Arial Unicode" w:hAnsi="Arial Unicode" w:cs="Calibri"/>
                <w:sz w:val="18"/>
                <w:szCs w:val="18"/>
              </w:rPr>
            </w:pPr>
            <w:r w:rsidRPr="00AC4ECA">
              <w:rPr>
                <w:rFonts w:ascii="Arial" w:hAnsi="Arial" w:cs="Arial"/>
                <w:sz w:val="18"/>
                <w:szCs w:val="18"/>
              </w:rPr>
              <w:t> </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4ECA" w:rsidRPr="00AC4ECA" w:rsidRDefault="00AC4ECA" w:rsidP="00AC4ECA">
            <w:pPr>
              <w:rPr>
                <w:rFonts w:ascii="Sylfaen" w:hAnsi="Sylfaen" w:cs="Calibri"/>
                <w:color w:val="000000"/>
              </w:rPr>
            </w:pPr>
          </w:p>
        </w:tc>
        <w:tc>
          <w:tcPr>
            <w:tcW w:w="9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4ECA" w:rsidRPr="00AC4ECA" w:rsidRDefault="00AC4ECA" w:rsidP="00AC4ECA">
            <w:pPr>
              <w:jc w:val="right"/>
              <w:rPr>
                <w:rFonts w:ascii="Sylfaen" w:hAnsi="Sylfaen" w:cs="Calibri"/>
                <w:sz w:val="20"/>
                <w:szCs w:val="20"/>
              </w:rPr>
            </w:pPr>
          </w:p>
        </w:tc>
      </w:tr>
      <w:tr w:rsidR="00AC4ECA" w:rsidRPr="00AC4ECA" w:rsidTr="00AC4ECA">
        <w:trPr>
          <w:trHeight w:val="315"/>
        </w:trPr>
        <w:tc>
          <w:tcPr>
            <w:tcW w:w="453" w:type="dxa"/>
            <w:tcBorders>
              <w:top w:val="single" w:sz="4" w:space="0" w:color="auto"/>
              <w:left w:val="single" w:sz="4" w:space="0" w:color="auto"/>
              <w:bottom w:val="single" w:sz="4" w:space="0" w:color="auto"/>
              <w:right w:val="single" w:sz="4" w:space="0" w:color="auto"/>
            </w:tcBorders>
            <w:shd w:val="clear" w:color="000000" w:fill="FFFFFF"/>
            <w:noWrap/>
            <w:hideMark/>
          </w:tcPr>
          <w:p w:rsidR="00AC4ECA" w:rsidRPr="00AC4ECA" w:rsidRDefault="00AC4ECA" w:rsidP="00AC4ECA">
            <w:pPr>
              <w:jc w:val="center"/>
              <w:rPr>
                <w:rFonts w:ascii="Arial Unicode" w:hAnsi="Arial Unicode" w:cs="Calibri"/>
                <w:sz w:val="18"/>
                <w:szCs w:val="18"/>
              </w:rPr>
            </w:pPr>
            <w:r w:rsidRPr="00AC4ECA">
              <w:rPr>
                <w:rFonts w:ascii="Arial" w:hAnsi="Arial" w:cs="Arial"/>
                <w:sz w:val="18"/>
                <w:szCs w:val="18"/>
              </w:rPr>
              <w:t> </w:t>
            </w:r>
          </w:p>
        </w:tc>
        <w:tc>
          <w:tcPr>
            <w:tcW w:w="5526" w:type="dxa"/>
            <w:tcBorders>
              <w:top w:val="single" w:sz="4" w:space="0" w:color="auto"/>
              <w:left w:val="single" w:sz="4" w:space="0" w:color="auto"/>
              <w:bottom w:val="single" w:sz="4" w:space="0" w:color="auto"/>
              <w:right w:val="single" w:sz="4" w:space="0" w:color="auto"/>
            </w:tcBorders>
            <w:shd w:val="clear" w:color="000000" w:fill="FFFFFF"/>
            <w:noWrap/>
            <w:hideMark/>
          </w:tcPr>
          <w:p w:rsidR="00AC4ECA" w:rsidRPr="00AC4ECA" w:rsidRDefault="00AC4ECA" w:rsidP="00AC4ECA">
            <w:pPr>
              <w:rPr>
                <w:rFonts w:ascii="Sylfaen" w:hAnsi="Sylfaen" w:cs="Calibri"/>
                <w:sz w:val="20"/>
                <w:szCs w:val="20"/>
              </w:rPr>
            </w:pPr>
            <w:r w:rsidRPr="00AC4ECA">
              <w:rPr>
                <w:rFonts w:ascii="Sylfaen" w:hAnsi="Sylfaen" w:cs="Calibri"/>
                <w:sz w:val="20"/>
                <w:szCs w:val="20"/>
              </w:rPr>
              <w:t>Ընդամենը</w:t>
            </w:r>
          </w:p>
        </w:tc>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Arial Unicode" w:hAnsi="Arial Unicode" w:cs="Calibri"/>
                <w:sz w:val="18"/>
                <w:szCs w:val="18"/>
              </w:rPr>
            </w:pPr>
            <w:r w:rsidRPr="00AC4ECA">
              <w:rPr>
                <w:rFonts w:ascii="Arial" w:hAnsi="Arial" w:cs="Arial"/>
                <w:sz w:val="18"/>
                <w:szCs w:val="18"/>
              </w:rPr>
              <w:t> </w:t>
            </w:r>
          </w:p>
        </w:tc>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Arial Unicode" w:hAnsi="Arial Unicode" w:cs="Calibri"/>
                <w:sz w:val="18"/>
                <w:szCs w:val="18"/>
              </w:rPr>
            </w:pPr>
            <w:r w:rsidRPr="00AC4ECA">
              <w:rPr>
                <w:rFonts w:ascii="Arial" w:hAnsi="Arial" w:cs="Arial"/>
                <w:sz w:val="18"/>
                <w:szCs w:val="18"/>
              </w:rPr>
              <w:t> </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4ECA" w:rsidRPr="00AC4ECA" w:rsidRDefault="00AC4ECA" w:rsidP="00AC4ECA">
            <w:pPr>
              <w:rPr>
                <w:rFonts w:ascii="Sylfaen" w:hAnsi="Sylfaen" w:cs="Calibri"/>
                <w:color w:val="000000"/>
              </w:rPr>
            </w:pPr>
          </w:p>
        </w:tc>
        <w:tc>
          <w:tcPr>
            <w:tcW w:w="9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4ECA" w:rsidRPr="00AC4ECA" w:rsidRDefault="00AC4ECA" w:rsidP="00AC4ECA">
            <w:pPr>
              <w:jc w:val="right"/>
              <w:rPr>
                <w:rFonts w:ascii="Sylfaen" w:hAnsi="Sylfaen" w:cs="Calibri"/>
                <w:sz w:val="20"/>
                <w:szCs w:val="20"/>
              </w:rPr>
            </w:pPr>
          </w:p>
        </w:tc>
      </w:tr>
      <w:tr w:rsidR="00AC4ECA" w:rsidRPr="00AC4ECA" w:rsidTr="00AC4ECA">
        <w:trPr>
          <w:trHeight w:val="315"/>
        </w:trPr>
        <w:tc>
          <w:tcPr>
            <w:tcW w:w="453" w:type="dxa"/>
            <w:tcBorders>
              <w:top w:val="single" w:sz="4" w:space="0" w:color="auto"/>
              <w:left w:val="single" w:sz="4" w:space="0" w:color="auto"/>
              <w:bottom w:val="single" w:sz="4" w:space="0" w:color="auto"/>
              <w:right w:val="single" w:sz="4" w:space="0" w:color="auto"/>
            </w:tcBorders>
            <w:shd w:val="clear" w:color="000000" w:fill="FFFFFF"/>
            <w:noWrap/>
            <w:hideMark/>
          </w:tcPr>
          <w:p w:rsidR="00AC4ECA" w:rsidRPr="00AC4ECA" w:rsidRDefault="00AC4ECA" w:rsidP="00AC4ECA">
            <w:pPr>
              <w:jc w:val="center"/>
              <w:rPr>
                <w:rFonts w:ascii="Arial Unicode" w:hAnsi="Arial Unicode" w:cs="Calibri"/>
                <w:sz w:val="18"/>
                <w:szCs w:val="18"/>
              </w:rPr>
            </w:pPr>
            <w:r w:rsidRPr="00AC4ECA">
              <w:rPr>
                <w:rFonts w:ascii="Arial" w:hAnsi="Arial" w:cs="Arial"/>
                <w:sz w:val="18"/>
                <w:szCs w:val="18"/>
              </w:rPr>
              <w:t> </w:t>
            </w:r>
          </w:p>
        </w:tc>
        <w:tc>
          <w:tcPr>
            <w:tcW w:w="5526" w:type="dxa"/>
            <w:tcBorders>
              <w:top w:val="single" w:sz="4" w:space="0" w:color="auto"/>
              <w:left w:val="single" w:sz="4" w:space="0" w:color="auto"/>
              <w:bottom w:val="single" w:sz="4" w:space="0" w:color="auto"/>
              <w:right w:val="single" w:sz="4" w:space="0" w:color="auto"/>
            </w:tcBorders>
            <w:shd w:val="clear" w:color="000000" w:fill="FFFFFF"/>
            <w:noWrap/>
            <w:hideMark/>
          </w:tcPr>
          <w:p w:rsidR="00AC4ECA" w:rsidRPr="00AC4ECA" w:rsidRDefault="00AC4ECA" w:rsidP="00AC4ECA">
            <w:pPr>
              <w:rPr>
                <w:rFonts w:ascii="Sylfaen" w:hAnsi="Sylfaen" w:cs="Calibri"/>
                <w:sz w:val="20"/>
                <w:szCs w:val="20"/>
              </w:rPr>
            </w:pPr>
            <w:r w:rsidRPr="00AC4ECA">
              <w:rPr>
                <w:rFonts w:ascii="Sylfaen" w:hAnsi="Sylfaen" w:cs="Calibri"/>
                <w:sz w:val="20"/>
                <w:szCs w:val="20"/>
              </w:rPr>
              <w:t>ԱԱՀ</w:t>
            </w:r>
          </w:p>
        </w:tc>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Arial Unicode" w:hAnsi="Arial Unicode" w:cs="Calibri"/>
                <w:sz w:val="18"/>
                <w:szCs w:val="18"/>
              </w:rPr>
            </w:pPr>
            <w:r w:rsidRPr="00AC4ECA">
              <w:rPr>
                <w:rFonts w:ascii="Arial Unicode" w:hAnsi="Arial Unicode" w:cs="Calibri"/>
                <w:sz w:val="18"/>
                <w:szCs w:val="18"/>
              </w:rPr>
              <w:t>20%</w:t>
            </w:r>
          </w:p>
        </w:tc>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Arial Unicode" w:hAnsi="Arial Unicode" w:cs="Calibri"/>
                <w:sz w:val="18"/>
                <w:szCs w:val="18"/>
              </w:rPr>
            </w:pPr>
            <w:r w:rsidRPr="00AC4ECA">
              <w:rPr>
                <w:rFonts w:ascii="Arial" w:hAnsi="Arial" w:cs="Arial"/>
                <w:sz w:val="18"/>
                <w:szCs w:val="18"/>
              </w:rPr>
              <w:t> </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4ECA" w:rsidRPr="00AC4ECA" w:rsidRDefault="00AC4ECA" w:rsidP="00AC4ECA">
            <w:pPr>
              <w:rPr>
                <w:rFonts w:ascii="Sylfaen" w:hAnsi="Sylfaen" w:cs="Calibri"/>
                <w:color w:val="000000"/>
              </w:rPr>
            </w:pPr>
          </w:p>
        </w:tc>
        <w:tc>
          <w:tcPr>
            <w:tcW w:w="9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4ECA" w:rsidRPr="00AC4ECA" w:rsidRDefault="00AC4ECA" w:rsidP="00AC4ECA">
            <w:pPr>
              <w:jc w:val="right"/>
              <w:rPr>
                <w:rFonts w:ascii="Sylfaen" w:hAnsi="Sylfaen" w:cs="Calibri"/>
                <w:sz w:val="20"/>
                <w:szCs w:val="20"/>
              </w:rPr>
            </w:pPr>
          </w:p>
        </w:tc>
      </w:tr>
      <w:tr w:rsidR="00AC4ECA" w:rsidRPr="00AC4ECA" w:rsidTr="00AC4ECA">
        <w:trPr>
          <w:trHeight w:val="315"/>
        </w:trPr>
        <w:tc>
          <w:tcPr>
            <w:tcW w:w="453" w:type="dxa"/>
            <w:tcBorders>
              <w:top w:val="single" w:sz="4" w:space="0" w:color="auto"/>
              <w:left w:val="single" w:sz="4" w:space="0" w:color="auto"/>
              <w:bottom w:val="single" w:sz="4" w:space="0" w:color="auto"/>
              <w:right w:val="single" w:sz="4" w:space="0" w:color="auto"/>
            </w:tcBorders>
            <w:shd w:val="clear" w:color="000000" w:fill="FFFFFF"/>
            <w:noWrap/>
            <w:hideMark/>
          </w:tcPr>
          <w:p w:rsidR="00AC4ECA" w:rsidRPr="00AC4ECA" w:rsidRDefault="00AC4ECA" w:rsidP="00AC4ECA">
            <w:pPr>
              <w:jc w:val="center"/>
              <w:rPr>
                <w:rFonts w:ascii="Arial Unicode" w:hAnsi="Arial Unicode" w:cs="Calibri"/>
                <w:sz w:val="18"/>
                <w:szCs w:val="18"/>
              </w:rPr>
            </w:pPr>
            <w:r w:rsidRPr="00AC4ECA">
              <w:rPr>
                <w:rFonts w:ascii="Arial" w:hAnsi="Arial" w:cs="Arial"/>
                <w:sz w:val="18"/>
                <w:szCs w:val="18"/>
              </w:rPr>
              <w:t> </w:t>
            </w:r>
          </w:p>
        </w:tc>
        <w:tc>
          <w:tcPr>
            <w:tcW w:w="5526" w:type="dxa"/>
            <w:tcBorders>
              <w:top w:val="single" w:sz="4" w:space="0" w:color="auto"/>
              <w:left w:val="single" w:sz="4" w:space="0" w:color="auto"/>
              <w:bottom w:val="single" w:sz="4" w:space="0" w:color="auto"/>
              <w:right w:val="single" w:sz="4" w:space="0" w:color="auto"/>
            </w:tcBorders>
            <w:shd w:val="clear" w:color="000000" w:fill="FFFFFF"/>
            <w:noWrap/>
            <w:hideMark/>
          </w:tcPr>
          <w:p w:rsidR="00AC4ECA" w:rsidRPr="00AC4ECA" w:rsidRDefault="00AC4ECA" w:rsidP="00AC4ECA">
            <w:pPr>
              <w:rPr>
                <w:rFonts w:ascii="Sylfaen" w:hAnsi="Sylfaen" w:cs="Calibri"/>
                <w:b/>
                <w:bCs/>
                <w:sz w:val="20"/>
                <w:szCs w:val="20"/>
              </w:rPr>
            </w:pPr>
            <w:r w:rsidRPr="00AC4ECA">
              <w:rPr>
                <w:rFonts w:ascii="Sylfaen" w:hAnsi="Sylfaen" w:cs="Calibri"/>
                <w:b/>
                <w:bCs/>
                <w:sz w:val="20"/>
                <w:szCs w:val="20"/>
              </w:rPr>
              <w:t xml:space="preserve">Ընդամենը </w:t>
            </w:r>
          </w:p>
        </w:tc>
        <w:tc>
          <w:tcPr>
            <w:tcW w:w="95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Arial Unicode" w:hAnsi="Arial Unicode" w:cs="Calibri"/>
                <w:sz w:val="18"/>
                <w:szCs w:val="18"/>
              </w:rPr>
            </w:pPr>
            <w:r w:rsidRPr="00AC4ECA">
              <w:rPr>
                <w:rFonts w:ascii="Arial" w:hAnsi="Arial" w:cs="Arial"/>
                <w:sz w:val="18"/>
                <w:szCs w:val="18"/>
              </w:rPr>
              <w:t> </w:t>
            </w:r>
          </w:p>
        </w:tc>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4ECA" w:rsidRPr="00AC4ECA" w:rsidRDefault="00AC4ECA" w:rsidP="00AC4ECA">
            <w:pPr>
              <w:jc w:val="center"/>
              <w:rPr>
                <w:rFonts w:ascii="Arial Unicode" w:hAnsi="Arial Unicode" w:cs="Calibri"/>
                <w:sz w:val="18"/>
                <w:szCs w:val="18"/>
              </w:rPr>
            </w:pPr>
            <w:r w:rsidRPr="00AC4ECA">
              <w:rPr>
                <w:rFonts w:ascii="Arial" w:hAnsi="Arial" w:cs="Arial"/>
                <w:sz w:val="18"/>
                <w:szCs w:val="18"/>
              </w:rPr>
              <w:t> </w:t>
            </w:r>
          </w:p>
        </w:tc>
        <w:tc>
          <w:tcPr>
            <w:tcW w:w="9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C4ECA" w:rsidRPr="00AC4ECA" w:rsidRDefault="00AC4ECA" w:rsidP="00AC4ECA">
            <w:pPr>
              <w:rPr>
                <w:rFonts w:ascii="Sylfaen" w:hAnsi="Sylfaen" w:cs="Calibri"/>
                <w:color w:val="000000"/>
              </w:rPr>
            </w:pPr>
          </w:p>
        </w:tc>
        <w:tc>
          <w:tcPr>
            <w:tcW w:w="999" w:type="dxa"/>
            <w:tcBorders>
              <w:top w:val="single" w:sz="4" w:space="0" w:color="auto"/>
              <w:left w:val="single" w:sz="4" w:space="0" w:color="auto"/>
              <w:bottom w:val="single" w:sz="4" w:space="0" w:color="auto"/>
              <w:right w:val="single" w:sz="4" w:space="0" w:color="auto"/>
            </w:tcBorders>
            <w:shd w:val="clear" w:color="000000" w:fill="FFFFFF"/>
            <w:noWrap/>
            <w:hideMark/>
          </w:tcPr>
          <w:p w:rsidR="00AC4ECA" w:rsidRPr="00AC4ECA" w:rsidRDefault="00AC4ECA" w:rsidP="00AC4ECA">
            <w:pPr>
              <w:jc w:val="right"/>
              <w:rPr>
                <w:rFonts w:ascii="Sylfaen" w:hAnsi="Sylfaen" w:cs="Calibri"/>
                <w:sz w:val="20"/>
                <w:szCs w:val="20"/>
              </w:rPr>
            </w:pPr>
          </w:p>
        </w:tc>
      </w:tr>
    </w:tbl>
    <w:p w:rsidR="00AC4ECA" w:rsidRDefault="00AC4ECA" w:rsidP="005A5D42">
      <w:pPr>
        <w:rPr>
          <w:rFonts w:ascii="Sylfaen" w:hAnsi="Sylfaen"/>
          <w:b/>
          <w:sz w:val="20"/>
          <w:szCs w:val="20"/>
          <w:lang w:val="hy-AM"/>
        </w:rPr>
      </w:pPr>
    </w:p>
    <w:p w:rsidR="00523B28" w:rsidRPr="00523B28" w:rsidRDefault="00523B28" w:rsidP="005A5D42">
      <w:pPr>
        <w:rPr>
          <w:rFonts w:ascii="Sylfaen" w:hAnsi="Sylfaen"/>
          <w:b/>
          <w:sz w:val="20"/>
          <w:szCs w:val="20"/>
          <w:lang w:val="hy-AM"/>
        </w:rPr>
      </w:pPr>
      <w:r w:rsidRPr="00523B28">
        <w:rPr>
          <w:rFonts w:ascii="Sylfaen" w:hAnsi="Sylfaen"/>
          <w:b/>
          <w:sz w:val="20"/>
          <w:szCs w:val="20"/>
          <w:lang w:val="hy-AM"/>
        </w:rPr>
        <w:t>*Նշված նյութերը տրամադրվում են «Գազպրոմ Արմենիա» ՓԲԸ-ի կողմից</w:t>
      </w:r>
    </w:p>
    <w:tbl>
      <w:tblPr>
        <w:tblW w:w="6980" w:type="dxa"/>
        <w:tblInd w:w="85" w:type="dxa"/>
        <w:tblLook w:val="04A0"/>
      </w:tblPr>
      <w:tblGrid>
        <w:gridCol w:w="5529"/>
        <w:gridCol w:w="740"/>
        <w:gridCol w:w="711"/>
      </w:tblGrid>
      <w:tr w:rsidR="00AC4ECA" w:rsidRPr="00AC4ECA" w:rsidTr="00AC4ECA">
        <w:trPr>
          <w:trHeight w:val="750"/>
        </w:trPr>
        <w:tc>
          <w:tcPr>
            <w:tcW w:w="5540" w:type="dxa"/>
            <w:tcBorders>
              <w:top w:val="double" w:sz="6" w:space="0" w:color="auto"/>
              <w:left w:val="double" w:sz="6" w:space="0" w:color="auto"/>
              <w:bottom w:val="double" w:sz="6" w:space="0" w:color="auto"/>
              <w:right w:val="double" w:sz="6" w:space="0" w:color="auto"/>
            </w:tcBorders>
            <w:shd w:val="clear" w:color="000000" w:fill="FFFFFF"/>
            <w:hideMark/>
          </w:tcPr>
          <w:p w:rsidR="00AC4ECA" w:rsidRPr="00AC4ECA" w:rsidRDefault="00AC4ECA" w:rsidP="00AC4ECA">
            <w:pPr>
              <w:jc w:val="center"/>
              <w:rPr>
                <w:rFonts w:ascii="Sylfaen" w:hAnsi="Sylfaen" w:cs="Calibri"/>
                <w:sz w:val="18"/>
                <w:szCs w:val="18"/>
                <w:lang w:val="hy-AM"/>
              </w:rPr>
            </w:pPr>
            <w:r w:rsidRPr="00AC4ECA">
              <w:rPr>
                <w:rFonts w:ascii="Sylfaen" w:hAnsi="Sylfaen" w:cs="Calibri"/>
                <w:sz w:val="28"/>
                <w:szCs w:val="28"/>
                <w:lang w:val="hy-AM"/>
              </w:rPr>
              <w:t>*</w:t>
            </w:r>
            <w:r w:rsidRPr="00AC4ECA">
              <w:rPr>
                <w:rFonts w:ascii="Sylfaen" w:hAnsi="Sylfaen" w:cs="Calibri"/>
                <w:sz w:val="18"/>
                <w:szCs w:val="18"/>
                <w:lang w:val="hy-AM"/>
              </w:rPr>
              <w:t xml:space="preserve">  Խողովակ պողպատյա եռակցվող մայրուղային գազանավթամուղների d=219x6մմ</w:t>
            </w:r>
          </w:p>
        </w:tc>
        <w:tc>
          <w:tcPr>
            <w:tcW w:w="740" w:type="dxa"/>
            <w:tcBorders>
              <w:top w:val="double" w:sz="6" w:space="0" w:color="auto"/>
              <w:left w:val="nil"/>
              <w:bottom w:val="double" w:sz="6" w:space="0" w:color="auto"/>
              <w:right w:val="double" w:sz="6"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մ</w:t>
            </w:r>
          </w:p>
        </w:tc>
        <w:tc>
          <w:tcPr>
            <w:tcW w:w="700" w:type="dxa"/>
            <w:tcBorders>
              <w:top w:val="double" w:sz="6" w:space="0" w:color="auto"/>
              <w:left w:val="nil"/>
              <w:bottom w:val="double" w:sz="6" w:space="0" w:color="auto"/>
              <w:right w:val="double" w:sz="6"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420</w:t>
            </w:r>
          </w:p>
        </w:tc>
      </w:tr>
      <w:tr w:rsidR="00AC4ECA" w:rsidRPr="00AC4ECA" w:rsidTr="00AC4ECA">
        <w:trPr>
          <w:trHeight w:val="420"/>
        </w:trPr>
        <w:tc>
          <w:tcPr>
            <w:tcW w:w="5540" w:type="dxa"/>
            <w:tcBorders>
              <w:top w:val="nil"/>
              <w:left w:val="double" w:sz="6" w:space="0" w:color="auto"/>
              <w:bottom w:val="double" w:sz="6" w:space="0" w:color="auto"/>
              <w:right w:val="double" w:sz="6" w:space="0" w:color="auto"/>
            </w:tcBorders>
            <w:shd w:val="clear" w:color="000000" w:fill="FFFFFF"/>
            <w:hideMark/>
          </w:tcPr>
          <w:p w:rsidR="00AC4ECA" w:rsidRPr="00AC4ECA" w:rsidRDefault="00AC4ECA" w:rsidP="00AC4ECA">
            <w:pPr>
              <w:jc w:val="center"/>
              <w:rPr>
                <w:rFonts w:ascii="Sylfaen" w:hAnsi="Sylfaen" w:cs="Calibri"/>
                <w:sz w:val="18"/>
                <w:szCs w:val="18"/>
              </w:rPr>
            </w:pPr>
            <w:r w:rsidRPr="00AC4ECA">
              <w:rPr>
                <w:rFonts w:ascii="Sylfaen" w:hAnsi="Sylfaen" w:cs="Calibri"/>
                <w:sz w:val="28"/>
                <w:szCs w:val="28"/>
              </w:rPr>
              <w:t>*</w:t>
            </w:r>
            <w:r w:rsidRPr="00AC4ECA">
              <w:rPr>
                <w:rFonts w:ascii="Sylfaen" w:hAnsi="Sylfaen" w:cs="Calibri"/>
                <w:sz w:val="18"/>
                <w:szCs w:val="18"/>
              </w:rPr>
              <w:t xml:space="preserve">  Արմունկ 90 աստիճան 219x6 ՄՊա 0.3</w:t>
            </w:r>
          </w:p>
        </w:tc>
        <w:tc>
          <w:tcPr>
            <w:tcW w:w="740" w:type="dxa"/>
            <w:tcBorders>
              <w:top w:val="nil"/>
              <w:left w:val="nil"/>
              <w:bottom w:val="double" w:sz="6" w:space="0" w:color="auto"/>
              <w:right w:val="double" w:sz="6"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հատ</w:t>
            </w:r>
          </w:p>
        </w:tc>
        <w:tc>
          <w:tcPr>
            <w:tcW w:w="700" w:type="dxa"/>
            <w:tcBorders>
              <w:top w:val="nil"/>
              <w:left w:val="nil"/>
              <w:bottom w:val="double" w:sz="6" w:space="0" w:color="auto"/>
              <w:right w:val="double" w:sz="6"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16</w:t>
            </w:r>
          </w:p>
        </w:tc>
      </w:tr>
      <w:tr w:rsidR="00AC4ECA" w:rsidRPr="00AC4ECA" w:rsidTr="00AC4ECA">
        <w:trPr>
          <w:trHeight w:val="420"/>
        </w:trPr>
        <w:tc>
          <w:tcPr>
            <w:tcW w:w="5540" w:type="dxa"/>
            <w:tcBorders>
              <w:top w:val="nil"/>
              <w:left w:val="double" w:sz="6" w:space="0" w:color="auto"/>
              <w:bottom w:val="double" w:sz="6" w:space="0" w:color="auto"/>
              <w:right w:val="double" w:sz="6" w:space="0" w:color="auto"/>
            </w:tcBorders>
            <w:shd w:val="clear" w:color="000000" w:fill="FFFFFF"/>
            <w:hideMark/>
          </w:tcPr>
          <w:p w:rsidR="00AC4ECA" w:rsidRPr="00AC4ECA" w:rsidRDefault="00AC4ECA" w:rsidP="00AC4ECA">
            <w:pPr>
              <w:jc w:val="center"/>
              <w:rPr>
                <w:rFonts w:ascii="Sylfaen" w:hAnsi="Sylfaen" w:cs="Calibri"/>
                <w:sz w:val="18"/>
                <w:szCs w:val="18"/>
              </w:rPr>
            </w:pPr>
            <w:r w:rsidRPr="00AC4ECA">
              <w:rPr>
                <w:rFonts w:ascii="Sylfaen" w:hAnsi="Sylfaen" w:cs="Calibri"/>
                <w:sz w:val="28"/>
                <w:szCs w:val="28"/>
              </w:rPr>
              <w:lastRenderedPageBreak/>
              <w:t>*</w:t>
            </w:r>
            <w:r w:rsidRPr="00AC4ECA">
              <w:rPr>
                <w:rFonts w:ascii="Sylfaen" w:hAnsi="Sylfaen" w:cs="Calibri"/>
                <w:sz w:val="18"/>
                <w:szCs w:val="18"/>
              </w:rPr>
              <w:t>Պոլիմերա-բիտումային ժապավեն  Литкор НК-ГАЗ</w:t>
            </w:r>
          </w:p>
        </w:tc>
        <w:tc>
          <w:tcPr>
            <w:tcW w:w="740" w:type="dxa"/>
            <w:tcBorders>
              <w:top w:val="nil"/>
              <w:left w:val="nil"/>
              <w:bottom w:val="double" w:sz="6" w:space="0" w:color="auto"/>
              <w:right w:val="double" w:sz="6"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կգ</w:t>
            </w:r>
          </w:p>
        </w:tc>
        <w:tc>
          <w:tcPr>
            <w:tcW w:w="700" w:type="dxa"/>
            <w:tcBorders>
              <w:top w:val="nil"/>
              <w:left w:val="nil"/>
              <w:bottom w:val="double" w:sz="6" w:space="0" w:color="auto"/>
              <w:right w:val="double" w:sz="6"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212.11</w:t>
            </w:r>
          </w:p>
        </w:tc>
      </w:tr>
      <w:tr w:rsidR="00AC4ECA" w:rsidRPr="00AC4ECA" w:rsidTr="00AC4ECA">
        <w:trPr>
          <w:trHeight w:val="675"/>
        </w:trPr>
        <w:tc>
          <w:tcPr>
            <w:tcW w:w="5540" w:type="dxa"/>
            <w:tcBorders>
              <w:top w:val="nil"/>
              <w:left w:val="double" w:sz="6" w:space="0" w:color="auto"/>
              <w:bottom w:val="double" w:sz="6" w:space="0" w:color="auto"/>
              <w:right w:val="double" w:sz="6" w:space="0" w:color="auto"/>
            </w:tcBorders>
            <w:shd w:val="clear" w:color="000000" w:fill="FFFFFF"/>
            <w:hideMark/>
          </w:tcPr>
          <w:p w:rsidR="00AC4ECA" w:rsidRPr="00AC4ECA" w:rsidRDefault="00AC4ECA" w:rsidP="00AC4ECA">
            <w:pPr>
              <w:jc w:val="center"/>
              <w:rPr>
                <w:rFonts w:ascii="Sylfaen" w:hAnsi="Sylfaen" w:cs="Calibri"/>
                <w:sz w:val="18"/>
                <w:szCs w:val="18"/>
              </w:rPr>
            </w:pPr>
            <w:r w:rsidRPr="00AC4ECA">
              <w:rPr>
                <w:rFonts w:ascii="Sylfaen" w:hAnsi="Sylfaen" w:cs="Calibri"/>
                <w:sz w:val="28"/>
                <w:szCs w:val="28"/>
              </w:rPr>
              <w:t>*</w:t>
            </w:r>
            <w:r w:rsidRPr="00AC4ECA">
              <w:rPr>
                <w:rFonts w:ascii="Sylfaen" w:hAnsi="Sylfaen" w:cs="Calibri"/>
                <w:sz w:val="18"/>
                <w:szCs w:val="18"/>
              </w:rPr>
              <w:t xml:space="preserve">  Գլանափաթեթային (рулонный) ամրանավորված նյութ</w:t>
            </w:r>
            <w:r w:rsidRPr="00AC4ECA">
              <w:rPr>
                <w:rFonts w:ascii="Sylfaen" w:hAnsi="Sylfaen" w:cs="Calibri"/>
                <w:sz w:val="18"/>
                <w:szCs w:val="18"/>
              </w:rPr>
              <w:br/>
              <w:t>(РАМ)</w:t>
            </w:r>
          </w:p>
        </w:tc>
        <w:tc>
          <w:tcPr>
            <w:tcW w:w="740" w:type="dxa"/>
            <w:tcBorders>
              <w:top w:val="nil"/>
              <w:left w:val="nil"/>
              <w:bottom w:val="double" w:sz="6" w:space="0" w:color="auto"/>
              <w:right w:val="double" w:sz="6"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կգ</w:t>
            </w:r>
          </w:p>
        </w:tc>
        <w:tc>
          <w:tcPr>
            <w:tcW w:w="700" w:type="dxa"/>
            <w:tcBorders>
              <w:top w:val="nil"/>
              <w:left w:val="nil"/>
              <w:bottom w:val="double" w:sz="6" w:space="0" w:color="auto"/>
              <w:right w:val="double" w:sz="6"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243</w:t>
            </w:r>
          </w:p>
        </w:tc>
      </w:tr>
      <w:tr w:rsidR="00AC4ECA" w:rsidRPr="00AC4ECA" w:rsidTr="00AC4ECA">
        <w:trPr>
          <w:trHeight w:val="420"/>
        </w:trPr>
        <w:tc>
          <w:tcPr>
            <w:tcW w:w="5540" w:type="dxa"/>
            <w:tcBorders>
              <w:top w:val="nil"/>
              <w:left w:val="double" w:sz="6" w:space="0" w:color="auto"/>
              <w:bottom w:val="double" w:sz="6" w:space="0" w:color="auto"/>
              <w:right w:val="double" w:sz="6" w:space="0" w:color="auto"/>
            </w:tcBorders>
            <w:shd w:val="clear" w:color="000000" w:fill="FFFFFF"/>
            <w:hideMark/>
          </w:tcPr>
          <w:p w:rsidR="00AC4ECA" w:rsidRPr="00AC4ECA" w:rsidRDefault="00AC4ECA" w:rsidP="00AC4ECA">
            <w:pPr>
              <w:jc w:val="center"/>
              <w:rPr>
                <w:rFonts w:ascii="Sylfaen" w:hAnsi="Sylfaen" w:cs="Calibri"/>
                <w:sz w:val="18"/>
                <w:szCs w:val="18"/>
              </w:rPr>
            </w:pPr>
            <w:r w:rsidRPr="00AC4ECA">
              <w:rPr>
                <w:rFonts w:ascii="Sylfaen" w:hAnsi="Sylfaen" w:cs="Calibri"/>
                <w:sz w:val="28"/>
                <w:szCs w:val="28"/>
              </w:rPr>
              <w:t>*</w:t>
            </w:r>
            <w:r w:rsidRPr="00AC4ECA">
              <w:rPr>
                <w:rFonts w:ascii="Sylfaen" w:hAnsi="Sylfaen" w:cs="Calibri"/>
                <w:sz w:val="18"/>
                <w:szCs w:val="18"/>
              </w:rPr>
              <w:t>Պոլիմերա-բիտումային նախաներկ  (грунтовка)</w:t>
            </w:r>
          </w:p>
        </w:tc>
        <w:tc>
          <w:tcPr>
            <w:tcW w:w="740" w:type="dxa"/>
            <w:tcBorders>
              <w:top w:val="nil"/>
              <w:left w:val="nil"/>
              <w:bottom w:val="double" w:sz="6" w:space="0" w:color="auto"/>
              <w:right w:val="double" w:sz="6" w:space="0" w:color="auto"/>
            </w:tcBorders>
            <w:shd w:val="clear" w:color="000000" w:fill="FFFFFF"/>
            <w:noWrap/>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կգ</w:t>
            </w:r>
          </w:p>
        </w:tc>
        <w:tc>
          <w:tcPr>
            <w:tcW w:w="700" w:type="dxa"/>
            <w:tcBorders>
              <w:top w:val="nil"/>
              <w:left w:val="nil"/>
              <w:bottom w:val="double" w:sz="6" w:space="0" w:color="auto"/>
              <w:right w:val="double" w:sz="6" w:space="0" w:color="auto"/>
            </w:tcBorders>
            <w:shd w:val="clear" w:color="000000" w:fill="FFFFFF"/>
            <w:vAlign w:val="center"/>
            <w:hideMark/>
          </w:tcPr>
          <w:p w:rsidR="00AC4ECA" w:rsidRPr="00AC4ECA" w:rsidRDefault="00AC4ECA" w:rsidP="00AC4ECA">
            <w:pPr>
              <w:jc w:val="center"/>
              <w:rPr>
                <w:rFonts w:ascii="Sylfaen" w:hAnsi="Sylfaen" w:cs="Calibri"/>
                <w:sz w:val="18"/>
                <w:szCs w:val="18"/>
              </w:rPr>
            </w:pPr>
            <w:r w:rsidRPr="00AC4ECA">
              <w:rPr>
                <w:rFonts w:ascii="Sylfaen" w:hAnsi="Sylfaen" w:cs="Calibri"/>
                <w:sz w:val="18"/>
                <w:szCs w:val="18"/>
              </w:rPr>
              <w:t>18.07</w:t>
            </w:r>
          </w:p>
        </w:tc>
      </w:tr>
    </w:tbl>
    <w:p w:rsidR="00B01AB1" w:rsidRDefault="00B01AB1" w:rsidP="00B01AB1">
      <w:pPr>
        <w:rPr>
          <w:rFonts w:ascii="Sylfaen" w:hAnsi="Sylfaen"/>
          <w:b/>
          <w:sz w:val="16"/>
          <w:szCs w:val="16"/>
          <w:lang w:val="hy-AM"/>
        </w:rPr>
      </w:pPr>
    </w:p>
    <w:p w:rsidR="00AC4ECA" w:rsidRDefault="00AC4ECA" w:rsidP="00B01AB1">
      <w:pPr>
        <w:rPr>
          <w:rFonts w:ascii="Sylfaen" w:hAnsi="Sylfaen"/>
          <w:b/>
          <w:sz w:val="16"/>
          <w:szCs w:val="16"/>
          <w:lang w:val="hy-AM"/>
        </w:rPr>
      </w:pPr>
    </w:p>
    <w:p w:rsidR="00AC4ECA" w:rsidRDefault="00AC4ECA" w:rsidP="00B01AB1">
      <w:pPr>
        <w:rPr>
          <w:rFonts w:ascii="Sylfaen" w:hAnsi="Sylfaen"/>
          <w:b/>
          <w:sz w:val="16"/>
          <w:szCs w:val="16"/>
          <w:lang w:val="hy-AM"/>
        </w:rPr>
      </w:pPr>
    </w:p>
    <w:p w:rsidR="00B01AB1" w:rsidRDefault="00B01AB1" w:rsidP="006250C4">
      <w:pPr>
        <w:jc w:val="center"/>
        <w:rPr>
          <w:rFonts w:ascii="Sylfaen" w:hAnsi="Sylfaen"/>
          <w:b/>
          <w:sz w:val="16"/>
          <w:szCs w:val="16"/>
          <w:lang w:val="hy-AM"/>
        </w:rPr>
      </w:pPr>
    </w:p>
    <w:p w:rsidR="005A5D42" w:rsidRPr="0036470E" w:rsidRDefault="005A5D42" w:rsidP="006250C4">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6250C4">
      <w:pPr>
        <w:tabs>
          <w:tab w:val="left" w:pos="774"/>
        </w:tabs>
        <w:ind w:firstLine="567"/>
        <w:jc w:val="center"/>
        <w:rPr>
          <w:rFonts w:ascii="Sylfaen" w:hAnsi="Sylfaen"/>
          <w:i/>
          <w:sz w:val="16"/>
          <w:szCs w:val="16"/>
          <w:lang w:val="hy-AM"/>
        </w:rPr>
      </w:pP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Default="005A5D42" w:rsidP="005A5D42">
      <w:pPr>
        <w:rPr>
          <w:rFonts w:ascii="Sylfaen" w:hAnsi="Sylfaen"/>
          <w:sz w:val="16"/>
          <w:szCs w:val="16"/>
          <w:lang w:val="hy-AM"/>
        </w:rPr>
      </w:pPr>
      <w:r w:rsidRPr="0036470E">
        <w:rPr>
          <w:rFonts w:ascii="Sylfaen" w:hAnsi="Sylfaen"/>
          <w:sz w:val="16"/>
          <w:szCs w:val="16"/>
          <w:lang w:val="hy-AM"/>
        </w:rPr>
        <w:t xml:space="preserve">         </w:t>
      </w:r>
    </w:p>
    <w:p w:rsidR="009005F7" w:rsidRDefault="009005F7" w:rsidP="005A5D42">
      <w:pPr>
        <w:rPr>
          <w:rFonts w:ascii="Sylfaen" w:hAnsi="Sylfaen"/>
          <w:sz w:val="16"/>
          <w:szCs w:val="16"/>
          <w:lang w:val="hy-AM"/>
        </w:rPr>
      </w:pPr>
    </w:p>
    <w:p w:rsidR="009005F7" w:rsidRDefault="009005F7" w:rsidP="005A5D42">
      <w:pPr>
        <w:rPr>
          <w:rFonts w:ascii="Sylfaen" w:hAnsi="Sylfaen"/>
          <w:sz w:val="16"/>
          <w:szCs w:val="16"/>
          <w:lang w:val="hy-AM"/>
        </w:rPr>
      </w:pPr>
    </w:p>
    <w:p w:rsidR="009005F7" w:rsidRDefault="009005F7" w:rsidP="005A5D42">
      <w:pPr>
        <w:rPr>
          <w:rFonts w:ascii="Sylfaen" w:hAnsi="Sylfaen"/>
          <w:sz w:val="16"/>
          <w:szCs w:val="16"/>
          <w:lang w:val="hy-AM"/>
        </w:rPr>
      </w:pPr>
    </w:p>
    <w:p w:rsidR="006A7B8F" w:rsidRPr="008463B9" w:rsidRDefault="006A7B8F" w:rsidP="006A7B8F">
      <w:pPr>
        <w:spacing w:line="360" w:lineRule="auto"/>
        <w:ind w:left="540"/>
        <w:jc w:val="both"/>
        <w:rPr>
          <w:rFonts w:ascii="Sylfaen" w:hAnsi="Sylfaen" w:cs="Sylfaen"/>
          <w:sz w:val="18"/>
          <w:szCs w:val="18"/>
          <w:lang w:val="af-ZA"/>
        </w:rPr>
      </w:pPr>
    </w:p>
    <w:p w:rsidR="006A7B8F" w:rsidRPr="008463B9" w:rsidRDefault="006A7B8F" w:rsidP="006A7B8F">
      <w:pPr>
        <w:spacing w:line="360" w:lineRule="auto"/>
        <w:ind w:left="540"/>
        <w:jc w:val="both"/>
        <w:rPr>
          <w:rFonts w:ascii="Sylfaen" w:hAnsi="Sylfaen" w:cs="Sylfaen"/>
          <w:sz w:val="18"/>
          <w:szCs w:val="18"/>
          <w:lang w:val="af-ZA"/>
        </w:rPr>
      </w:pPr>
    </w:p>
    <w:p w:rsidR="006A7B8F" w:rsidRPr="008463B9" w:rsidRDefault="006A7B8F" w:rsidP="006A7B8F">
      <w:pPr>
        <w:rPr>
          <w:rFonts w:ascii="Sylfaen" w:hAnsi="Sylfaen"/>
          <w:sz w:val="18"/>
          <w:szCs w:val="18"/>
          <w:lang w:val="hy-AM"/>
        </w:rPr>
      </w:pPr>
    </w:p>
    <w:p w:rsidR="006A7B8F" w:rsidRPr="008463B9" w:rsidRDefault="006A7B8F" w:rsidP="006A7B8F">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6A7B8F" w:rsidRPr="008463B9" w:rsidRDefault="006A7B8F" w:rsidP="006A7B8F">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6A7B8F" w:rsidRPr="008463B9" w:rsidRDefault="006A7B8F" w:rsidP="006A7B8F">
      <w:pPr>
        <w:jc w:val="right"/>
        <w:rPr>
          <w:rFonts w:ascii="Sylfaen" w:hAnsi="Sylfaen"/>
          <w:sz w:val="18"/>
          <w:szCs w:val="18"/>
          <w:lang w:val="hy-AM"/>
        </w:rPr>
      </w:pPr>
      <w:r w:rsidRPr="008463B9">
        <w:rPr>
          <w:rFonts w:ascii="Sylfaen" w:hAnsi="Sylfaen"/>
          <w:sz w:val="18"/>
          <w:szCs w:val="18"/>
          <w:lang w:val="hy-AM"/>
        </w:rPr>
        <w:t xml:space="preserve">    </w:t>
      </w:r>
    </w:p>
    <w:p w:rsidR="006A7B8F" w:rsidRPr="008463B9" w:rsidRDefault="006A7B8F" w:rsidP="006A7B8F">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6A7B8F" w:rsidRPr="008463B9" w:rsidRDefault="006A7B8F" w:rsidP="006A7B8F">
      <w:pPr>
        <w:jc w:val="right"/>
        <w:rPr>
          <w:rFonts w:ascii="Sylfaen" w:hAnsi="Sylfaen"/>
          <w:sz w:val="18"/>
          <w:szCs w:val="18"/>
          <w:lang w:val="hy-AM"/>
        </w:rPr>
      </w:pPr>
    </w:p>
    <w:p w:rsidR="006A7B8F" w:rsidRPr="008463B9" w:rsidRDefault="006A7B8F" w:rsidP="006A7B8F">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A7B8F" w:rsidRPr="008463B9" w:rsidRDefault="006A7B8F" w:rsidP="006A7B8F">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6A7B8F" w:rsidRPr="008463B9" w:rsidRDefault="006A7B8F" w:rsidP="006A7B8F">
      <w:pPr>
        <w:jc w:val="right"/>
        <w:rPr>
          <w:rFonts w:ascii="Sylfaen" w:hAnsi="Sylfaen"/>
          <w:sz w:val="18"/>
          <w:szCs w:val="18"/>
          <w:lang w:val="hy-AM"/>
        </w:rPr>
      </w:pPr>
    </w:p>
    <w:p w:rsidR="009005F7" w:rsidRPr="006A7B8F" w:rsidRDefault="006A7B8F" w:rsidP="006A7B8F">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AC4ECA">
        <w:rPr>
          <w:rFonts w:ascii="Sylfaen" w:hAnsi="Sylfaen"/>
          <w:sz w:val="18"/>
          <w:szCs w:val="18"/>
          <w:lang w:val="af-ZA"/>
        </w:rPr>
        <w:t xml:space="preserve">084/GArm/15_2.1_76-01.07.15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1F5B9C">
        <w:trPr>
          <w:trHeight w:val="513"/>
        </w:trPr>
        <w:tc>
          <w:tcPr>
            <w:tcW w:w="9687" w:type="dxa"/>
            <w:gridSpan w:val="2"/>
            <w:shd w:val="clear" w:color="auto" w:fill="auto"/>
          </w:tcPr>
          <w:p w:rsidR="00175E48" w:rsidRPr="00157F9D" w:rsidRDefault="00AC4ECA" w:rsidP="00A869AD">
            <w:pPr>
              <w:jc w:val="center"/>
              <w:rPr>
                <w:rFonts w:ascii="Sylfaen" w:hAnsi="Sylfaen" w:cs="Sylfaen"/>
                <w:sz w:val="20"/>
                <w:szCs w:val="20"/>
              </w:rPr>
            </w:pPr>
            <w:r w:rsidRPr="00AC4ECA">
              <w:rPr>
                <w:rFonts w:ascii="Sylfaen" w:hAnsi="Sylfaen" w:cs="Sylfaen"/>
                <w:b/>
                <w:sz w:val="18"/>
                <w:szCs w:val="18"/>
                <w:lang w:val="hy-AM"/>
              </w:rPr>
              <w:t>«</w:t>
            </w:r>
            <w:r w:rsidRPr="00AC4ECA">
              <w:rPr>
                <w:rFonts w:ascii="Sylfaen" w:hAnsi="Sylfaen"/>
                <w:b/>
                <w:sz w:val="18"/>
                <w:szCs w:val="18"/>
                <w:lang w:val="hy-AM"/>
              </w:rPr>
              <w:t xml:space="preserve">«Արմավիրի մարզի Զվարթնոցի կամրջից մինչև «Մաշտոցի փոս» մ/ճ ս/գ գազատարի ՊԿ 1-85-ՊԿ5-00 հատվածի վերատեղադրում և մեկուսիչ ծածկույթի վերանորոգում»»  </w:t>
            </w:r>
            <w:r w:rsidRPr="00AC4ECA">
              <w:rPr>
                <w:rFonts w:ascii="Sylfaen" w:hAnsi="Sylfaen" w:cs="Sylfaen"/>
                <w:b/>
                <w:sz w:val="18"/>
                <w:szCs w:val="18"/>
                <w:lang w:val="af-ZA"/>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991BF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9F750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sidR="001430B0" w:rsidRPr="009F7506">
        <w:rPr>
          <w:rFonts w:ascii="Sylfaen" w:hAnsi="Sylfaen" w:cs="Sylfaen"/>
          <w:i w:val="0"/>
          <w:sz w:val="16"/>
          <w:szCs w:val="16"/>
          <w:lang w:val="hy-AM"/>
        </w:rPr>
        <w:t xml:space="preserve"> </w:t>
      </w:r>
      <w:r w:rsidR="001430B0" w:rsidRPr="009F7506">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B959F3">
        <w:rPr>
          <w:rFonts w:ascii="Sylfaen" w:hAnsi="Sylfaen"/>
          <w:b/>
          <w:sz w:val="16"/>
          <w:szCs w:val="16"/>
          <w:lang w:val="af-ZA"/>
        </w:rPr>
        <w:t>№</w:t>
      </w:r>
      <w:r w:rsidR="00AC4ECA">
        <w:rPr>
          <w:rFonts w:ascii="Sylfaen" w:hAnsi="Sylfaen"/>
          <w:b/>
          <w:sz w:val="16"/>
          <w:szCs w:val="16"/>
          <w:lang w:val="af-ZA"/>
        </w:rPr>
        <w:t xml:space="preserve">084/GArm/15_2.1_76-01.07.15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1F5B9C">
        <w:rPr>
          <w:rFonts w:ascii="Sylfaen" w:hAnsi="Sylfaen"/>
          <w:b/>
          <w:sz w:val="16"/>
          <w:szCs w:val="16"/>
          <w:lang w:val="af-ZA"/>
        </w:rPr>
        <w:t>0</w:t>
      </w:r>
      <w:r w:rsidR="00545C05">
        <w:rPr>
          <w:rFonts w:ascii="Sylfaen" w:hAnsi="Sylfaen"/>
          <w:b/>
          <w:sz w:val="16"/>
          <w:szCs w:val="16"/>
          <w:lang w:val="hy-AM"/>
        </w:rPr>
        <w:t>4</w:t>
      </w:r>
      <w:r w:rsidR="001F5B9C">
        <w:rPr>
          <w:rFonts w:ascii="Sylfaen" w:hAnsi="Sylfaen"/>
          <w:b/>
          <w:sz w:val="16"/>
          <w:szCs w:val="16"/>
          <w:lang w:val="af-ZA"/>
        </w:rPr>
        <w:t>8/GArm/15_2.1_</w:t>
      </w:r>
      <w:r w:rsidR="00545C05">
        <w:rPr>
          <w:rFonts w:ascii="Sylfaen" w:hAnsi="Sylfaen"/>
          <w:b/>
          <w:sz w:val="16"/>
          <w:szCs w:val="16"/>
          <w:lang w:val="hy-AM"/>
        </w:rPr>
        <w:t>76</w:t>
      </w:r>
      <w:r w:rsidR="001F5B9C">
        <w:rPr>
          <w:rFonts w:ascii="Sylfaen" w:hAnsi="Sylfaen"/>
          <w:b/>
          <w:sz w:val="16"/>
          <w:szCs w:val="16"/>
          <w:lang w:val="af-ZA"/>
        </w:rPr>
        <w:t>-01.0</w:t>
      </w:r>
      <w:r w:rsidR="00545C05">
        <w:rPr>
          <w:rFonts w:ascii="Sylfaen" w:hAnsi="Sylfaen"/>
          <w:b/>
          <w:sz w:val="16"/>
          <w:szCs w:val="16"/>
          <w:lang w:val="hy-AM"/>
        </w:rPr>
        <w:t>7</w:t>
      </w:r>
      <w:r w:rsidR="001F5B9C">
        <w:rPr>
          <w:rFonts w:ascii="Sylfaen" w:hAnsi="Sylfaen"/>
          <w:b/>
          <w:sz w:val="16"/>
          <w:szCs w:val="16"/>
          <w:lang w:val="af-ZA"/>
        </w:rPr>
        <w:t>.15</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sidR="00AC4ECA" w:rsidRPr="00DF21BA">
        <w:rPr>
          <w:rFonts w:ascii="Sylfaen" w:hAnsi="Sylfaen" w:cs="Sylfaen"/>
          <w:sz w:val="16"/>
          <w:szCs w:val="16"/>
          <w:lang w:val="pt-BR"/>
        </w:rPr>
        <w:t>««Արմավիրի մարզի Զվարթնոցի կամրջից մինչև «Մաշտոցի փոս» մ/ճ ս/գ գազատարի ՊԿ 1-85-ՊԿ5-00 հատվածի վերատեղադրում և մեկուսիչ ծածկույթի վերանորոգում»»</w:t>
      </w:r>
      <w:r w:rsidR="00AC4ECA" w:rsidRPr="00AC4ECA">
        <w:rPr>
          <w:rFonts w:ascii="Sylfaen" w:hAnsi="Sylfaen"/>
          <w:b/>
          <w:sz w:val="18"/>
          <w:szCs w:val="18"/>
          <w:lang w:val="hy-AM"/>
        </w:rPr>
        <w:t xml:space="preserve">  </w:t>
      </w:r>
      <w:r w:rsidR="00AC4ECA" w:rsidRPr="00AC4ECA">
        <w:rPr>
          <w:rFonts w:ascii="Sylfaen" w:hAnsi="Sylfaen" w:cs="Sylfaen"/>
          <w:b/>
          <w:sz w:val="18"/>
          <w:szCs w:val="18"/>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AC4ECA">
        <w:rPr>
          <w:rFonts w:ascii="Sylfaen" w:hAnsi="Sylfaen"/>
          <w:sz w:val="18"/>
          <w:szCs w:val="18"/>
          <w:lang w:val="af-ZA"/>
        </w:rPr>
        <w:t xml:space="preserve">084/GArm/15_2.1_76-01.07.15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sidRPr="00DF21BA">
        <w:rPr>
          <w:rFonts w:ascii="Sylfaen" w:hAnsi="Sylfaen" w:cs="Sylfaen"/>
          <w:sz w:val="16"/>
          <w:szCs w:val="16"/>
          <w:lang w:val="pt-BR"/>
        </w:rPr>
        <w:t>կազմակերպված</w:t>
      </w:r>
      <w:r w:rsidR="00AC4ECA" w:rsidRPr="00DF21BA">
        <w:rPr>
          <w:rFonts w:ascii="Sylfaen" w:hAnsi="Sylfaen" w:cs="Sylfaen"/>
          <w:sz w:val="16"/>
          <w:szCs w:val="16"/>
          <w:lang w:val="pt-BR"/>
        </w:rPr>
        <w:t xml:space="preserve"> ««Արմավիրի մարզի Զվարթնոցի կամրջից մինչև «Մաշտոցի փոս» մ/ճ ս/գ գազատարի ՊԿ 1-85-ՊԿ5-00 հատվածի վերատեղադրում և մեկուսիչ ծածկույթի վերանորոգում»»</w:t>
      </w:r>
      <w:r w:rsidR="00AC4ECA" w:rsidRPr="00AC4ECA">
        <w:rPr>
          <w:rFonts w:ascii="Sylfaen" w:hAnsi="Sylfaen"/>
          <w:b/>
          <w:sz w:val="18"/>
          <w:szCs w:val="18"/>
          <w:lang w:val="hy-AM"/>
        </w:rPr>
        <w:t xml:space="preserve">  </w:t>
      </w:r>
      <w:r w:rsidR="00AC4ECA" w:rsidRPr="00AC4ECA">
        <w:rPr>
          <w:rFonts w:ascii="Sylfaen" w:hAnsi="Sylfaen" w:cs="Sylfaen"/>
          <w:b/>
          <w:sz w:val="18"/>
          <w:szCs w:val="18"/>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AC4ECA">
        <w:rPr>
          <w:rFonts w:ascii="Sylfaen" w:hAnsi="Sylfaen"/>
          <w:b/>
          <w:sz w:val="16"/>
          <w:szCs w:val="16"/>
          <w:lang w:val="af-ZA"/>
        </w:rPr>
        <w:t xml:space="preserve">084/GArm/15_2.1_76-01.07.15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AC4ECA" w:rsidRPr="00DF21BA">
        <w:rPr>
          <w:rFonts w:ascii="Sylfaen" w:hAnsi="Sylfaen" w:cs="Sylfaen"/>
          <w:sz w:val="16"/>
          <w:szCs w:val="16"/>
          <w:lang w:val="pt-BR"/>
        </w:rPr>
        <w:t>««Արմավիրի մարզի Զվարթնոցի կամրջից մինչև «Մաշտոցի փոս» մ/ճ ս/գ գազատարի ՊԿ 1-85-ՊԿ5-00 հատվածի վերատեղադրում և մեկուսիչ ծածկույթի վերանորոգում»»</w:t>
      </w:r>
      <w:r w:rsidR="00AC4ECA" w:rsidRPr="00AC4ECA">
        <w:rPr>
          <w:rFonts w:ascii="Sylfaen" w:hAnsi="Sylfaen"/>
          <w:b/>
          <w:sz w:val="18"/>
          <w:szCs w:val="18"/>
          <w:lang w:val="hy-AM"/>
        </w:rPr>
        <w:t xml:space="preserve">  </w:t>
      </w:r>
      <w:r w:rsidR="00AC4ECA" w:rsidRPr="00AC4ECA">
        <w:rPr>
          <w:rFonts w:ascii="Sylfaen" w:hAnsi="Sylfaen" w:cs="Sylfaen"/>
          <w:b/>
          <w:sz w:val="18"/>
          <w:szCs w:val="18"/>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AC4ECA">
        <w:rPr>
          <w:rFonts w:ascii="Sylfaen" w:hAnsi="Sylfaen"/>
          <w:b/>
          <w:sz w:val="16"/>
          <w:szCs w:val="16"/>
          <w:lang w:val="af-ZA"/>
        </w:rPr>
        <w:t xml:space="preserve">084/GArm/15_2.1_76-01.07.15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sidRPr="00DF21BA">
        <w:rPr>
          <w:rFonts w:ascii="Sylfaen" w:hAnsi="Sylfaen" w:cs="Arial"/>
          <w:sz w:val="16"/>
          <w:szCs w:val="16"/>
          <w:lang w:val="nl-NL"/>
        </w:rPr>
        <w:t xml:space="preserve"> </w:t>
      </w:r>
      <w:r>
        <w:rPr>
          <w:rFonts w:ascii="Sylfaen" w:hAnsi="Sylfaen" w:cs="Sylfaen"/>
          <w:sz w:val="16"/>
          <w:szCs w:val="16"/>
          <w:lang w:val="ru-RU"/>
        </w:rPr>
        <w:t>ձեռք</w:t>
      </w:r>
      <w:r w:rsidRPr="00DF21BA">
        <w:rPr>
          <w:rFonts w:ascii="Sylfaen" w:hAnsi="Sylfaen" w:cs="Arial"/>
          <w:sz w:val="16"/>
          <w:szCs w:val="16"/>
          <w:lang w:val="nl-NL"/>
        </w:rPr>
        <w:t xml:space="preserve"> </w:t>
      </w:r>
      <w:r>
        <w:rPr>
          <w:rFonts w:ascii="Sylfaen" w:hAnsi="Sylfaen" w:cs="Sylfaen"/>
          <w:sz w:val="16"/>
          <w:szCs w:val="16"/>
          <w:lang w:val="ru-RU"/>
        </w:rPr>
        <w:t>չբերելու</w:t>
      </w:r>
      <w:r w:rsidRPr="00DF21BA">
        <w:rPr>
          <w:rFonts w:ascii="Sylfaen" w:hAnsi="Sylfaen" w:cs="Arial"/>
          <w:sz w:val="16"/>
          <w:szCs w:val="16"/>
          <w:lang w:val="nl-NL"/>
        </w:rPr>
        <w:t xml:space="preserve"> </w:t>
      </w:r>
      <w:r>
        <w:rPr>
          <w:rFonts w:ascii="Sylfaen" w:hAnsi="Sylfaen" w:cs="Sylfaen"/>
          <w:sz w:val="16"/>
          <w:szCs w:val="16"/>
          <w:lang w:val="ru-RU"/>
        </w:rPr>
        <w:t>դեպքում</w:t>
      </w:r>
      <w:r w:rsidRPr="00DF21BA">
        <w:rPr>
          <w:rFonts w:ascii="Sylfaen" w:hAnsi="Sylfaen" w:cs="Arial"/>
          <w:sz w:val="16"/>
          <w:szCs w:val="16"/>
          <w:lang w:val="nl-NL"/>
        </w:rPr>
        <w:t xml:space="preserve"> </w:t>
      </w:r>
      <w:r>
        <w:rPr>
          <w:rFonts w:ascii="Sylfaen" w:hAnsi="Sylfaen" w:cs="Sylfaen"/>
          <w:sz w:val="16"/>
          <w:szCs w:val="16"/>
          <w:lang w:val="ru-RU"/>
        </w:rPr>
        <w:t>վեճերը</w:t>
      </w:r>
      <w:r w:rsidRPr="00DF21BA">
        <w:rPr>
          <w:rFonts w:ascii="Sylfaen" w:hAnsi="Sylfaen" w:cs="Arial"/>
          <w:sz w:val="16"/>
          <w:szCs w:val="16"/>
          <w:lang w:val="nl-NL"/>
        </w:rPr>
        <w:t xml:space="preserve"> </w:t>
      </w:r>
      <w:r>
        <w:rPr>
          <w:rFonts w:ascii="Sylfaen" w:hAnsi="Sylfaen" w:cs="Sylfaen"/>
          <w:sz w:val="16"/>
          <w:szCs w:val="16"/>
          <w:lang w:val="ru-RU"/>
        </w:rPr>
        <w:t>լուծվում</w:t>
      </w:r>
      <w:r w:rsidRPr="00DF21BA">
        <w:rPr>
          <w:rFonts w:ascii="Sylfaen" w:hAnsi="Sylfaen" w:cs="Arial"/>
          <w:sz w:val="16"/>
          <w:szCs w:val="16"/>
          <w:lang w:val="nl-NL"/>
        </w:rPr>
        <w:t xml:space="preserve"> </w:t>
      </w:r>
      <w:r>
        <w:rPr>
          <w:rFonts w:ascii="Sylfaen" w:hAnsi="Sylfaen" w:cs="Sylfaen"/>
          <w:sz w:val="16"/>
          <w:szCs w:val="16"/>
          <w:lang w:val="ru-RU"/>
        </w:rPr>
        <w:t>են</w:t>
      </w:r>
      <w:r w:rsidRPr="00DF21BA">
        <w:rPr>
          <w:rFonts w:ascii="Sylfaen" w:hAnsi="Sylfaen" w:cs="Arial"/>
          <w:sz w:val="16"/>
          <w:szCs w:val="16"/>
          <w:lang w:val="nl-NL"/>
        </w:rPr>
        <w:t xml:space="preserve"> </w:t>
      </w:r>
      <w:r>
        <w:rPr>
          <w:rFonts w:ascii="Sylfaen" w:hAnsi="Sylfaen" w:cs="Sylfaen"/>
          <w:sz w:val="16"/>
          <w:szCs w:val="16"/>
          <w:lang w:val="ru-RU"/>
        </w:rPr>
        <w:t>դատական</w:t>
      </w:r>
      <w:r w:rsidRPr="00DF21BA">
        <w:rPr>
          <w:rFonts w:ascii="Sylfaen" w:hAnsi="Sylfaen" w:cs="Arial"/>
          <w:sz w:val="16"/>
          <w:szCs w:val="16"/>
          <w:lang w:val="nl-NL"/>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p w:rsidR="00245E0E" w:rsidRPr="00DF21BA" w:rsidRDefault="00245E0E" w:rsidP="00DF21BA">
      <w:pPr>
        <w:jc w:val="both"/>
        <w:rPr>
          <w:rFonts w:ascii="Sylfaen" w:hAnsi="Sylfaen"/>
          <w:sz w:val="16"/>
          <w:szCs w:val="16"/>
          <w:lang w:val="nl-NL"/>
        </w:rPr>
      </w:pPr>
      <w:r>
        <w:rPr>
          <w:rFonts w:ascii="Sylfaen" w:hAnsi="Sylfaen"/>
          <w:sz w:val="16"/>
          <w:szCs w:val="16"/>
          <w:lang w:val="nl-NL"/>
        </w:rPr>
        <w:t xml:space="preserve">            </w:t>
      </w:r>
      <w:r>
        <w:rPr>
          <w:rFonts w:ascii="Sylfaen" w:hAnsi="Sylfaen" w:cs="Sylfaen"/>
          <w:sz w:val="16"/>
          <w:szCs w:val="16"/>
        </w:rPr>
        <w:t>Ընկերության</w:t>
      </w:r>
      <w:r w:rsidRPr="00DF21BA">
        <w:rPr>
          <w:rFonts w:ascii="Sylfaen" w:hAnsi="Sylfaen" w:cs="Arial"/>
          <w:sz w:val="16"/>
          <w:szCs w:val="16"/>
          <w:lang w:val="nl-NL"/>
        </w:rPr>
        <w:t xml:space="preserve"> </w:t>
      </w:r>
      <w:r>
        <w:rPr>
          <w:rFonts w:ascii="Sylfaen" w:hAnsi="Sylfaen" w:cs="Sylfaen"/>
          <w:sz w:val="16"/>
          <w:szCs w:val="16"/>
        </w:rPr>
        <w:t>հասցեն</w:t>
      </w:r>
      <w:r w:rsidRPr="00DF21BA">
        <w:rPr>
          <w:rFonts w:ascii="Sylfaen" w:hAnsi="Sylfaen" w:cs="Arial"/>
          <w:sz w:val="16"/>
          <w:szCs w:val="16"/>
          <w:lang w:val="nl-NL"/>
        </w:rPr>
        <w:t xml:space="preserve">, </w:t>
      </w:r>
      <w:r>
        <w:rPr>
          <w:rFonts w:ascii="Sylfaen" w:hAnsi="Sylfaen" w:cs="Sylfaen"/>
          <w:sz w:val="16"/>
          <w:szCs w:val="16"/>
        </w:rPr>
        <w:t>բանկային</w:t>
      </w:r>
      <w:r w:rsidRPr="00DF21BA">
        <w:rPr>
          <w:rFonts w:ascii="Sylfaen" w:hAnsi="Sylfaen" w:cs="Arial"/>
          <w:sz w:val="16"/>
          <w:szCs w:val="16"/>
          <w:lang w:val="nl-NL"/>
        </w:rPr>
        <w:t xml:space="preserve"> </w:t>
      </w:r>
      <w:r>
        <w:rPr>
          <w:rFonts w:ascii="Sylfaen" w:hAnsi="Sylfaen" w:cs="Sylfaen"/>
          <w:sz w:val="16"/>
          <w:szCs w:val="16"/>
        </w:rPr>
        <w:t>վավերապայմանները</w:t>
      </w:r>
    </w:p>
    <w:tbl>
      <w:tblPr>
        <w:tblpPr w:leftFromText="180" w:rightFromText="180" w:bottomFromText="200" w:vertAnchor="text" w:horzAnchor="margin" w:tblpY="192"/>
        <w:tblW w:w="0" w:type="auto"/>
        <w:tblLayout w:type="fixed"/>
        <w:tblLook w:val="04A0"/>
      </w:tblPr>
      <w:tblGrid>
        <w:gridCol w:w="5686"/>
      </w:tblGrid>
      <w:tr w:rsidR="00DF21BA" w:rsidTr="00DF21BA">
        <w:trPr>
          <w:cantSplit/>
          <w:trHeight w:val="2358"/>
        </w:trPr>
        <w:tc>
          <w:tcPr>
            <w:tcW w:w="5686" w:type="dxa"/>
            <w:hideMark/>
          </w:tcPr>
          <w:p w:rsidR="00DF21BA" w:rsidRDefault="00DF21BA" w:rsidP="00DF21BA">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F21BA" w:rsidRDefault="00DF21BA" w:rsidP="00DF21BA">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F21BA" w:rsidRDefault="00DF21BA" w:rsidP="00DF21BA">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F21BA" w:rsidRDefault="00DF21BA" w:rsidP="00DF21BA">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F21BA" w:rsidRDefault="00DF21BA" w:rsidP="00DF21BA">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F21BA" w:rsidRDefault="00DF21BA" w:rsidP="00DF21BA">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F21BA" w:rsidRDefault="00DF21BA" w:rsidP="00DF21BA">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F21BA" w:rsidRDefault="00DF21BA" w:rsidP="00DF21BA">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F21BA" w:rsidRDefault="00DF21BA" w:rsidP="00DF21BA">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F21BA" w:rsidRDefault="00DF21BA" w:rsidP="00DF21BA">
      <w:pPr>
        <w:pStyle w:val="BodyTextIndent"/>
        <w:tabs>
          <w:tab w:val="left" w:pos="2525"/>
        </w:tabs>
        <w:ind w:firstLine="0"/>
        <w:jc w:val="left"/>
        <w:rPr>
          <w:rFonts w:ascii="Sylfaen" w:hAnsi="Sylfaen" w:cs="Sylfaen"/>
          <w:sz w:val="16"/>
          <w:szCs w:val="16"/>
          <w:lang w:val="hy-AM"/>
        </w:rPr>
      </w:pPr>
      <w:r>
        <w:rPr>
          <w:rFonts w:ascii="Sylfaen" w:hAnsi="Sylfaen" w:cs="Sylfaen"/>
          <w:sz w:val="16"/>
          <w:szCs w:val="16"/>
          <w:lang w:val="hy-AM"/>
        </w:rPr>
        <w:tab/>
      </w:r>
    </w:p>
    <w:p w:rsidR="00DF21BA" w:rsidRDefault="00DF21BA"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hy-AM"/>
        </w:rPr>
      </w:pPr>
    </w:p>
    <w:p w:rsidR="00DF21BA" w:rsidRDefault="00DF21BA" w:rsidP="004D3B9B">
      <w:pPr>
        <w:pStyle w:val="BodyTextIndent"/>
        <w:ind w:firstLine="0"/>
        <w:jc w:val="right"/>
        <w:rPr>
          <w:rFonts w:ascii="Sylfaen" w:hAnsi="Sylfaen" w:cs="Sylfaen"/>
          <w:sz w:val="18"/>
          <w:szCs w:val="18"/>
          <w:lang w:val="hy-AM"/>
        </w:rPr>
      </w:pPr>
    </w:p>
    <w:p w:rsidR="00DF21BA" w:rsidRPr="0047003E" w:rsidRDefault="00DF21BA"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45C05"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00DF21BA" w:rsidRPr="00DF21BA">
        <w:rPr>
          <w:rFonts w:ascii="Sylfaen" w:hAnsi="Sylfaen" w:cs="Sylfaen"/>
          <w:sz w:val="16"/>
          <w:szCs w:val="16"/>
          <w:lang w:val="pt-BR"/>
        </w:rPr>
        <w:t>««Արմավիրի մարզի Զվարթնոցի կամրջից մինչև «Մաշտոցի փոս» մ/ճ ս/գ գազատարի ՊԿ 1-85-ՊԿ5-00 հատվածի վերատեղադրում և մեկուսիչ ծածկույթի վերանորոգում»»</w:t>
      </w:r>
      <w:r w:rsidR="00DF21BA" w:rsidRPr="00AC4ECA">
        <w:rPr>
          <w:rFonts w:ascii="Sylfaen" w:hAnsi="Sylfaen"/>
          <w:b/>
          <w:sz w:val="18"/>
          <w:szCs w:val="18"/>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w:t>
      </w:r>
      <w:r w:rsidR="0084703A" w:rsidRPr="0084703A">
        <w:rPr>
          <w:rFonts w:ascii="Sylfaen" w:hAnsi="Sylfaen" w:cs="Sylfaen"/>
          <w:b/>
          <w:sz w:val="20"/>
          <w:szCs w:val="20"/>
          <w:lang w:val="hy-AM"/>
        </w:rPr>
        <w:t xml:space="preserve"> </w:t>
      </w:r>
      <w:r w:rsidR="00DF21BA">
        <w:rPr>
          <w:rFonts w:ascii="Sylfaen" w:hAnsi="Sylfaen" w:cs="Sylfaen"/>
          <w:b/>
          <w:sz w:val="20"/>
          <w:szCs w:val="20"/>
          <w:lang w:val="hy-AM"/>
        </w:rPr>
        <w:t>15</w:t>
      </w:r>
      <w:r w:rsidR="00564B21">
        <w:rPr>
          <w:rFonts w:ascii="Sylfaen" w:hAnsi="Sylfaen" w:cs="Sylfaen"/>
          <w:b/>
          <w:sz w:val="20"/>
          <w:szCs w:val="20"/>
          <w:lang w:val="hy-AM"/>
        </w:rPr>
        <w:t>/</w:t>
      </w:r>
      <w:r w:rsidR="00DF21BA">
        <w:rPr>
          <w:rFonts w:ascii="Sylfaen" w:hAnsi="Sylfaen" w:cs="Sylfaen"/>
          <w:b/>
          <w:sz w:val="20"/>
          <w:szCs w:val="20"/>
          <w:lang w:val="hy-AM"/>
        </w:rPr>
        <w:t>178</w:t>
      </w:r>
      <w:r w:rsidR="00564B21">
        <w:rPr>
          <w:rFonts w:ascii="Sylfaen" w:hAnsi="Sylfaen" w:cs="Sylfaen"/>
          <w:b/>
          <w:sz w:val="20"/>
          <w:szCs w:val="20"/>
          <w:lang w:val="hy-AM"/>
        </w:rPr>
        <w:t>-14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734E6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97F" w:rsidRDefault="0073797F" w:rsidP="004D3B9B">
      <w:r>
        <w:separator/>
      </w:r>
    </w:p>
  </w:endnote>
  <w:endnote w:type="continuationSeparator" w:id="0">
    <w:p w:rsidR="0073797F" w:rsidRDefault="0073797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97F" w:rsidRDefault="0073797F" w:rsidP="004D3B9B">
      <w:r>
        <w:separator/>
      </w:r>
    </w:p>
  </w:footnote>
  <w:footnote w:type="continuationSeparator" w:id="0">
    <w:p w:rsidR="0073797F" w:rsidRDefault="0073797F" w:rsidP="004D3B9B">
      <w:r>
        <w:continuationSeparator/>
      </w:r>
    </w:p>
  </w:footnote>
  <w:footnote w:id="1">
    <w:p w:rsidR="00AC4ECA" w:rsidRPr="004E5447" w:rsidRDefault="00AC4EC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ECA" w:rsidRDefault="00AC4ECA">
    <w:pPr>
      <w:pStyle w:val="Header"/>
      <w:rPr>
        <w:lang w:val="en-US"/>
      </w:rPr>
    </w:pPr>
  </w:p>
  <w:p w:rsidR="00AC4ECA" w:rsidRPr="00460191" w:rsidRDefault="00AC4EC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D87"/>
    <w:rsid w:val="00045A4B"/>
    <w:rsid w:val="00050DC1"/>
    <w:rsid w:val="00052A0A"/>
    <w:rsid w:val="00063D4C"/>
    <w:rsid w:val="00077E51"/>
    <w:rsid w:val="0008349C"/>
    <w:rsid w:val="0009611C"/>
    <w:rsid w:val="00096547"/>
    <w:rsid w:val="000A2A26"/>
    <w:rsid w:val="000C4ADE"/>
    <w:rsid w:val="000D6038"/>
    <w:rsid w:val="000E33E2"/>
    <w:rsid w:val="000E5066"/>
    <w:rsid w:val="000F09C3"/>
    <w:rsid w:val="000F5518"/>
    <w:rsid w:val="00107142"/>
    <w:rsid w:val="0012259D"/>
    <w:rsid w:val="00127498"/>
    <w:rsid w:val="00134AFF"/>
    <w:rsid w:val="001417FC"/>
    <w:rsid w:val="00141A0A"/>
    <w:rsid w:val="001430B0"/>
    <w:rsid w:val="001525EF"/>
    <w:rsid w:val="00157F9D"/>
    <w:rsid w:val="0016185B"/>
    <w:rsid w:val="001619CC"/>
    <w:rsid w:val="00164417"/>
    <w:rsid w:val="00164609"/>
    <w:rsid w:val="00171492"/>
    <w:rsid w:val="00171E7A"/>
    <w:rsid w:val="001723BB"/>
    <w:rsid w:val="00175E48"/>
    <w:rsid w:val="00185851"/>
    <w:rsid w:val="0019693E"/>
    <w:rsid w:val="001A3ECD"/>
    <w:rsid w:val="001C51F9"/>
    <w:rsid w:val="001C7A03"/>
    <w:rsid w:val="001D0131"/>
    <w:rsid w:val="001D3CDC"/>
    <w:rsid w:val="001D72F2"/>
    <w:rsid w:val="001E684A"/>
    <w:rsid w:val="001F23C2"/>
    <w:rsid w:val="001F4BCD"/>
    <w:rsid w:val="001F5B9C"/>
    <w:rsid w:val="0020753F"/>
    <w:rsid w:val="002100D1"/>
    <w:rsid w:val="00212453"/>
    <w:rsid w:val="0021563E"/>
    <w:rsid w:val="0022478F"/>
    <w:rsid w:val="0023352F"/>
    <w:rsid w:val="00245E0E"/>
    <w:rsid w:val="0025781C"/>
    <w:rsid w:val="00262A3A"/>
    <w:rsid w:val="0026610B"/>
    <w:rsid w:val="0027776F"/>
    <w:rsid w:val="0029641A"/>
    <w:rsid w:val="002971CB"/>
    <w:rsid w:val="002A160B"/>
    <w:rsid w:val="002A75FB"/>
    <w:rsid w:val="002B0F15"/>
    <w:rsid w:val="002B7932"/>
    <w:rsid w:val="002C67FF"/>
    <w:rsid w:val="002D3D78"/>
    <w:rsid w:val="002E2658"/>
    <w:rsid w:val="002F1826"/>
    <w:rsid w:val="002F1890"/>
    <w:rsid w:val="002F692F"/>
    <w:rsid w:val="00300066"/>
    <w:rsid w:val="00303E79"/>
    <w:rsid w:val="00312A71"/>
    <w:rsid w:val="0031408A"/>
    <w:rsid w:val="003157FA"/>
    <w:rsid w:val="00323FB4"/>
    <w:rsid w:val="00327CFE"/>
    <w:rsid w:val="00336FFE"/>
    <w:rsid w:val="00345A89"/>
    <w:rsid w:val="0034763B"/>
    <w:rsid w:val="003577B6"/>
    <w:rsid w:val="00360597"/>
    <w:rsid w:val="00360D1C"/>
    <w:rsid w:val="0036470E"/>
    <w:rsid w:val="003669B9"/>
    <w:rsid w:val="003759A4"/>
    <w:rsid w:val="003832E5"/>
    <w:rsid w:val="003925FA"/>
    <w:rsid w:val="00392EFE"/>
    <w:rsid w:val="003A76A3"/>
    <w:rsid w:val="003B3849"/>
    <w:rsid w:val="003B5205"/>
    <w:rsid w:val="003B7FE7"/>
    <w:rsid w:val="003C2499"/>
    <w:rsid w:val="003D635F"/>
    <w:rsid w:val="003E7789"/>
    <w:rsid w:val="004003C4"/>
    <w:rsid w:val="004014A3"/>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4AC9"/>
    <w:rsid w:val="004907EC"/>
    <w:rsid w:val="00491F15"/>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23B28"/>
    <w:rsid w:val="005242D2"/>
    <w:rsid w:val="005362F4"/>
    <w:rsid w:val="0053737E"/>
    <w:rsid w:val="005437AD"/>
    <w:rsid w:val="00545C05"/>
    <w:rsid w:val="0055081B"/>
    <w:rsid w:val="00551C1C"/>
    <w:rsid w:val="005541CF"/>
    <w:rsid w:val="005618A6"/>
    <w:rsid w:val="00564B21"/>
    <w:rsid w:val="00566B71"/>
    <w:rsid w:val="005747A9"/>
    <w:rsid w:val="00577064"/>
    <w:rsid w:val="005851AF"/>
    <w:rsid w:val="00586506"/>
    <w:rsid w:val="005946ED"/>
    <w:rsid w:val="005A5D42"/>
    <w:rsid w:val="005B2F49"/>
    <w:rsid w:val="005B67AF"/>
    <w:rsid w:val="005C1E06"/>
    <w:rsid w:val="005D348A"/>
    <w:rsid w:val="005D442B"/>
    <w:rsid w:val="005D70CE"/>
    <w:rsid w:val="005F0FA2"/>
    <w:rsid w:val="0060120D"/>
    <w:rsid w:val="00614F8F"/>
    <w:rsid w:val="00621F58"/>
    <w:rsid w:val="006250C4"/>
    <w:rsid w:val="006314E6"/>
    <w:rsid w:val="00641782"/>
    <w:rsid w:val="00655B12"/>
    <w:rsid w:val="00674F36"/>
    <w:rsid w:val="00675A24"/>
    <w:rsid w:val="00685A69"/>
    <w:rsid w:val="00686009"/>
    <w:rsid w:val="00691C37"/>
    <w:rsid w:val="006929CF"/>
    <w:rsid w:val="006A7B8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34E66"/>
    <w:rsid w:val="0073797F"/>
    <w:rsid w:val="00740387"/>
    <w:rsid w:val="007421CE"/>
    <w:rsid w:val="00742732"/>
    <w:rsid w:val="007513A3"/>
    <w:rsid w:val="00751B8B"/>
    <w:rsid w:val="00752B6E"/>
    <w:rsid w:val="00752B88"/>
    <w:rsid w:val="00754A3F"/>
    <w:rsid w:val="00761B6F"/>
    <w:rsid w:val="007748A5"/>
    <w:rsid w:val="0077567D"/>
    <w:rsid w:val="00777F99"/>
    <w:rsid w:val="0078742A"/>
    <w:rsid w:val="00793E11"/>
    <w:rsid w:val="007A0C05"/>
    <w:rsid w:val="007A2BF2"/>
    <w:rsid w:val="007A4EC9"/>
    <w:rsid w:val="007A636F"/>
    <w:rsid w:val="007C220E"/>
    <w:rsid w:val="007C348B"/>
    <w:rsid w:val="007C562B"/>
    <w:rsid w:val="007D4375"/>
    <w:rsid w:val="007F5AE6"/>
    <w:rsid w:val="008042BF"/>
    <w:rsid w:val="00813170"/>
    <w:rsid w:val="0082442A"/>
    <w:rsid w:val="00830D7D"/>
    <w:rsid w:val="00840296"/>
    <w:rsid w:val="0084501B"/>
    <w:rsid w:val="008463B9"/>
    <w:rsid w:val="0084703A"/>
    <w:rsid w:val="00856256"/>
    <w:rsid w:val="0086534A"/>
    <w:rsid w:val="00865A72"/>
    <w:rsid w:val="008712C6"/>
    <w:rsid w:val="00874F11"/>
    <w:rsid w:val="008832B5"/>
    <w:rsid w:val="00886554"/>
    <w:rsid w:val="008A15BE"/>
    <w:rsid w:val="008A35B0"/>
    <w:rsid w:val="008A3D0F"/>
    <w:rsid w:val="008B14D4"/>
    <w:rsid w:val="008E112C"/>
    <w:rsid w:val="008E563D"/>
    <w:rsid w:val="008F5219"/>
    <w:rsid w:val="008F7216"/>
    <w:rsid w:val="009005F7"/>
    <w:rsid w:val="00904467"/>
    <w:rsid w:val="00904AD3"/>
    <w:rsid w:val="00917713"/>
    <w:rsid w:val="00944D06"/>
    <w:rsid w:val="00951B6F"/>
    <w:rsid w:val="009534D9"/>
    <w:rsid w:val="00954666"/>
    <w:rsid w:val="00957AD4"/>
    <w:rsid w:val="00961CCA"/>
    <w:rsid w:val="009662F8"/>
    <w:rsid w:val="00974B8C"/>
    <w:rsid w:val="00977CC5"/>
    <w:rsid w:val="009824BC"/>
    <w:rsid w:val="0098349D"/>
    <w:rsid w:val="009855F0"/>
    <w:rsid w:val="00986F46"/>
    <w:rsid w:val="00991BF6"/>
    <w:rsid w:val="00996D72"/>
    <w:rsid w:val="00997376"/>
    <w:rsid w:val="009A586B"/>
    <w:rsid w:val="009B767F"/>
    <w:rsid w:val="009E26A2"/>
    <w:rsid w:val="009F0D1B"/>
    <w:rsid w:val="009F7506"/>
    <w:rsid w:val="00A021E0"/>
    <w:rsid w:val="00A04EFC"/>
    <w:rsid w:val="00A145CE"/>
    <w:rsid w:val="00A14715"/>
    <w:rsid w:val="00A23BF8"/>
    <w:rsid w:val="00A353DC"/>
    <w:rsid w:val="00A443B6"/>
    <w:rsid w:val="00A50C11"/>
    <w:rsid w:val="00A56B0E"/>
    <w:rsid w:val="00A57762"/>
    <w:rsid w:val="00A64179"/>
    <w:rsid w:val="00A76217"/>
    <w:rsid w:val="00A7689B"/>
    <w:rsid w:val="00A77010"/>
    <w:rsid w:val="00A8271D"/>
    <w:rsid w:val="00A83245"/>
    <w:rsid w:val="00A869AD"/>
    <w:rsid w:val="00A913F4"/>
    <w:rsid w:val="00AA346F"/>
    <w:rsid w:val="00AA6C47"/>
    <w:rsid w:val="00AB496A"/>
    <w:rsid w:val="00AC0D68"/>
    <w:rsid w:val="00AC4ECA"/>
    <w:rsid w:val="00AE7AE9"/>
    <w:rsid w:val="00AF4E65"/>
    <w:rsid w:val="00B01AB1"/>
    <w:rsid w:val="00B049C4"/>
    <w:rsid w:val="00B103F0"/>
    <w:rsid w:val="00B108A4"/>
    <w:rsid w:val="00B267A9"/>
    <w:rsid w:val="00B304F4"/>
    <w:rsid w:val="00B40D43"/>
    <w:rsid w:val="00B44140"/>
    <w:rsid w:val="00B507F4"/>
    <w:rsid w:val="00B671F1"/>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C00C3C"/>
    <w:rsid w:val="00C0544C"/>
    <w:rsid w:val="00C1285F"/>
    <w:rsid w:val="00C216B5"/>
    <w:rsid w:val="00C2230E"/>
    <w:rsid w:val="00C276F1"/>
    <w:rsid w:val="00C33AE0"/>
    <w:rsid w:val="00C34DB8"/>
    <w:rsid w:val="00C405DE"/>
    <w:rsid w:val="00C46DDD"/>
    <w:rsid w:val="00C605AD"/>
    <w:rsid w:val="00C724A3"/>
    <w:rsid w:val="00C7371F"/>
    <w:rsid w:val="00C73ED1"/>
    <w:rsid w:val="00C747AD"/>
    <w:rsid w:val="00C76E64"/>
    <w:rsid w:val="00CA1775"/>
    <w:rsid w:val="00CA2321"/>
    <w:rsid w:val="00CB6013"/>
    <w:rsid w:val="00CB6201"/>
    <w:rsid w:val="00CC02E3"/>
    <w:rsid w:val="00CC1684"/>
    <w:rsid w:val="00CC1821"/>
    <w:rsid w:val="00CD23B1"/>
    <w:rsid w:val="00CD40D3"/>
    <w:rsid w:val="00CD6927"/>
    <w:rsid w:val="00CE0AAC"/>
    <w:rsid w:val="00CF1E54"/>
    <w:rsid w:val="00CF29A7"/>
    <w:rsid w:val="00D009B4"/>
    <w:rsid w:val="00D02830"/>
    <w:rsid w:val="00D05DB8"/>
    <w:rsid w:val="00D1055C"/>
    <w:rsid w:val="00D15F05"/>
    <w:rsid w:val="00D22454"/>
    <w:rsid w:val="00D24239"/>
    <w:rsid w:val="00D31B49"/>
    <w:rsid w:val="00D32E97"/>
    <w:rsid w:val="00D410AF"/>
    <w:rsid w:val="00D41C96"/>
    <w:rsid w:val="00D43289"/>
    <w:rsid w:val="00D439F6"/>
    <w:rsid w:val="00D60093"/>
    <w:rsid w:val="00D67745"/>
    <w:rsid w:val="00D72FDA"/>
    <w:rsid w:val="00D75236"/>
    <w:rsid w:val="00D848F4"/>
    <w:rsid w:val="00D960A8"/>
    <w:rsid w:val="00DB202F"/>
    <w:rsid w:val="00DB6545"/>
    <w:rsid w:val="00DC08C5"/>
    <w:rsid w:val="00DC5090"/>
    <w:rsid w:val="00DD1765"/>
    <w:rsid w:val="00DD17E3"/>
    <w:rsid w:val="00DD2868"/>
    <w:rsid w:val="00DE2F49"/>
    <w:rsid w:val="00DF1020"/>
    <w:rsid w:val="00DF21BA"/>
    <w:rsid w:val="00DF4383"/>
    <w:rsid w:val="00E12E41"/>
    <w:rsid w:val="00E146AD"/>
    <w:rsid w:val="00E1555C"/>
    <w:rsid w:val="00E1721A"/>
    <w:rsid w:val="00E267A4"/>
    <w:rsid w:val="00E26ABA"/>
    <w:rsid w:val="00E271F3"/>
    <w:rsid w:val="00E3602A"/>
    <w:rsid w:val="00E3715B"/>
    <w:rsid w:val="00E44791"/>
    <w:rsid w:val="00E55F08"/>
    <w:rsid w:val="00E6487D"/>
    <w:rsid w:val="00E73B6D"/>
    <w:rsid w:val="00E8528B"/>
    <w:rsid w:val="00E90282"/>
    <w:rsid w:val="00E9151C"/>
    <w:rsid w:val="00E968FD"/>
    <w:rsid w:val="00EA42F5"/>
    <w:rsid w:val="00EB51FE"/>
    <w:rsid w:val="00EF7CE8"/>
    <w:rsid w:val="00F03E1D"/>
    <w:rsid w:val="00F122C7"/>
    <w:rsid w:val="00F14B8B"/>
    <w:rsid w:val="00F21D3D"/>
    <w:rsid w:val="00F23338"/>
    <w:rsid w:val="00F327AD"/>
    <w:rsid w:val="00F41EAD"/>
    <w:rsid w:val="00F60876"/>
    <w:rsid w:val="00F60EAF"/>
    <w:rsid w:val="00F6426A"/>
    <w:rsid w:val="00F71322"/>
    <w:rsid w:val="00F76731"/>
    <w:rsid w:val="00F80A9B"/>
    <w:rsid w:val="00F80E82"/>
    <w:rsid w:val="00F96CB4"/>
    <w:rsid w:val="00FB1CFF"/>
    <w:rsid w:val="00FD35CA"/>
    <w:rsid w:val="00FD4B83"/>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03664642">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1001629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750834">
      <w:bodyDiv w:val="1"/>
      <w:marLeft w:val="0"/>
      <w:marRight w:val="0"/>
      <w:marTop w:val="0"/>
      <w:marBottom w:val="0"/>
      <w:divBdr>
        <w:top w:val="none" w:sz="0" w:space="0" w:color="auto"/>
        <w:left w:val="none" w:sz="0" w:space="0" w:color="auto"/>
        <w:bottom w:val="none" w:sz="0" w:space="0" w:color="auto"/>
        <w:right w:val="none" w:sz="0" w:space="0" w:color="auto"/>
      </w:divBdr>
    </w:div>
    <w:div w:id="1492672806">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4338655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4B115B-087E-433C-AE80-55B18ECEC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38</Pages>
  <Words>15358</Words>
  <Characters>87545</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209</cp:revision>
  <dcterms:created xsi:type="dcterms:W3CDTF">2014-03-19T12:47:00Z</dcterms:created>
  <dcterms:modified xsi:type="dcterms:W3CDTF">2015-07-01T13:33:00Z</dcterms:modified>
</cp:coreProperties>
</file>