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52264B">
      <w:pPr>
        <w:pStyle w:val="BodyTextIndent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A02384">
        <w:rPr>
          <w:rFonts w:ascii="GHEA Grapalat" w:hAnsi="GHEA Grapalat"/>
          <w:i/>
          <w:lang w:val="af-ZA"/>
        </w:rPr>
        <w:t>ՀՀ ԿԱ Ո-ՊԸԾՁԲ-2015/ԾՎ-01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52264B">
      <w:pPr>
        <w:pStyle w:val="BodyTextIndent"/>
        <w:jc w:val="center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E263EE" w:rsidRPr="00E263EE">
        <w:rPr>
          <w:rFonts w:ascii="GHEA Grapalat" w:hAnsi="GHEA Grapalat"/>
          <w:i/>
          <w:lang w:val="af-ZA"/>
        </w:rPr>
        <w:t xml:space="preserve"> </w:t>
      </w:r>
      <w:r w:rsidR="00A02384">
        <w:rPr>
          <w:rFonts w:ascii="GHEA Grapalat" w:hAnsi="GHEA Grapalat"/>
          <w:i/>
          <w:lang w:val="af-ZA"/>
        </w:rPr>
        <w:t>ՀՀ ԿԱ Ո-ՊԸԾՁԲ-2015/ԾՎ-01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15"/>
        <w:gridCol w:w="258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52264B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52264B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8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52264B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5252A" w:rsidRPr="00E5252A" w:rsidTr="0052264B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5252A" w:rsidRPr="005A6312" w:rsidRDefault="00E5252A" w:rsidP="00E5252A">
            <w:pPr>
              <w:pStyle w:val="BodyTextIndent2"/>
              <w:ind w:firstLine="0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A631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252A" w:rsidRPr="000078A5" w:rsidRDefault="00E5252A" w:rsidP="00E5252A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Ծորակների վերանորոգման և պահպանման ծառայություններ</w:t>
            </w:r>
          </w:p>
          <w:p w:rsidR="00E5252A" w:rsidRPr="0052264B" w:rsidRDefault="00E5252A" w:rsidP="00E5252A">
            <w:pPr>
              <w:tabs>
                <w:tab w:val="left" w:pos="8504"/>
              </w:tabs>
              <w:spacing w:after="200" w:line="276" w:lineRule="auto"/>
              <w:jc w:val="both"/>
              <w:rPr>
                <w:rFonts w:ascii="GHEA Grapalat" w:eastAsia="Calibri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52A" w:rsidRPr="00782B76" w:rsidRDefault="00E5252A" w:rsidP="00E5252A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52A" w:rsidRPr="00782B76" w:rsidRDefault="00E5252A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52A" w:rsidRPr="00782B76" w:rsidRDefault="00E5252A" w:rsidP="00E5252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52A" w:rsidRPr="00782B76" w:rsidRDefault="00E5252A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3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52A" w:rsidRPr="00782B76" w:rsidRDefault="00E5252A" w:rsidP="00E5252A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3 000 000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252A" w:rsidRPr="00E5252A" w:rsidRDefault="00E5252A" w:rsidP="002C41FA">
            <w:pPr>
              <w:tabs>
                <w:tab w:val="center" w:pos="2142"/>
              </w:tabs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,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`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>`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մղման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մեխանիզմ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թողնման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մեխանիզմ</w:t>
            </w:r>
          </w:p>
          <w:p w:rsidR="00E5252A" w:rsidRPr="00E5252A" w:rsidRDefault="00E5252A" w:rsidP="002C41FA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-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Ասիական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զուգարանի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ջրահավաքման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բաք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,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մղման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բաց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թողնման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մեխանիզմով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</w:p>
          <w:p w:rsidR="00E5252A" w:rsidRPr="00E5252A" w:rsidRDefault="00E5252A" w:rsidP="002C41FA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45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60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90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Ջրածորակ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սառը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գնդիկավոր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f=15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f=20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մմ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Լվացարանի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-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գոֆրե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խողովակ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-15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-25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-40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-50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</w:p>
          <w:p w:rsidR="00E5252A" w:rsidRPr="00E5252A" w:rsidRDefault="00E5252A" w:rsidP="002C41FA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>, ÷áñÓ³ñÏáõÙ,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</w:t>
            </w:r>
            <w:r w:rsidRPr="00E5252A">
              <w:rPr>
                <w:sz w:val="12"/>
                <w:szCs w:val="12"/>
                <w:lang w:val="es-ES"/>
              </w:rPr>
              <w:t xml:space="preserve"> 12 </w:t>
            </w:r>
            <w:r w:rsidRPr="00E5252A">
              <w:rPr>
                <w:rFonts w:ascii="Sylfaen" w:hAnsi="Sylfaen"/>
                <w:sz w:val="12"/>
                <w:szCs w:val="12"/>
              </w:rPr>
              <w:t>ժամում</w:t>
            </w:r>
            <w:r w:rsidRPr="00E5252A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E5252A" w:rsidRPr="00E5252A" w:rsidRDefault="00E5252A" w:rsidP="002C41FA">
            <w:pPr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</w:pP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սպասարկում՝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առաջացած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վթարների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վերացում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մինչև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հաշվետու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տարվա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դեկտեմբերի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25-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5252A" w:rsidRPr="00E5252A" w:rsidRDefault="00E5252A" w:rsidP="00E5252A">
            <w:pPr>
              <w:tabs>
                <w:tab w:val="center" w:pos="2142"/>
              </w:tabs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,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ասիական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թասերի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սառը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լվացարանների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համակարգերի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վերանորոգում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`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օգտագործելով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>`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-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մղման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մեխանիզմ-10656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hy-AM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- 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Զուգարանակոնքերի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լվացման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բաքիկի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բաց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թողնման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hy-AM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>մեխանիզմ-10656  ՀՀ դրամ</w:t>
            </w:r>
          </w:p>
          <w:p w:rsidR="00E5252A" w:rsidRPr="00E5252A" w:rsidRDefault="00E5252A" w:rsidP="00E5252A">
            <w:pPr>
              <w:rPr>
                <w:rFonts w:ascii="Arial LatArm" w:hAnsi="Arial LatArm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-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Ասիական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զուգարանի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ջրահավաքման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բաք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,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մղման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և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բաց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թողնման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մեխանիզմով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-19980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 -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45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 -1332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60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-1998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Ճկուն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խողովակներ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90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սմ</w:t>
            </w:r>
            <w:r w:rsidRPr="00E5252A">
              <w:rPr>
                <w:rFonts w:ascii="Arial LatArm" w:hAnsi="Arial LatArm"/>
                <w:bCs/>
                <w:sz w:val="12"/>
                <w:szCs w:val="12"/>
                <w:lang w:val="es-ES"/>
              </w:rPr>
              <w:t xml:space="preserve"> 2664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Ջրածորակ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սառը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ջրի-7326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գնդիկավոր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f=15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մմ-1998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Ջրի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փական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f=20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մմ-3330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Լվացարանի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 xml:space="preserve">սիֆոն2664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-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Սիֆոնի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գոֆրե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Cs/>
                <w:sz w:val="12"/>
                <w:szCs w:val="12"/>
                <w:lang w:val="es-ES"/>
              </w:rPr>
              <w:t>խողովակ</w:t>
            </w:r>
            <w:r w:rsidRPr="00E5252A">
              <w:rPr>
                <w:rFonts w:ascii="Arial LatArm" w:hAnsi="Arial LatArm" w:cs="Sylfaen"/>
                <w:bCs/>
                <w:sz w:val="12"/>
                <w:szCs w:val="12"/>
                <w:lang w:val="es-ES"/>
              </w:rPr>
              <w:t xml:space="preserve"> -1998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մանոմետրերի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-15984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-15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-6660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-7992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-25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-11988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-40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- 26640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-4662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նոր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ջրի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(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)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-10656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-32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հետադարձ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-18648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-50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բրոնզե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փականի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>-33300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-20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ոց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մետաղական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խողովակի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Sylfaen" w:hAnsi="Sylfaen" w:cs="Sylfaen"/>
                <w:sz w:val="12"/>
                <w:szCs w:val="12"/>
                <w:lang w:val="es-ES"/>
              </w:rPr>
              <w:t xml:space="preserve">-4662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-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ՊՊՌ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ձևավոր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մասերի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տեղադրում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 xml:space="preserve"> – 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lastRenderedPageBreak/>
              <w:t xml:space="preserve">4662 </w:t>
            </w:r>
            <w:r w:rsidRPr="00E5252A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ՀՀ դրամ</w:t>
            </w:r>
          </w:p>
          <w:p w:rsidR="00E5252A" w:rsidRPr="00E5252A" w:rsidRDefault="00E5252A" w:rsidP="00E5252A">
            <w:pPr>
              <w:rPr>
                <w:rFonts w:ascii="Sylfaen" w:hAnsi="Sylfaen" w:cs="Sylfaen"/>
                <w:sz w:val="12"/>
                <w:szCs w:val="12"/>
                <w:lang w:val="es-ES"/>
              </w:rPr>
            </w:pP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>ì»ñ³Ýáñá·í³Í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սարքերի</w:t>
            </w: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>, ÷áñÓ³ñÏáõÙ,</w:t>
            </w:r>
            <w:r w:rsidRPr="00E5252A">
              <w:rPr>
                <w:rFonts w:ascii="Arial LatArm" w:hAnsi="Arial LatArm"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sz w:val="12"/>
                <w:szCs w:val="12"/>
              </w:rPr>
              <w:t>կարգաբերում</w:t>
            </w:r>
            <w:r w:rsidRPr="00E5252A">
              <w:rPr>
                <w:rFonts w:ascii="Arial LatArm" w:hAnsi="Arial LatArm" w:cs="Sylfaen"/>
                <w:sz w:val="12"/>
                <w:szCs w:val="12"/>
                <w:lang w:val="es-ES"/>
              </w:rPr>
              <w:t>,</w:t>
            </w:r>
            <w:r w:rsidRPr="00E5252A">
              <w:rPr>
                <w:rFonts w:ascii="Arial LatArm" w:hAnsi="Arial LatArm"/>
                <w:sz w:val="12"/>
                <w:szCs w:val="12"/>
                <w:lang w:val="hy-AM"/>
              </w:rPr>
              <w:t xml:space="preserve"> Ñ³ÝÓÝáõÙ</w:t>
            </w:r>
            <w:r w:rsidRPr="00E5252A">
              <w:rPr>
                <w:sz w:val="12"/>
                <w:szCs w:val="12"/>
                <w:lang w:val="es-ES"/>
              </w:rPr>
              <w:t xml:space="preserve"> 12 </w:t>
            </w:r>
            <w:r w:rsidRPr="00E5252A">
              <w:rPr>
                <w:rFonts w:ascii="Sylfaen" w:hAnsi="Sylfaen"/>
                <w:sz w:val="12"/>
                <w:szCs w:val="12"/>
              </w:rPr>
              <w:t>ժամում</w:t>
            </w:r>
            <w:r w:rsidRPr="00E5252A">
              <w:rPr>
                <w:rFonts w:ascii="Sylfaen" w:hAnsi="Sylfaen"/>
                <w:sz w:val="12"/>
                <w:szCs w:val="12"/>
                <w:lang w:val="es-ES"/>
              </w:rPr>
              <w:t>:</w:t>
            </w:r>
          </w:p>
          <w:p w:rsidR="00E5252A" w:rsidRPr="00E5252A" w:rsidRDefault="00E5252A" w:rsidP="00E5252A">
            <w:pPr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</w:pP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սպասարկում՝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առաջացած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վթարների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վերացում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</w:rPr>
              <w:t>մինչև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հաշվետու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տարվա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դեկտեմբերի</w:t>
            </w:r>
            <w:r w:rsidRPr="00E5252A">
              <w:rPr>
                <w:rFonts w:ascii="Arial LatArm" w:hAnsi="Arial LatArm" w:cs="Sylfaen"/>
                <w:b/>
                <w:sz w:val="12"/>
                <w:szCs w:val="12"/>
                <w:lang w:val="es-ES"/>
              </w:rPr>
              <w:t xml:space="preserve"> 25-</w:t>
            </w:r>
            <w:r w:rsidRPr="00E5252A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ը</w:t>
            </w:r>
          </w:p>
        </w:tc>
      </w:tr>
      <w:tr w:rsidR="0052264B" w:rsidRPr="00E5252A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2264B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52264B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6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2264B" w:rsidRPr="00446EA2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04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06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2264B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264B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52264B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2384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02384" w:rsidRPr="005F1403" w:rsidRDefault="00A02384" w:rsidP="0052264B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02384" w:rsidRPr="0060075B" w:rsidRDefault="00A02384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A02384" w:rsidRPr="0060075B" w:rsidRDefault="00A02384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02384" w:rsidRPr="00307CA0" w:rsidRDefault="00A02384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175 380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2384" w:rsidRPr="00307CA0" w:rsidRDefault="00A02384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175 380</w:t>
            </w:r>
          </w:p>
        </w:tc>
        <w:tc>
          <w:tcPr>
            <w:tcW w:w="1077" w:type="dxa"/>
            <w:gridSpan w:val="6"/>
            <w:shd w:val="clear" w:color="auto" w:fill="auto"/>
          </w:tcPr>
          <w:p w:rsidR="00A02384" w:rsidRPr="00CA023A" w:rsidRDefault="00A02384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35076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A02384" w:rsidRPr="00CA023A" w:rsidRDefault="00A02384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35076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A02384" w:rsidRPr="00CA023A" w:rsidRDefault="00A02384" w:rsidP="0052264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210456</w:t>
            </w:r>
          </w:p>
        </w:tc>
        <w:tc>
          <w:tcPr>
            <w:tcW w:w="1029" w:type="dxa"/>
            <w:shd w:val="clear" w:color="auto" w:fill="auto"/>
          </w:tcPr>
          <w:p w:rsidR="00A02384" w:rsidRPr="00CA023A" w:rsidRDefault="00A02384" w:rsidP="00B45C2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210456</w:t>
            </w:r>
          </w:p>
        </w:tc>
      </w:tr>
      <w:tr w:rsidR="0052264B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2264B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2264B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A023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A0238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.06.2015թ.</w:t>
            </w:r>
          </w:p>
        </w:tc>
      </w:tr>
      <w:tr w:rsidR="0052264B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52264B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ED6F12" w:rsidRDefault="0052264B" w:rsidP="0052264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8A34AC" w:rsidRDefault="0052264B" w:rsidP="00E525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5252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2264B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B737D5" w:rsidRDefault="0052264B" w:rsidP="0052264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264B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2264B" w:rsidRPr="00D31737" w:rsidTr="006007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7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2384" w:rsidRPr="00D31737" w:rsidTr="006007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2384" w:rsidRPr="004A42C8" w:rsidRDefault="00A02384" w:rsidP="0052264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A02384" w:rsidRPr="0060075B" w:rsidRDefault="00A02384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A02384" w:rsidRPr="0060075B" w:rsidRDefault="00A02384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A02384" w:rsidRPr="00A02384" w:rsidRDefault="00A02384" w:rsidP="0052264B">
            <w:pPr>
              <w:widowControl w:val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A02384">
              <w:rPr>
                <w:rFonts w:ascii="GHEA Grapalat" w:hAnsi="GHEA Grapalat"/>
                <w:i/>
                <w:sz w:val="16"/>
                <w:szCs w:val="16"/>
                <w:lang w:val="af-ZA"/>
              </w:rPr>
              <w:t>ՀՀ ԿԱ Ո-ՊԸԾՁԲ-2015/ԾՎ-01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A02384" w:rsidRPr="008A34AC" w:rsidRDefault="00A02384" w:rsidP="00E525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E5252A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8A34AC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A02384" w:rsidRPr="00D31737" w:rsidRDefault="00A02384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A02384" w:rsidRPr="00D31737" w:rsidRDefault="00A02384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4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384" w:rsidRPr="00E263EE" w:rsidRDefault="00A02384" w:rsidP="0052264B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3 000 000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02384" w:rsidRPr="00E263EE" w:rsidRDefault="00A02384" w:rsidP="00B45C21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3 000 000</w:t>
            </w:r>
          </w:p>
        </w:tc>
      </w:tr>
      <w:tr w:rsidR="0052264B" w:rsidRPr="00C8402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2264B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2264B" w:rsidRPr="0060075B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«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Որդի Տարոն&gt;&gt; ՍՊԸ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 xml:space="preserve">ՀՀ Գեղարքունիքի մարզ, 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ք.Վարդենիս Երևանյան 7</w:t>
            </w:r>
          </w:p>
          <w:p w:rsidR="0052264B" w:rsidRPr="0060075B" w:rsidRDefault="0052264B" w:rsidP="0052264B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tabs>
                <w:tab w:val="left" w:pos="1276"/>
              </w:tabs>
              <w:contextualSpacing/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«</w:t>
            </w:r>
            <w:r w:rsidRPr="0060075B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ԱԿԲԱ</w:t>
            </w: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-ԿՐԵԴԻՏ ԱԳՐԻԿՈԼ ԲԱՆԿ» ՓԲԸ</w:t>
            </w:r>
          </w:p>
          <w:p w:rsidR="0052264B" w:rsidRPr="0060075B" w:rsidRDefault="0052264B" w:rsidP="0052264B">
            <w:pPr>
              <w:jc w:val="center"/>
              <w:rPr>
                <w:rFonts w:ascii="Sylfaen" w:hAnsi="Sylfaen"/>
                <w:b/>
                <w:sz w:val="12"/>
                <w:szCs w:val="12"/>
                <w:u w:val="single"/>
                <w:vertAlign w:val="subscript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t>Հ/Հ 220003334087000</w:t>
            </w:r>
          </w:p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0075B" w:rsidRDefault="0052264B" w:rsidP="0052264B">
            <w:pPr>
              <w:jc w:val="center"/>
              <w:rPr>
                <w:rFonts w:ascii="Sylfaen" w:hAnsi="Sylfaen" w:cs="Sylfaen"/>
                <w:b/>
                <w:sz w:val="12"/>
                <w:szCs w:val="12"/>
                <w:lang w:val="es-ES"/>
              </w:rPr>
            </w:pPr>
            <w:r w:rsidRPr="0060075B">
              <w:rPr>
                <w:rFonts w:ascii="Sylfaen" w:hAnsi="Sylfaen" w:cs="Sylfaen"/>
                <w:b/>
                <w:sz w:val="12"/>
                <w:szCs w:val="12"/>
                <w:lang w:val="es-ES"/>
              </w:rPr>
              <w:lastRenderedPageBreak/>
              <w:t>ՀՎՀՀ 08804722</w:t>
            </w:r>
          </w:p>
          <w:p w:rsidR="0052264B" w:rsidRPr="0060075B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7B5629" w:rsidRDefault="0052264B" w:rsidP="005226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646EA3" w:rsidRDefault="0052264B" w:rsidP="0052264B">
            <w:pPr>
              <w:widowControl w:val="0"/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</w:p>
        </w:tc>
      </w:tr>
      <w:tr w:rsidR="0052264B" w:rsidRPr="007B5629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7C65E9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2264B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2264B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52264B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52264B" w:rsidRPr="002D7799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264B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52264B" w:rsidRPr="00D31737" w:rsidRDefault="0052264B" w:rsidP="005226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264B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264B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264B" w:rsidRPr="00D31737" w:rsidRDefault="0052264B" w:rsidP="005226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264B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52264B" w:rsidRPr="00D31737" w:rsidRDefault="0052264B" w:rsidP="0052264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C4C" w:rsidRDefault="00C42C4C">
      <w:r>
        <w:separator/>
      </w:r>
    </w:p>
  </w:endnote>
  <w:endnote w:type="continuationSeparator" w:id="1">
    <w:p w:rsidR="00C42C4C" w:rsidRDefault="00C4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462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3462D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252A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C4C" w:rsidRDefault="00C42C4C">
      <w:r>
        <w:separator/>
      </w:r>
    </w:p>
  </w:footnote>
  <w:footnote w:type="continuationSeparator" w:id="1">
    <w:p w:rsidR="00C42C4C" w:rsidRDefault="00C42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ABB39CE"/>
    <w:multiLevelType w:val="hybridMultilevel"/>
    <w:tmpl w:val="590EFC3A"/>
    <w:lvl w:ilvl="0" w:tplc="AA3C4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805DEA"/>
    <w:multiLevelType w:val="hybridMultilevel"/>
    <w:tmpl w:val="3C0AA744"/>
    <w:lvl w:ilvl="0" w:tplc="07EE9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6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6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3"/>
  </w:num>
  <w:num w:numId="3">
    <w:abstractNumId w:val="3"/>
  </w:num>
  <w:num w:numId="4">
    <w:abstractNumId w:val="26"/>
  </w:num>
  <w:num w:numId="5">
    <w:abstractNumId w:val="43"/>
  </w:num>
  <w:num w:numId="6">
    <w:abstractNumId w:val="24"/>
  </w:num>
  <w:num w:numId="7">
    <w:abstractNumId w:val="39"/>
  </w:num>
  <w:num w:numId="8">
    <w:abstractNumId w:val="7"/>
  </w:num>
  <w:num w:numId="9">
    <w:abstractNumId w:val="25"/>
  </w:num>
  <w:num w:numId="10">
    <w:abstractNumId w:val="19"/>
  </w:num>
  <w:num w:numId="11">
    <w:abstractNumId w:val="15"/>
  </w:num>
  <w:num w:numId="12">
    <w:abstractNumId w:val="0"/>
  </w:num>
  <w:num w:numId="13">
    <w:abstractNumId w:val="35"/>
  </w:num>
  <w:num w:numId="14">
    <w:abstractNumId w:val="34"/>
  </w:num>
  <w:num w:numId="15">
    <w:abstractNumId w:val="10"/>
  </w:num>
  <w:num w:numId="16">
    <w:abstractNumId w:val="1"/>
  </w:num>
  <w:num w:numId="17">
    <w:abstractNumId w:val="6"/>
  </w:num>
  <w:num w:numId="18">
    <w:abstractNumId w:val="30"/>
  </w:num>
  <w:num w:numId="19">
    <w:abstractNumId w:val="36"/>
  </w:num>
  <w:num w:numId="20">
    <w:abstractNumId w:val="2"/>
  </w:num>
  <w:num w:numId="21">
    <w:abstractNumId w:val="31"/>
  </w:num>
  <w:num w:numId="22">
    <w:abstractNumId w:val="37"/>
  </w:num>
  <w:num w:numId="23">
    <w:abstractNumId w:val="9"/>
  </w:num>
  <w:num w:numId="24">
    <w:abstractNumId w:val="4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7"/>
  </w:num>
  <w:num w:numId="31">
    <w:abstractNumId w:val="27"/>
  </w:num>
  <w:num w:numId="32">
    <w:abstractNumId w:val="22"/>
  </w:num>
  <w:num w:numId="33">
    <w:abstractNumId w:val="44"/>
  </w:num>
  <w:num w:numId="34">
    <w:abstractNumId w:val="14"/>
  </w:num>
  <w:num w:numId="35">
    <w:abstractNumId w:val="18"/>
  </w:num>
  <w:num w:numId="36">
    <w:abstractNumId w:val="5"/>
  </w:num>
  <w:num w:numId="37">
    <w:abstractNumId w:val="23"/>
  </w:num>
  <w:num w:numId="38">
    <w:abstractNumId w:val="16"/>
  </w:num>
  <w:num w:numId="39">
    <w:abstractNumId w:val="40"/>
  </w:num>
  <w:num w:numId="40">
    <w:abstractNumId w:val="12"/>
  </w:num>
  <w:num w:numId="41">
    <w:abstractNumId w:val="8"/>
  </w:num>
  <w:num w:numId="42">
    <w:abstractNumId w:val="20"/>
  </w:num>
  <w:num w:numId="43">
    <w:abstractNumId w:val="32"/>
  </w:num>
  <w:num w:numId="44">
    <w:abstractNumId w:val="28"/>
  </w:num>
  <w:num w:numId="45">
    <w:abstractNumId w:val="11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216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1C21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E6025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462DF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95F84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2264B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312"/>
    <w:rsid w:val="005A66C0"/>
    <w:rsid w:val="005A7CDE"/>
    <w:rsid w:val="005B30BE"/>
    <w:rsid w:val="005B4305"/>
    <w:rsid w:val="005C22EE"/>
    <w:rsid w:val="005C39A0"/>
    <w:rsid w:val="005C55CC"/>
    <w:rsid w:val="005D0919"/>
    <w:rsid w:val="005D0F4E"/>
    <w:rsid w:val="005D1C10"/>
    <w:rsid w:val="005D59E1"/>
    <w:rsid w:val="005D6993"/>
    <w:rsid w:val="005E2F58"/>
    <w:rsid w:val="005E45A7"/>
    <w:rsid w:val="005E6B61"/>
    <w:rsid w:val="005F1403"/>
    <w:rsid w:val="005F254D"/>
    <w:rsid w:val="005F3748"/>
    <w:rsid w:val="006006D1"/>
    <w:rsid w:val="0060075B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140C"/>
    <w:rsid w:val="00664B8F"/>
    <w:rsid w:val="00667FB2"/>
    <w:rsid w:val="00673895"/>
    <w:rsid w:val="006769D8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5629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050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53FE"/>
    <w:rsid w:val="00896409"/>
    <w:rsid w:val="008A2E6B"/>
    <w:rsid w:val="008A34AC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25D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52AE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2384"/>
    <w:rsid w:val="00A03098"/>
    <w:rsid w:val="00A04E90"/>
    <w:rsid w:val="00A12E4A"/>
    <w:rsid w:val="00A14360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C43"/>
    <w:rsid w:val="00A54EB5"/>
    <w:rsid w:val="00A70700"/>
    <w:rsid w:val="00A77FB1"/>
    <w:rsid w:val="00A955E6"/>
    <w:rsid w:val="00A95C4D"/>
    <w:rsid w:val="00A9692D"/>
    <w:rsid w:val="00AA698E"/>
    <w:rsid w:val="00AA73DC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5BE2"/>
    <w:rsid w:val="00C0360D"/>
    <w:rsid w:val="00C04BBE"/>
    <w:rsid w:val="00C1483D"/>
    <w:rsid w:val="00C14C7C"/>
    <w:rsid w:val="00C225E2"/>
    <w:rsid w:val="00C23AF4"/>
    <w:rsid w:val="00C23C91"/>
    <w:rsid w:val="00C25E2D"/>
    <w:rsid w:val="00C345C0"/>
    <w:rsid w:val="00C34EC1"/>
    <w:rsid w:val="00C4213F"/>
    <w:rsid w:val="00C42C4C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402C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2C10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263EE"/>
    <w:rsid w:val="00E329B6"/>
    <w:rsid w:val="00E359C1"/>
    <w:rsid w:val="00E45A6D"/>
    <w:rsid w:val="00E46FF4"/>
    <w:rsid w:val="00E476D2"/>
    <w:rsid w:val="00E5252A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A5C66"/>
    <w:rsid w:val="00EA74B4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0B30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B6B8B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0075B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24</cp:revision>
  <cp:lastPrinted>2014-08-28T10:57:00Z</cp:lastPrinted>
  <dcterms:created xsi:type="dcterms:W3CDTF">2015-02-25T13:09:00Z</dcterms:created>
  <dcterms:modified xsi:type="dcterms:W3CDTF">2015-07-06T11:46:00Z</dcterms:modified>
</cp:coreProperties>
</file>