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F5" w:rsidRPr="006822E5" w:rsidRDefault="00D21FF5" w:rsidP="00D21FF5">
      <w:pPr>
        <w:jc w:val="right"/>
        <w:rPr>
          <w:rFonts w:ascii="Arial Unicode" w:eastAsia="Arial Unicode MS" w:hAnsi="Arial Unicode" w:cs="Arial Unicode MS"/>
          <w:lang w:val="en-US"/>
        </w:rPr>
      </w:pPr>
    </w:p>
    <w:p w:rsidR="006B546E" w:rsidRPr="006822E5" w:rsidRDefault="006B546E" w:rsidP="006B546E">
      <w:pPr>
        <w:jc w:val="center"/>
        <w:rPr>
          <w:rFonts w:ascii="Arial Unicode" w:eastAsia="Arial Unicode MS" w:hAnsi="Arial Unicode" w:cs="Arial Unicode MS"/>
          <w:lang w:val="en-US"/>
        </w:rPr>
      </w:pPr>
      <w:r w:rsidRPr="006822E5">
        <w:rPr>
          <w:rFonts w:ascii="Arial Unicode" w:eastAsia="Arial Unicode MS" w:hAnsi="Arial Unicode" w:cs="Arial Unicode MS"/>
        </w:rPr>
        <w:t>Հայտ</w:t>
      </w:r>
    </w:p>
    <w:p w:rsidR="006B546E" w:rsidRDefault="006B546E" w:rsidP="006B546E">
      <w:pPr>
        <w:jc w:val="center"/>
        <w:rPr>
          <w:rFonts w:ascii="Arial Unicode" w:eastAsia="Arial Unicode MS" w:hAnsi="Arial Unicode" w:cs="Arial Unicode MS"/>
          <w:lang w:val="en-US"/>
        </w:rPr>
      </w:pPr>
      <w:r w:rsidRPr="006822E5">
        <w:rPr>
          <w:rFonts w:ascii="Arial Unicode" w:eastAsia="Arial Unicode MS" w:hAnsi="Arial Unicode" w:cs="Arial Unicode MS"/>
          <w:lang w:val="en-US"/>
        </w:rPr>
        <w:t>&lt;&lt;</w:t>
      </w:r>
      <w:r w:rsidRPr="006822E5">
        <w:rPr>
          <w:rFonts w:ascii="Arial Unicode" w:eastAsia="Arial Unicode MS" w:hAnsi="Arial Unicode" w:cs="Arial Unicode MS"/>
        </w:rPr>
        <w:t>Իջևան</w:t>
      </w:r>
      <w:r w:rsidRPr="006822E5">
        <w:rPr>
          <w:rFonts w:ascii="Arial Unicode" w:eastAsia="Arial Unicode MS" w:hAnsi="Arial Unicode" w:cs="Arial Unicode MS"/>
          <w:lang w:val="en-US"/>
        </w:rPr>
        <w:t xml:space="preserve"> </w:t>
      </w:r>
      <w:r w:rsidRPr="006822E5">
        <w:rPr>
          <w:rFonts w:ascii="Arial Unicode" w:eastAsia="Arial Unicode MS" w:hAnsi="Arial Unicode" w:cs="Arial Unicode MS"/>
        </w:rPr>
        <w:t>քաղաքի</w:t>
      </w:r>
      <w:r w:rsidRPr="006822E5">
        <w:rPr>
          <w:rFonts w:ascii="Arial Unicode" w:eastAsia="Arial Unicode MS" w:hAnsi="Arial Unicode" w:cs="Arial Unicode MS"/>
          <w:lang w:val="en-US"/>
        </w:rPr>
        <w:t xml:space="preserve"> </w:t>
      </w:r>
      <w:r w:rsidRPr="006822E5">
        <w:rPr>
          <w:rFonts w:ascii="Arial Unicode" w:eastAsia="Arial Unicode MS" w:hAnsi="Arial Unicode" w:cs="Arial Unicode MS"/>
        </w:rPr>
        <w:t>թիվ</w:t>
      </w:r>
      <w:r w:rsidRPr="006822E5">
        <w:rPr>
          <w:rFonts w:ascii="Arial Unicode" w:eastAsia="Arial Unicode MS" w:hAnsi="Arial Unicode" w:cs="Arial Unicode MS"/>
          <w:lang w:val="en-US"/>
        </w:rPr>
        <w:t xml:space="preserve"> 1 </w:t>
      </w:r>
      <w:r w:rsidRPr="006822E5">
        <w:rPr>
          <w:rFonts w:ascii="Arial Unicode" w:eastAsia="Arial Unicode MS" w:hAnsi="Arial Unicode" w:cs="Arial Unicode MS"/>
        </w:rPr>
        <w:t>մանկապարտեզ</w:t>
      </w:r>
      <w:r w:rsidRPr="006822E5">
        <w:rPr>
          <w:rFonts w:ascii="Arial Unicode" w:eastAsia="Arial Unicode MS" w:hAnsi="Arial Unicode" w:cs="Arial Unicode MS"/>
          <w:lang w:val="en-US"/>
        </w:rPr>
        <w:t xml:space="preserve">&gt;&gt; </w:t>
      </w:r>
      <w:r w:rsidRPr="006822E5">
        <w:rPr>
          <w:rFonts w:ascii="Arial Unicode" w:eastAsia="Arial Unicode MS" w:hAnsi="Arial Unicode" w:cs="Arial Unicode MS"/>
        </w:rPr>
        <w:t>ՀՈԱԿ</w:t>
      </w:r>
      <w:r w:rsidRPr="006822E5">
        <w:rPr>
          <w:rFonts w:ascii="Arial Unicode" w:eastAsia="Arial Unicode MS" w:hAnsi="Arial Unicode" w:cs="Arial Unicode MS"/>
          <w:lang w:val="en-US"/>
        </w:rPr>
        <w:t>-</w:t>
      </w:r>
      <w:r w:rsidRPr="006822E5">
        <w:rPr>
          <w:rFonts w:ascii="Arial Unicode" w:eastAsia="Arial Unicode MS" w:hAnsi="Arial Unicode" w:cs="Arial Unicode MS"/>
        </w:rPr>
        <w:t>ի</w:t>
      </w:r>
      <w:r w:rsidRPr="006822E5">
        <w:rPr>
          <w:rFonts w:ascii="Arial Unicode" w:eastAsia="Arial Unicode MS" w:hAnsi="Arial Unicode" w:cs="Arial Unicode MS"/>
          <w:lang w:val="en-US"/>
        </w:rPr>
        <w:t xml:space="preserve"> </w:t>
      </w:r>
      <w:r w:rsidRPr="006822E5">
        <w:rPr>
          <w:rFonts w:ascii="Arial Unicode" w:eastAsia="Arial Unicode MS" w:hAnsi="Arial Unicode" w:cs="Arial Unicode MS"/>
        </w:rPr>
        <w:t>կարիքների</w:t>
      </w:r>
      <w:r w:rsidRPr="006822E5">
        <w:rPr>
          <w:rFonts w:ascii="Arial Unicode" w:eastAsia="Arial Unicode MS" w:hAnsi="Arial Unicode" w:cs="Arial Unicode MS"/>
          <w:lang w:val="en-US"/>
        </w:rPr>
        <w:t xml:space="preserve"> </w:t>
      </w:r>
      <w:r w:rsidRPr="006822E5">
        <w:rPr>
          <w:rFonts w:ascii="Arial Unicode" w:eastAsia="Arial Unicode MS" w:hAnsi="Arial Unicode" w:cs="Arial Unicode MS"/>
        </w:rPr>
        <w:t>համար</w:t>
      </w:r>
      <w:r w:rsidRPr="006822E5">
        <w:rPr>
          <w:rFonts w:ascii="Arial Unicode" w:eastAsia="Arial Unicode MS" w:hAnsi="Arial Unicode" w:cs="Arial Unicode MS"/>
          <w:lang w:val="en-US"/>
        </w:rPr>
        <w:t xml:space="preserve"> </w:t>
      </w:r>
      <w:r w:rsidRPr="006822E5">
        <w:rPr>
          <w:rFonts w:ascii="Arial Unicode" w:eastAsia="Arial Unicode MS" w:hAnsi="Arial Unicode" w:cs="Arial Unicode MS"/>
        </w:rPr>
        <w:t>սննդամթերքի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3119"/>
        <w:gridCol w:w="851"/>
        <w:gridCol w:w="992"/>
        <w:gridCol w:w="1417"/>
        <w:gridCol w:w="497"/>
      </w:tblGrid>
      <w:tr w:rsidR="00566EF0" w:rsidRPr="00402739" w:rsidTr="0050121D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006E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006E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â³÷Ù³Ý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ÙÇ³íáñÁ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ø³Ý³ÏÁ</w:t>
            </w:r>
            <w:proofErr w:type="spellEnd"/>
          </w:p>
        </w:tc>
        <w:tc>
          <w:tcPr>
            <w:tcW w:w="1417" w:type="dxa"/>
            <w:vAlign w:val="center"/>
          </w:tcPr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  <w:proofErr w:type="spellEnd"/>
          </w:p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006E">
              <w:rPr>
                <w:rFonts w:ascii="Arial LatArm" w:hAnsi="Arial LatArm" w:cs="Sylfaen"/>
                <w:sz w:val="16"/>
                <w:szCs w:val="16"/>
              </w:rPr>
              <w:t>Å³ÙÏ»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ïÁ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¨ </w:t>
            </w:r>
            <w:proofErr w:type="spellStart"/>
            <w:r w:rsidRPr="00E8006E">
              <w:rPr>
                <w:rFonts w:ascii="Arial LatArm" w:hAnsi="Arial LatArm" w:cs="Sylfaen"/>
                <w:sz w:val="16"/>
                <w:szCs w:val="16"/>
              </w:rPr>
              <w:t>í³ÛñÁ</w:t>
            </w:r>
            <w:proofErr w:type="spellEnd"/>
            <w:r w:rsidRPr="00E8006E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</w:p>
          <w:p w:rsidR="00566EF0" w:rsidRPr="00E8006E" w:rsidRDefault="00566EF0" w:rsidP="0050121D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Ալյուր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Բարձր տեսակի ալյուր, առանց կողմնակի համի և հոտի: Առանց թթվայնության և դառնության, առանց փտահոտի և բորբոսի: Խոնավության զանգվածային մասը` ոչ ավելի 15%-ից, մետաղամագնիսական խառնուրդները ոչ ավելի 3.0%-ից, մոխրի զանգվածային մասը` չոր նյութի 0.55 %, հում սոսնձանյութի քանակությունը առնվազն 25.0 %: Անվտանգությունը և մակնշումը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9A5E79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 w:val="restart"/>
            <w:vAlign w:val="center"/>
          </w:tcPr>
          <w:p w:rsidR="00566EF0" w:rsidRPr="00791068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Ապրանքները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պետք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է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մատակարարվեն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պայմանագիր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կնքելուց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30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օր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հետո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ՀՀ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28-</w:t>
            </w: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</w:t>
            </w:r>
            <w:r w:rsidRPr="00791068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566EF0" w:rsidRPr="009A5E79" w:rsidTr="0050121D">
        <w:trPr>
          <w:gridAfter w:val="1"/>
          <w:wAfter w:w="497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</w:rPr>
            </w:pPr>
            <w:r w:rsidRPr="0077598B">
              <w:rPr>
                <w:rFonts w:ascii="Arial Unicode" w:hAnsi="Arial Unicode" w:cs="Courier New"/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2300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3000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130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9A5E79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hAnsi="Arial Unicode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417" w:type="dxa"/>
            <w:vMerge w:val="restart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9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Ոլոռ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Չորացրած, կեղևած, ոչ ամբողջական, դեղին  գույնի: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/200գր/</w:t>
            </w:r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225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տավարի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Տավարի կիսամսեղիքով, պիտակավորված, ընդհանուր քանակի 20%-ից ոչ ավելին 2-րդ կարգի տավարի միս: Անվտանգությունը և մակնշումը ըստ  ՀՀ կառավարության 2006թ. հոկտեմբերի 19-ի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1560-Ն որոշմամբ հաստատված  «Մսի և մսամթերքի տեխնիկական կանոնակարգի» և «Սննդամթերքի անվտանգության մասին»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417" w:type="dxa"/>
            <w:vMerge w:val="restart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7598B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9A5E79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9A5E79" w:rsidRDefault="00566EF0" w:rsidP="0050121D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566EF0" w:rsidRPr="009A5E79" w:rsidRDefault="00566EF0" w:rsidP="0050121D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566EF0" w:rsidRPr="00803CDF" w:rsidRDefault="00566EF0" w:rsidP="0050121D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7412F4" w:rsidRDefault="00566EF0" w:rsidP="0050121D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417" w:type="dxa"/>
            <w:vMerge w:val="restart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864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Սմբուկ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Սմբուկ թարմ: Անվտանգությունը` ըստ N 2-III-4.9-01-2010 հիգիենիկ նորմատիվների և «Սննդամթերքի անվտանգության մասին»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21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Լոլիկ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Պոմիդոր 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28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Բիբար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պղեպեղ թարմ,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351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Խնձոր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400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9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շոկոլադ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Դոկոլադե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566EF0" w:rsidTr="0050121D">
        <w:trPr>
          <w:gridAfter w:val="1"/>
          <w:wAfter w:w="497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417" w:type="dxa"/>
            <w:vMerge w:val="restart"/>
            <w:vAlign w:val="center"/>
          </w:tcPr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  <w:p w:rsidR="00566EF0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ՀՀ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</w:p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Ք.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Իջևան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28/5</w:t>
            </w:r>
          </w:p>
        </w:tc>
      </w:tr>
      <w:tr w:rsidR="00566EF0" w:rsidRPr="00803CDF" w:rsidTr="0050121D">
        <w:trPr>
          <w:gridAfter w:val="1"/>
          <w:wAfter w:w="497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0F17A0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կամ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առաջին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տեսակների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,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ապակե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կամ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մետաղյա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տարաներով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,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փաթեթավորումը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մինչև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10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դմ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3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տարո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>-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ղությամբ</w:t>
            </w:r>
            <w:r w:rsidRPr="000F17A0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: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N 2-III-4.9-01-2010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հիգիենիկ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նորմատիվների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և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Սննդամթերքի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անվտանգության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մասին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»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ՀՀ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օրենքի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8-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րդ</w:t>
            </w:r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հոդվածի</w:t>
            </w:r>
            <w:proofErr w:type="gramStart"/>
            <w:r w:rsidRPr="009553DD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9553DD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0F17A0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0F17A0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989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Ջեմ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Ջեմ` տարբեր մրգերի, 1-ին տեսակի:</w:t>
            </w:r>
            <w:r w:rsidRPr="00803CDF"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Անվտանգությունը՝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ըստ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N 2-III-4.9-01-2010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հիգիենիկ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նորմատիվների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իսկ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մակնշումը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`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«Սննդամթերքի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անվտանգության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մասին»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ՀՀ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օրենքի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8-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րդ</w:t>
            </w: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eastAsia="Times New Roman" w:hAnsi="Arial Unicode" w:cs="GHEA Grapalat"/>
                <w:sz w:val="16"/>
                <w:szCs w:val="16"/>
              </w:rPr>
              <w:t>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992" w:type="dxa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gridAfter w:val="1"/>
          <w:wAfter w:w="497" w:type="dxa"/>
          <w:trHeight w:val="477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6EF0" w:rsidRPr="009A5E79" w:rsidRDefault="00566EF0" w:rsidP="0050121D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Թթխմոր</w:t>
            </w:r>
          </w:p>
        </w:tc>
        <w:tc>
          <w:tcPr>
            <w:tcW w:w="5365" w:type="dxa"/>
            <w:gridSpan w:val="2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af-ZA"/>
              </w:rPr>
              <w:t xml:space="preserve">Պահպանման ժամկետի ավարտից լինի 3 ամիս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proofErr w:type="spell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proofErr w:type="spellStart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proofErr w:type="spellStart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  <w:proofErr w:type="spellEnd"/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 /30գր/</w:t>
            </w:r>
          </w:p>
        </w:tc>
        <w:tc>
          <w:tcPr>
            <w:tcW w:w="992" w:type="dxa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803CDF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566EF0" w:rsidRPr="00803CDF" w:rsidRDefault="00566EF0" w:rsidP="0050121D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566EF0" w:rsidRPr="00803CDF" w:rsidTr="0050121D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566EF0" w:rsidRPr="009A5E79" w:rsidRDefault="00566EF0" w:rsidP="0050121D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Մայիսի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28/5</w:t>
            </w:r>
          </w:p>
        </w:tc>
      </w:tr>
      <w:tr w:rsidR="00566EF0" w:rsidRPr="00803CDF" w:rsidTr="0050121D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566EF0" w:rsidRPr="009A5E79" w:rsidRDefault="00566EF0" w:rsidP="0050121D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566EF0" w:rsidRPr="00803CDF" w:rsidRDefault="00566EF0" w:rsidP="0050121D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proofErr w:type="spellStart"/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proofErr w:type="spellEnd"/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566EF0" w:rsidRPr="00566EF0" w:rsidRDefault="00566EF0" w:rsidP="006B546E">
      <w:pPr>
        <w:jc w:val="center"/>
        <w:rPr>
          <w:rFonts w:ascii="Arial Unicode" w:eastAsia="Arial Unicode MS" w:hAnsi="Arial Unicode" w:cs="Arial Unicode MS"/>
        </w:rPr>
      </w:pPr>
    </w:p>
    <w:p w:rsidR="00566EF0" w:rsidRPr="00566EF0" w:rsidRDefault="00566EF0" w:rsidP="006B546E">
      <w:pPr>
        <w:jc w:val="center"/>
        <w:rPr>
          <w:rFonts w:ascii="Arial Unicode" w:eastAsia="Arial Unicode MS" w:hAnsi="Arial Unicode" w:cs="Arial Unicode MS"/>
        </w:rPr>
      </w:pPr>
    </w:p>
    <w:p w:rsidR="00566EF0" w:rsidRPr="00566EF0" w:rsidRDefault="00566EF0" w:rsidP="006B546E">
      <w:pPr>
        <w:jc w:val="center"/>
        <w:rPr>
          <w:rFonts w:ascii="Arial Unicode" w:eastAsia="Arial Unicode MS" w:hAnsi="Arial Unicode" w:cs="Arial Unicode MS"/>
        </w:rPr>
      </w:pPr>
    </w:p>
    <w:p w:rsidR="00D21FF5" w:rsidRPr="006822E5" w:rsidRDefault="00D21FF5" w:rsidP="006822E5">
      <w:pPr>
        <w:rPr>
          <w:rFonts w:ascii="Arial Unicode" w:hAnsi="Arial Unicode"/>
        </w:rPr>
      </w:pPr>
    </w:p>
    <w:sectPr w:rsidR="00D21FF5" w:rsidRPr="006822E5" w:rsidSect="00071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46E"/>
    <w:rsid w:val="00071747"/>
    <w:rsid w:val="000F0914"/>
    <w:rsid w:val="001A7236"/>
    <w:rsid w:val="004941DA"/>
    <w:rsid w:val="005372C0"/>
    <w:rsid w:val="00566EF0"/>
    <w:rsid w:val="00660E4C"/>
    <w:rsid w:val="006822E5"/>
    <w:rsid w:val="006B546E"/>
    <w:rsid w:val="00726C01"/>
    <w:rsid w:val="00730F04"/>
    <w:rsid w:val="00843838"/>
    <w:rsid w:val="00A4330A"/>
    <w:rsid w:val="00C37A89"/>
    <w:rsid w:val="00D21FF5"/>
    <w:rsid w:val="00E6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46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B546E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6B546E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6B546E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6B546E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6B546E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6B546E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6B546E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6B546E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6B546E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46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B546E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B546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6B546E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6B546E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B546E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B546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B546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6B546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"/>
    <w:basedOn w:val="a"/>
    <w:link w:val="a4"/>
    <w:rsid w:val="006B546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6B546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6B546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6B546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6B546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6B546E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6B546E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6B546E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6B546E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6B546E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6B546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6B546E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6B546E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Hyperlink"/>
    <w:rsid w:val="006B546E"/>
    <w:rPr>
      <w:color w:val="0000FF"/>
      <w:u w:val="single"/>
    </w:rPr>
  </w:style>
  <w:style w:type="character" w:customStyle="1" w:styleId="CharChar1">
    <w:name w:val="Char Char1"/>
    <w:locked/>
    <w:rsid w:val="006B546E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6B54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6B546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6B546E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6B546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6B546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6B546E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6B546E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e">
    <w:name w:val="Title"/>
    <w:basedOn w:val="a"/>
    <w:link w:val="af"/>
    <w:qFormat/>
    <w:rsid w:val="006B546E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6B546E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0">
    <w:name w:val="page number"/>
    <w:basedOn w:val="a0"/>
    <w:rsid w:val="006B546E"/>
  </w:style>
  <w:style w:type="paragraph" w:styleId="af1">
    <w:name w:val="footnote text"/>
    <w:basedOn w:val="a"/>
    <w:link w:val="af2"/>
    <w:semiHidden/>
    <w:rsid w:val="006B546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6B546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B546E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6B546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6B546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6B546E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6B5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6B546E"/>
    <w:rPr>
      <w:b/>
      <w:bCs/>
    </w:rPr>
  </w:style>
  <w:style w:type="character" w:customStyle="1" w:styleId="CharChar">
    <w:name w:val="Char Char"/>
    <w:locked/>
    <w:rsid w:val="006B546E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6B546E"/>
    <w:rPr>
      <w:rFonts w:ascii="Arial Armenian" w:hAnsi="Arial Armenian"/>
      <w:lang w:val="en-US"/>
    </w:rPr>
  </w:style>
  <w:style w:type="character" w:customStyle="1" w:styleId="CharChar22">
    <w:name w:val="Char Char22"/>
    <w:rsid w:val="006B546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6B546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6B546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6B546E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6B546E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6B546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6B546E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6B546E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6B54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6B54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6B54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6B54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6B54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6B546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6B546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6B546E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6B546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6B546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6B546E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6B546E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6B546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6B546E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6B54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6B54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6B54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6B546E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6B546E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6B546E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6B54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Nelli</dc:creator>
  <cp:lastModifiedBy>Anahit</cp:lastModifiedBy>
  <cp:revision>7</cp:revision>
  <dcterms:created xsi:type="dcterms:W3CDTF">2015-06-25T07:56:00Z</dcterms:created>
  <dcterms:modified xsi:type="dcterms:W3CDTF">2015-07-09T11:07:00Z</dcterms:modified>
</cp:coreProperties>
</file>