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0A2" w:rsidRPr="002707F2" w:rsidRDefault="00B430A2" w:rsidP="00B430A2">
      <w:pPr>
        <w:spacing w:after="240" w:line="360" w:lineRule="auto"/>
        <w:jc w:val="center"/>
        <w:rPr>
          <w:rFonts w:ascii="Sylfaen" w:eastAsia="Times New Roman" w:hAnsi="Sylfaen"/>
          <w:b/>
          <w:i/>
          <w:sz w:val="24"/>
          <w:szCs w:val="24"/>
          <w:lang w:val="af-ZA" w:eastAsia="ru-RU"/>
        </w:rPr>
      </w:pP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ՀԱՅՏԱՐԱՐՈՒԹՅՈՒՆ</w:t>
      </w:r>
    </w:p>
    <w:p w:rsidR="00B430A2" w:rsidRPr="002707F2" w:rsidRDefault="00B430A2" w:rsidP="00B430A2">
      <w:pPr>
        <w:spacing w:after="240" w:line="360" w:lineRule="auto"/>
        <w:jc w:val="center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ՉԿԱՅԱՑԱԾ</w:t>
      </w:r>
      <w:r w:rsidRPr="002707F2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 </w:t>
      </w:r>
      <w:r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ՊԱՐԶԵՑՎԱԾ  </w:t>
      </w: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ԸՆԹԱՑԱԿԱՐԳԻ</w:t>
      </w:r>
      <w:r w:rsidRPr="002707F2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ՄԱՍԻՆ</w:t>
      </w:r>
    </w:p>
    <w:p w:rsidR="00B430A2" w:rsidRPr="002707F2" w:rsidRDefault="00B430A2" w:rsidP="00B430A2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տեքստը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հաստատված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գնահատող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հանձնաժողովի</w:t>
      </w:r>
    </w:p>
    <w:p w:rsidR="00B430A2" w:rsidRPr="002707F2" w:rsidRDefault="00B430A2" w:rsidP="00B430A2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20</w:t>
      </w:r>
      <w:r>
        <w:rPr>
          <w:rFonts w:ascii="Sylfaen" w:eastAsia="Times New Roman" w:hAnsi="Sylfaen"/>
          <w:sz w:val="20"/>
          <w:szCs w:val="20"/>
          <w:lang w:val="af-ZA" w:eastAsia="ru-RU"/>
        </w:rPr>
        <w:t>15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 xml:space="preserve"> </w:t>
      </w:r>
      <w:r w:rsidRPr="00D777EB">
        <w:rPr>
          <w:rFonts w:ascii="Sylfaen" w:eastAsia="Times New Roman" w:hAnsi="Sylfaen"/>
          <w:sz w:val="20"/>
          <w:szCs w:val="20"/>
          <w:lang w:val="af-ZA" w:eastAsia="ru-RU"/>
        </w:rPr>
        <w:t>սեպտեմբերի 16-ի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>-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թիվ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 2 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որոշմամբ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և 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հրապարակվում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</w:p>
    <w:p w:rsidR="00B430A2" w:rsidRPr="002707F2" w:rsidRDefault="00B430A2" w:rsidP="00B430A2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>“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”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օրենքի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35-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րդ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հոդվածի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համաձայն</w:t>
      </w:r>
    </w:p>
    <w:p w:rsidR="00B430A2" w:rsidRPr="002707F2" w:rsidRDefault="00B430A2" w:rsidP="00B430A2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b/>
          <w:sz w:val="24"/>
          <w:szCs w:val="24"/>
          <w:lang w:val="af-ZA" w:eastAsia="ru-RU"/>
        </w:rPr>
      </w:pPr>
      <w:r>
        <w:rPr>
          <w:rFonts w:ascii="Sylfaen" w:eastAsia="Times New Roman" w:hAnsi="Sylfaen"/>
          <w:b/>
          <w:sz w:val="24"/>
          <w:szCs w:val="24"/>
          <w:lang w:val="af-ZA" w:eastAsia="ru-RU"/>
        </w:rPr>
        <w:t>ՊԱՐԶԵՑՎԱԾ ԸՆԹԱՑԱԿԱՐԳԻ</w:t>
      </w:r>
      <w:r w:rsidRPr="002707F2">
        <w:rPr>
          <w:rFonts w:ascii="Sylfaen" w:eastAsia="Times New Roman" w:hAnsi="Sylfaen"/>
          <w:b/>
          <w:sz w:val="24"/>
          <w:szCs w:val="24"/>
          <w:lang w:val="af-ZA" w:eastAsia="ru-RU"/>
        </w:rPr>
        <w:t xml:space="preserve">  </w:t>
      </w:r>
      <w:r w:rsidRPr="002707F2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ԾԱԾԿԱԳԻՐԸ՝</w:t>
      </w:r>
      <w:r w:rsidRPr="002707F2">
        <w:rPr>
          <w:rFonts w:ascii="Sylfaen" w:eastAsia="Times New Roman" w:hAnsi="Sylfaen"/>
          <w:b/>
          <w:sz w:val="24"/>
          <w:szCs w:val="24"/>
          <w:lang w:val="af-ZA" w:eastAsia="ru-RU"/>
        </w:rPr>
        <w:t xml:space="preserve"> </w:t>
      </w:r>
      <w:r>
        <w:rPr>
          <w:rFonts w:ascii="Sylfaen" w:eastAsia="Times New Roman" w:hAnsi="Sylfaen"/>
          <w:b/>
          <w:sz w:val="24"/>
          <w:szCs w:val="24"/>
          <w:lang w:val="af-ZA" w:eastAsia="ru-RU"/>
        </w:rPr>
        <w:t>ԷԿ-ՊԸԾՁԲ-</w:t>
      </w:r>
      <w:r w:rsidRPr="00FA41FB">
        <w:rPr>
          <w:rFonts w:ascii="Sylfaen" w:eastAsia="Times New Roman" w:hAnsi="Sylfaen"/>
          <w:b/>
          <w:sz w:val="24"/>
          <w:szCs w:val="24"/>
          <w:lang w:val="af-ZA" w:eastAsia="ru-RU"/>
        </w:rPr>
        <w:t>1</w:t>
      </w:r>
      <w:r>
        <w:rPr>
          <w:rFonts w:ascii="Sylfaen" w:eastAsia="Times New Roman" w:hAnsi="Sylfaen"/>
          <w:b/>
          <w:sz w:val="24"/>
          <w:szCs w:val="24"/>
          <w:lang w:val="af-ZA" w:eastAsia="ru-RU"/>
        </w:rPr>
        <w:t>5</w:t>
      </w:r>
      <w:r w:rsidRPr="00FA41FB">
        <w:rPr>
          <w:rFonts w:ascii="Sylfaen" w:eastAsia="Times New Roman" w:hAnsi="Sylfaen"/>
          <w:b/>
          <w:sz w:val="24"/>
          <w:szCs w:val="24"/>
          <w:lang w:val="af-ZA" w:eastAsia="ru-RU"/>
        </w:rPr>
        <w:t>/</w:t>
      </w:r>
      <w:r>
        <w:rPr>
          <w:rFonts w:ascii="Sylfaen" w:eastAsia="Times New Roman" w:hAnsi="Sylfaen"/>
          <w:b/>
          <w:sz w:val="24"/>
          <w:szCs w:val="24"/>
          <w:lang w:val="af-ZA" w:eastAsia="ru-RU"/>
        </w:rPr>
        <w:t>01</w:t>
      </w:r>
    </w:p>
    <w:p w:rsidR="00B430A2" w:rsidRPr="002707F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>`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&lt;&lt;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ԷՆԵՐԳԱԿԱՐԳԱԲԵՐՈՒՄ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&gt;&gt; ՓԲԸ-ն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,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որը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գտնվում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>ք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.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Երևան, Այգեձորի 67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հասցեում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,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ստոր</w:t>
      </w:r>
      <w:r>
        <w:rPr>
          <w:rFonts w:ascii="Sylfaen" w:eastAsia="Times New Roman" w:hAnsi="Sylfaen"/>
          <w:sz w:val="20"/>
          <w:szCs w:val="20"/>
          <w:lang w:val="af-ZA" w:eastAsia="ru-RU"/>
        </w:rPr>
        <w:t>և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ներկա</w:t>
      </w:r>
      <w:bookmarkStart w:id="0" w:name="_GoBack"/>
      <w:bookmarkEnd w:id="0"/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յացնում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E72F74">
        <w:rPr>
          <w:rFonts w:ascii="Sylfaen" w:eastAsia="Times New Roman" w:hAnsi="Sylfaen"/>
          <w:sz w:val="20"/>
          <w:szCs w:val="20"/>
          <w:lang w:val="af-ZA" w:eastAsia="ru-RU"/>
        </w:rPr>
        <w:t>ԷԿ-</w:t>
      </w:r>
      <w:r>
        <w:rPr>
          <w:rFonts w:ascii="Sylfaen" w:eastAsia="Times New Roman" w:hAnsi="Sylfaen"/>
          <w:sz w:val="20"/>
          <w:szCs w:val="20"/>
          <w:lang w:val="af-ZA" w:eastAsia="ru-RU"/>
        </w:rPr>
        <w:t>ՊԸԾ</w:t>
      </w:r>
      <w:r w:rsidRPr="00E72F74">
        <w:rPr>
          <w:rFonts w:ascii="Sylfaen" w:eastAsia="Times New Roman" w:hAnsi="Sylfaen"/>
          <w:sz w:val="20"/>
          <w:szCs w:val="20"/>
          <w:lang w:val="af-ZA" w:eastAsia="ru-RU"/>
        </w:rPr>
        <w:t>ՁԲ-1</w:t>
      </w:r>
      <w:r>
        <w:rPr>
          <w:rFonts w:ascii="Sylfaen" w:eastAsia="Times New Roman" w:hAnsi="Sylfaen"/>
          <w:sz w:val="20"/>
          <w:szCs w:val="20"/>
          <w:lang w:val="af-ZA" w:eastAsia="ru-RU"/>
        </w:rPr>
        <w:t>5</w:t>
      </w:r>
      <w:r w:rsidRPr="00E72F74">
        <w:rPr>
          <w:rFonts w:ascii="Sylfaen" w:eastAsia="Times New Roman" w:hAnsi="Sylfaen"/>
          <w:sz w:val="20"/>
          <w:szCs w:val="20"/>
          <w:lang w:val="af-ZA" w:eastAsia="ru-RU"/>
        </w:rPr>
        <w:t>/</w:t>
      </w:r>
      <w:r>
        <w:rPr>
          <w:rFonts w:ascii="Sylfaen" w:eastAsia="Times New Roman" w:hAnsi="Sylfaen"/>
          <w:sz w:val="20"/>
          <w:szCs w:val="20"/>
          <w:lang w:val="af-ZA" w:eastAsia="ru-RU"/>
        </w:rPr>
        <w:t>01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D777EB">
        <w:rPr>
          <w:rFonts w:ascii="Sylfaen" w:eastAsia="Times New Roman" w:hAnsi="Sylfaen"/>
          <w:sz w:val="20"/>
          <w:szCs w:val="20"/>
          <w:lang w:val="af-ZA" w:eastAsia="ru-RU"/>
        </w:rPr>
        <w:t>պարզեցված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ընթացակարգը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չկայացած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հայտարարելու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համառոտ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տեղեկատվությունը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1"/>
        <w:gridCol w:w="1896"/>
        <w:gridCol w:w="2126"/>
        <w:gridCol w:w="2421"/>
        <w:gridCol w:w="1973"/>
      </w:tblGrid>
      <w:tr w:rsidR="00B430A2" w:rsidRPr="009A0660" w:rsidTr="009A0660">
        <w:trPr>
          <w:trHeight w:val="626"/>
          <w:jc w:val="center"/>
        </w:trPr>
        <w:tc>
          <w:tcPr>
            <w:tcW w:w="1331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Չափա</w:t>
            </w:r>
            <w:r w:rsidR="009A0660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                 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բաժին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առարկայի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անվանումները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`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այդպիսիք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լինելու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դեպքում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է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հայտարարվել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համաձայն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`”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Գնումների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մասին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”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ՀՀ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օրենքի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35-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րդ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հոդվածի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1-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ին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մասի</w:t>
            </w:r>
          </w:p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ընդգծել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համապատասխան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տողը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հայտարարելու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հիմնավորման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վերաբերյալ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տեղեկատվություն</w:t>
            </w:r>
          </w:p>
        </w:tc>
      </w:tr>
      <w:tr w:rsidR="00B430A2" w:rsidRPr="009A0660" w:rsidTr="009A0660">
        <w:trPr>
          <w:trHeight w:val="1205"/>
          <w:jc w:val="center"/>
        </w:trPr>
        <w:tc>
          <w:tcPr>
            <w:tcW w:w="1331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B430A2" w:rsidRPr="00D777EB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Տրանսպորտային</w:t>
            </w:r>
            <w:proofErr w:type="spellEnd"/>
            <w:r>
              <w:rPr>
                <w:rFonts w:ascii="Sylfaen" w:hAnsi="Sylfaen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միջոցի</w:t>
            </w:r>
            <w:proofErr w:type="spellEnd"/>
            <w:r>
              <w:rPr>
                <w:rFonts w:ascii="Sylfaen" w:hAnsi="Sylfaen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վարձակալության</w:t>
            </w:r>
            <w:proofErr w:type="spellEnd"/>
            <w:r>
              <w:rPr>
                <w:rFonts w:ascii="Sylfaen" w:hAnsi="Sylfaen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ծառայություններ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1-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ին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կետի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</w:p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2-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րդ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կետի</w:t>
            </w:r>
          </w:p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u w:val="single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u w:val="single"/>
                <w:lang w:val="af-ZA" w:eastAsia="ru-RU"/>
              </w:rPr>
              <w:t>3-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u w:val="single"/>
                <w:lang w:val="af-ZA" w:eastAsia="ru-RU"/>
              </w:rPr>
              <w:t>րդ</w:t>
            </w:r>
            <w:r w:rsidRPr="002707F2">
              <w:rPr>
                <w:rFonts w:ascii="Sylfaen" w:eastAsia="Times New Roman" w:hAnsi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u w:val="single"/>
                <w:lang w:val="af-ZA" w:eastAsia="ru-RU"/>
              </w:rPr>
              <w:t>կետի</w:t>
            </w:r>
          </w:p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4-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րդ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կետի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</w:tbl>
    <w:p w:rsidR="00B430A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B430A2" w:rsidRPr="002707F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հետ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կապված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լրացուցիչ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տեղեկություններ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ստանալու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կարող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եք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դիմել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համակարգող՝</w:t>
      </w:r>
      <w:r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733754">
        <w:rPr>
          <w:rFonts w:ascii="Sylfaen" w:eastAsia="Times New Roman" w:hAnsi="Sylfaen"/>
          <w:sz w:val="20"/>
          <w:szCs w:val="20"/>
          <w:lang w:val="af-ZA" w:eastAsia="ru-RU"/>
        </w:rPr>
        <w:t>Լաուրա Մարտիրոսյանին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B430A2" w:rsidRPr="002707F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Հեռախոս՝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>2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2-27-72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B430A2" w:rsidRPr="002707F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Էլ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.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փոստ</w:t>
      </w:r>
      <w:r w:rsidRPr="00D777EB">
        <w:rPr>
          <w:rFonts w:ascii="Sylfaen" w:hAnsi="Sylfaen" w:cs="Sylfaen"/>
          <w:u w:val="single"/>
          <w:lang w:val="es-ES"/>
        </w:rPr>
        <w:t>՝</w:t>
      </w:r>
      <w:r w:rsidRPr="00D777EB">
        <w:rPr>
          <w:rFonts w:ascii="Arial" w:hAnsi="Arial"/>
          <w:u w:val="single"/>
          <w:lang w:val="es-ES"/>
        </w:rPr>
        <w:t xml:space="preserve"> arm</w:t>
      </w:r>
      <w:hyperlink r:id="rId5" w:history="1">
        <w:r w:rsidRPr="00F85A11">
          <w:rPr>
            <w:rFonts w:ascii="Arial" w:hAnsi="Arial"/>
            <w:u w:val="single"/>
            <w:lang w:val="es-ES"/>
          </w:rPr>
          <w:t>energonaladka@</w:t>
        </w:r>
      </w:hyperlink>
      <w:r w:rsidRPr="00D777EB">
        <w:rPr>
          <w:rFonts w:ascii="Arial" w:hAnsi="Arial"/>
          <w:u w:val="single"/>
          <w:lang w:val="af-ZA"/>
        </w:rPr>
        <w:t>gmail.com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B430A2" w:rsidRPr="002707F2" w:rsidRDefault="00B430A2" w:rsidP="00B430A2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` 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&lt;&lt;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ԷՆԵՐԳԱԿԱՐԳԱԲԵՐՈՒՄ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&gt;&gt; ՓԲԸ</w:t>
      </w:r>
    </w:p>
    <w:p w:rsidR="00346205" w:rsidRDefault="00346205"/>
    <w:sectPr w:rsidR="00346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0A2"/>
    <w:rsid w:val="00346205"/>
    <w:rsid w:val="009A0660"/>
    <w:rsid w:val="00B4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nergonaladka@web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2015-09-17T11:31:00Z</dcterms:created>
  <dcterms:modified xsi:type="dcterms:W3CDTF">2015-09-17T11:39:00Z</dcterms:modified>
</cp:coreProperties>
</file>