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A72420">
        <w:rPr>
          <w:rFonts w:asciiTheme="minorHAnsi" w:hAnsiTheme="minorHAnsi"/>
          <w:b/>
          <w:i/>
          <w:sz w:val="20"/>
          <w:lang w:val="af-ZA"/>
        </w:rPr>
        <w:t>8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11"/>
        <w:gridCol w:w="600"/>
        <w:gridCol w:w="88"/>
        <w:gridCol w:w="13"/>
        <w:gridCol w:w="690"/>
        <w:gridCol w:w="119"/>
        <w:gridCol w:w="24"/>
        <w:gridCol w:w="171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Համառոտ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Պայմանագրով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նախատեսված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ամառոտ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նկարագրությունը</w:t>
            </w:r>
          </w:p>
          <w:p w:rsidR="004A1A41" w:rsidRPr="00D0628E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(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տեխնիկական</w:t>
            </w: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0"/>
                <w:szCs w:val="10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D1ACE" w:rsidRPr="00AA3D18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CE" w:rsidRPr="00D0628E" w:rsidRDefault="005D1ACE" w:rsidP="00EA2CA9">
            <w:pPr>
              <w:spacing w:line="276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D0628E">
              <w:rPr>
                <w:rFonts w:cs="Arial"/>
                <w:b/>
                <w:sz w:val="12"/>
                <w:szCs w:val="12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CE" w:rsidRPr="00D0628E" w:rsidRDefault="005D1ACE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</w:pP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>²íÇ³</w:t>
            </w:r>
            <w:r w:rsidRPr="00D0628E">
              <w:rPr>
                <w:rFonts w:ascii="Sylfaen" w:hAnsi="Sylfaen" w:cs="Sylfaen"/>
                <w:b/>
                <w:i/>
                <w:iCs/>
                <w:sz w:val="12"/>
                <w:szCs w:val="12"/>
              </w:rPr>
              <w:t>տոմսերի վաճառքի</w:t>
            </w: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 xml:space="preserve"> Í³é³ÛáõÃÛáõÝÝ»ñ, </w:t>
            </w:r>
          </w:p>
          <w:p w:rsidR="005D1ACE" w:rsidRPr="00D0628E" w:rsidRDefault="005D1ACE" w:rsidP="00AA3D18">
            <w:pPr>
              <w:spacing w:line="276" w:lineRule="auto"/>
              <w:jc w:val="center"/>
              <w:rPr>
                <w:rFonts w:cs="TimesArmenianPSMT"/>
                <w:sz w:val="12"/>
                <w:szCs w:val="12"/>
              </w:rPr>
            </w:pPr>
            <w:r w:rsidRPr="00D0628E">
              <w:rPr>
                <w:rFonts w:cs="Sylfaen"/>
                <w:b/>
                <w:i/>
                <w:iCs/>
                <w:sz w:val="12"/>
                <w:szCs w:val="12"/>
                <w:lang w:val="hy-AM"/>
              </w:rPr>
              <w:t>³Û¹ ÃíáõÙ</w:t>
            </w:r>
            <w:r w:rsidRPr="00D0628E">
              <w:rPr>
                <w:rFonts w:ascii="Sylfaen" w:hAnsi="Sylfaen" w:cs="TimesArmenianPSMT"/>
                <w:b/>
                <w:sz w:val="12"/>
                <w:szCs w:val="12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D0628E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D1ACE" w:rsidRPr="00D0628E" w:rsidRDefault="005D1ACE" w:rsidP="00A1539D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D1ACE" w:rsidRPr="00D0628E" w:rsidRDefault="005D1ACE" w:rsidP="00A1539D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Էկոնոմ կարգի</w:t>
            </w:r>
          </w:p>
        </w:tc>
      </w:tr>
      <w:tr w:rsidR="00A72420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spacing w:line="276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D0628E">
              <w:rPr>
                <w:rFonts w:ascii="Sylfaen" w:hAnsi="Sylfaen"/>
                <w:b/>
                <w:sz w:val="12"/>
                <w:szCs w:val="12"/>
                <w:lang w:val="af-ZA"/>
              </w:rPr>
              <w:t>ա/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Երևան-Մոսկվա(Շերեմետևո)-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A72420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Երևան-Մոսկվա(Շերեմետևո)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A72420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6E6817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0628E">
              <w:rPr>
                <w:rFonts w:asciiTheme="minorHAnsi" w:hAnsiTheme="minorHAnsi" w:cs="Arial"/>
                <w:b/>
                <w:sz w:val="12"/>
                <w:szCs w:val="12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05.10.15թ.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07.30-08.30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23.10.15թ.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21.00-22.00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B3884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1 180 000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B3884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1 180 000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A72420" w:rsidRPr="00AA3D18" w:rsidTr="00536794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9648D5">
            <w:pPr>
              <w:spacing w:line="276" w:lineRule="auto"/>
              <w:jc w:val="center"/>
              <w:rPr>
                <w:rFonts w:cs="Arial"/>
                <w:b/>
                <w:sz w:val="12"/>
                <w:szCs w:val="12"/>
              </w:rPr>
            </w:pPr>
            <w:r w:rsidRPr="00D0628E">
              <w:rPr>
                <w:rFonts w:ascii="Sylfaen" w:hAnsi="Sylfaen"/>
                <w:b/>
                <w:sz w:val="12"/>
                <w:szCs w:val="12"/>
                <w:lang w:val="af-ZA"/>
              </w:rPr>
              <w:t>բ/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Երևան-Մոսկվա(Շերեմետևո)-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A72420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9648D5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Երևան-Մոսկվա(Շերեմետևո)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Cs/>
                <w:sz w:val="12"/>
                <w:szCs w:val="12"/>
                <w:lang w:val="af-ZA"/>
              </w:rPr>
              <w:t>Մոսկվա(Շերեմետևո)-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729" w:type="dxa"/>
            <w:gridSpan w:val="11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A72420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9648D5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0628E">
              <w:rPr>
                <w:rFonts w:asciiTheme="minorHAnsi" w:hAnsiTheme="minorHAnsi" w:cs="Arial"/>
                <w:b/>
                <w:sz w:val="12"/>
                <w:szCs w:val="12"/>
              </w:rPr>
              <w:t>2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05.10.15թ.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07.30-08.30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04.12.15թ.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Ժամը 21.00-22.00</w:t>
            </w:r>
          </w:p>
          <w:p w:rsidR="00A72420" w:rsidRPr="00D0628E" w:rsidRDefault="00A72420" w:rsidP="005F763E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B3884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  <w:lang w:val="af-ZA"/>
              </w:rPr>
              <w:t>236 000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B3884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  <w:lang w:val="af-ZA"/>
              </w:rPr>
              <w:t>236 000</w:t>
            </w:r>
          </w:p>
        </w:tc>
        <w:tc>
          <w:tcPr>
            <w:tcW w:w="1729" w:type="dxa"/>
            <w:gridSpan w:val="11"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  <w:tc>
          <w:tcPr>
            <w:tcW w:w="172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:rsidR="00A72420" w:rsidRPr="00D0628E" w:rsidRDefault="00A72420" w:rsidP="00A1539D">
            <w:pPr>
              <w:jc w:val="both"/>
              <w:rPr>
                <w:rFonts w:cs="TimesArmenianPSMT"/>
                <w:b/>
                <w:sz w:val="12"/>
                <w:szCs w:val="12"/>
                <w:lang w:val="es-ES"/>
              </w:rPr>
            </w:pPr>
          </w:p>
        </w:tc>
      </w:tr>
      <w:tr w:rsidR="00A72420" w:rsidRPr="00AA3D18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2420" w:rsidRPr="00D0628E" w:rsidRDefault="00A7242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  <w:lang w:val="af-ZA"/>
              </w:rPr>
            </w:pPr>
          </w:p>
        </w:tc>
      </w:tr>
      <w:tr w:rsidR="00A72420" w:rsidTr="007E5B9B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 xml:space="preserve">ՀՀ Կառավարության  105-Ն որոշման, 25-րդ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կետ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, 6-րդ ենթ,դ մաս</w:t>
            </w:r>
          </w:p>
        </w:tc>
      </w:tr>
      <w:tr w:rsidR="00A72420" w:rsidTr="00EA2CA9"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D0628E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ֆինանսավորման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աղբյուրը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`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ըստ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բյուջետային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ծախսերի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գործառական</w:t>
            </w:r>
            <w:r w:rsidRPr="00D0628E">
              <w:rPr>
                <w:rFonts w:ascii="Arial Armenian" w:hAnsi="Arial Armenia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դասակարգման</w:t>
            </w:r>
          </w:p>
        </w:tc>
      </w:tr>
      <w:tr w:rsidR="00A72420" w:rsidTr="007E5B9B"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A72420" w:rsidTr="007E5B9B">
        <w:trPr>
          <w:trHeight w:val="65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</w:tr>
      <w:tr w:rsidR="00A72420" w:rsidTr="007E5B9B">
        <w:trPr>
          <w:trHeight w:val="155"/>
        </w:trPr>
        <w:tc>
          <w:tcPr>
            <w:tcW w:w="71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րավեր</w:t>
            </w:r>
            <w:r w:rsidRPr="00D0628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ուղարկելու</w:t>
            </w:r>
            <w:r w:rsidRPr="00D0628E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հրապարակելու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253D6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 w:rsidR="00253D68" w:rsidRPr="00D0628E">
              <w:rPr>
                <w:rFonts w:ascii="Arial Armenian" w:hAnsi="Arial Armenian"/>
                <w:b/>
                <w:sz w:val="12"/>
                <w:szCs w:val="12"/>
              </w:rPr>
              <w:t>5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>.09.2015</w:t>
            </w:r>
            <w:r w:rsidRPr="00D0628E">
              <w:rPr>
                <w:rFonts w:ascii="Sylfaen" w:hAnsi="Sylfaen"/>
                <w:b/>
                <w:sz w:val="12"/>
                <w:szCs w:val="12"/>
              </w:rPr>
              <w:t>թ</w:t>
            </w:r>
          </w:p>
        </w:tc>
      </w:tr>
      <w:tr w:rsidR="00A72420" w:rsidTr="007E5B9B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  <w:u w:val="single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</w:tr>
      <w:tr w:rsidR="00A72420" w:rsidTr="007E5B9B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Հրավերի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պարզաբանումների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Հարցարդման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A72420" w:rsidTr="007E5B9B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</w:tr>
      <w:tr w:rsidR="00A72420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2420" w:rsidRPr="00D0628E" w:rsidRDefault="00A7242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</w:tr>
      <w:tr w:rsidR="00A72420" w:rsidTr="007E5B9B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21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D2137A" w:rsidP="003D4D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D0628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D0628E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ÙÇ³íáñÇ 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 xml:space="preserve"> տես Հավելված N 1-ում /կցվում է/</w:t>
            </w:r>
          </w:p>
        </w:tc>
      </w:tr>
      <w:tr w:rsidR="00A72420" w:rsidTr="007E5B9B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4"/>
            </w:r>
          </w:p>
        </w:tc>
      </w:tr>
      <w:tr w:rsidR="00A72420" w:rsidTr="007E5B9B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D0628E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D0628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A72420" w:rsidTr="007E5B9B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D0628E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D0628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72420" w:rsidTr="007E5B9B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Default="00A72420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0F5F6B" w:rsidRDefault="00A72420" w:rsidP="003D4D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11621F" w:rsidRDefault="00A72420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11621F" w:rsidRDefault="00A72420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11621F" w:rsidRDefault="00A72420" w:rsidP="005B1C44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11621F" w:rsidRDefault="00A72420" w:rsidP="005B1C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11621F" w:rsidRDefault="00A72420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11621F" w:rsidRDefault="00A72420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</w:p>
        </w:tc>
      </w:tr>
      <w:tr w:rsidR="00A72420" w:rsidTr="007E5B9B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A72420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2420" w:rsidRPr="00A53D6C" w:rsidRDefault="00A7242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72420" w:rsidTr="00EA2CA9">
        <w:trPr>
          <w:trHeight w:val="232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A72420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A72420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Մասնակցի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7F2536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A72420" w:rsidTr="003D4D0B">
        <w:trPr>
          <w:trHeight w:val="1654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7F2536" w:rsidRDefault="00A7242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A72420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Pr="003C7C36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3C7C36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420" w:rsidRDefault="00A72420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2420" w:rsidTr="007E5B9B">
        <w:trPr>
          <w:trHeight w:val="259"/>
        </w:trPr>
        <w:tc>
          <w:tcPr>
            <w:tcW w:w="2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Default="00A72420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Default="00A72420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A72420" w:rsidTr="00EA2CA9">
        <w:trPr>
          <w:trHeight w:val="16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2420" w:rsidRDefault="00A72420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A7242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D2137A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D2137A">
              <w:rPr>
                <w:b/>
                <w:sz w:val="12"/>
                <w:szCs w:val="12"/>
                <w:lang w:val="es-ES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A72420" w:rsidTr="007E5B9B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A72420" w:rsidTr="007E5B9B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A7242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D2137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D2137A">
              <w:rPr>
                <w:b/>
                <w:sz w:val="12"/>
                <w:szCs w:val="12"/>
                <w:lang w:val="es-ES"/>
              </w:rPr>
              <w:t>7</w:t>
            </w:r>
            <w:r>
              <w:rPr>
                <w:b/>
                <w:sz w:val="12"/>
                <w:szCs w:val="12"/>
                <w:lang w:val="es-ES"/>
              </w:rPr>
              <w:t>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A7242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B158C5" w:rsidRDefault="00A72420" w:rsidP="00D2137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D2137A">
              <w:rPr>
                <w:b/>
                <w:sz w:val="12"/>
                <w:szCs w:val="12"/>
                <w:lang w:val="es-ES"/>
              </w:rPr>
              <w:t>8</w:t>
            </w:r>
            <w:r w:rsidRPr="00B158C5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9</w:t>
            </w:r>
            <w:r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A72420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597264" w:rsidRDefault="00A72420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72420" w:rsidRPr="00B158C5" w:rsidRDefault="00A72420" w:rsidP="00D2137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D2137A">
              <w:rPr>
                <w:b/>
                <w:sz w:val="12"/>
                <w:szCs w:val="12"/>
                <w:lang w:val="es-ES"/>
              </w:rPr>
              <w:t>8</w:t>
            </w:r>
            <w:r w:rsidRPr="00B158C5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9</w:t>
            </w:r>
            <w:r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A72420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A72420" w:rsidTr="007E5B9B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A72420" w:rsidTr="007E5B9B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A72420" w:rsidTr="007E5B9B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A72420" w:rsidTr="007E5B9B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A74C10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>N</w:t>
            </w:r>
            <w:r w:rsidR="00A74C10"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 xml:space="preserve">N </w:t>
            </w:r>
            <w:r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>1</w:t>
            </w:r>
            <w:r w:rsidR="00A74C10"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>,2</w:t>
            </w: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3D4D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0"/>
                <w:szCs w:val="10"/>
                <w:lang w:val="es-ES"/>
              </w:rPr>
            </w:pPr>
            <w:r w:rsidRPr="00D0628E">
              <w:rPr>
                <w:sz w:val="10"/>
                <w:szCs w:val="10"/>
                <w:lang w:val="af-ZA"/>
              </w:rPr>
              <w:t>§</w:t>
            </w:r>
            <w:r w:rsidR="00A74C10" w:rsidRPr="00D0628E">
              <w:rPr>
                <w:rFonts w:ascii="Sylfaen" w:hAnsi="Sylfaen"/>
                <w:sz w:val="10"/>
                <w:szCs w:val="10"/>
                <w:lang w:val="af-ZA"/>
              </w:rPr>
              <w:t>Արմենիա Թրավել +Մ</w:t>
            </w:r>
            <w:r w:rsidRPr="00D0628E">
              <w:rPr>
                <w:sz w:val="10"/>
                <w:szCs w:val="10"/>
                <w:lang w:val="af-ZA"/>
              </w:rPr>
              <w:t>¦ êäÀ</w:t>
            </w:r>
          </w:p>
          <w:p w:rsidR="00A72420" w:rsidRPr="00D0628E" w:rsidRDefault="00A72420" w:rsidP="003D4D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A74C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/>
                <w:b/>
                <w:sz w:val="10"/>
                <w:szCs w:val="10"/>
              </w:rPr>
              <w:t>11/2</w:t>
            </w:r>
            <w:r w:rsidR="00A74C10" w:rsidRPr="00D0628E">
              <w:rPr>
                <w:rFonts w:ascii="Arial Armenian" w:hAnsi="Arial Armenian"/>
                <w:b/>
                <w:sz w:val="10"/>
                <w:szCs w:val="10"/>
              </w:rPr>
              <w:t>55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A74C10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/>
                <w:b/>
                <w:sz w:val="10"/>
                <w:szCs w:val="10"/>
              </w:rPr>
              <w:t>1</w:t>
            </w:r>
            <w:r w:rsidR="00A74C10" w:rsidRPr="00D0628E">
              <w:rPr>
                <w:rFonts w:ascii="Arial Armenian" w:hAnsi="Arial Armenian"/>
                <w:b/>
                <w:sz w:val="10"/>
                <w:szCs w:val="10"/>
              </w:rPr>
              <w:t>8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>.09.2015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sz w:val="10"/>
                <w:szCs w:val="10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AA61F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af-ZA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  <w:lang w:val="pt-BR"/>
              </w:rPr>
              <w:t>1</w:t>
            </w:r>
            <w:r w:rsidR="00AA61FF" w:rsidRPr="00D0628E">
              <w:rPr>
                <w:rFonts w:ascii="GHEA Grapalat" w:hAnsi="GHEA Grapalat"/>
                <w:b/>
                <w:sz w:val="10"/>
                <w:szCs w:val="10"/>
                <w:lang w:val="pt-BR"/>
              </w:rPr>
              <w:t xml:space="preserve"> 416 000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A61FF" w:rsidP="003D4D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  <w:lang w:val="af-ZA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  <w:lang w:val="pt-BR"/>
              </w:rPr>
              <w:t>1 416 000</w:t>
            </w:r>
          </w:p>
        </w:tc>
      </w:tr>
      <w:tr w:rsidR="00A72420" w:rsidTr="00EA2CA9">
        <w:trPr>
          <w:trHeight w:val="1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D0628E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D0628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A72420" w:rsidTr="00213B40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420" w:rsidRPr="00597264" w:rsidRDefault="00A72420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A74C10" w:rsidRPr="005518F9" w:rsidTr="004342EB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D0628E" w:rsidRDefault="00A74C10" w:rsidP="00880FF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D0628E">
              <w:rPr>
                <w:rFonts w:cs="Arial Armenian"/>
                <w:color w:val="000000"/>
                <w:sz w:val="10"/>
                <w:szCs w:val="10"/>
                <w:lang w:val="es-ES"/>
              </w:rPr>
              <w:t>NN 1,2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D0628E" w:rsidRDefault="00A74C10" w:rsidP="00880FFD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0"/>
                <w:szCs w:val="10"/>
                <w:lang w:val="es-ES"/>
              </w:rPr>
            </w:pPr>
            <w:r w:rsidRPr="00D0628E">
              <w:rPr>
                <w:sz w:val="10"/>
                <w:szCs w:val="10"/>
                <w:lang w:val="af-ZA"/>
              </w:rPr>
              <w:t>§</w:t>
            </w:r>
            <w:r w:rsidRPr="00D0628E">
              <w:rPr>
                <w:rFonts w:ascii="Sylfaen" w:hAnsi="Sylfaen"/>
                <w:sz w:val="10"/>
                <w:szCs w:val="10"/>
                <w:lang w:val="af-ZA"/>
              </w:rPr>
              <w:t>Արմենիա Թրավել +Մ</w:t>
            </w:r>
            <w:r w:rsidRPr="00D0628E">
              <w:rPr>
                <w:sz w:val="10"/>
                <w:szCs w:val="10"/>
                <w:lang w:val="af-ZA"/>
              </w:rPr>
              <w:t>¦ êäÀ</w:t>
            </w:r>
          </w:p>
          <w:p w:rsidR="00A74C10" w:rsidRPr="00D0628E" w:rsidRDefault="00A74C10" w:rsidP="00880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1FF" w:rsidRPr="00D0628E" w:rsidRDefault="00AA61FF" w:rsidP="00AA61FF">
            <w:pPr>
              <w:jc w:val="both"/>
              <w:rPr>
                <w:rFonts w:ascii="Sylfaen" w:hAnsi="Sylfaen" w:cs="Sylfaen"/>
                <w:b/>
                <w:bCs/>
                <w:sz w:val="10"/>
                <w:szCs w:val="10"/>
                <w:u w:val="single"/>
                <w:lang w:val="af-ZA"/>
              </w:rPr>
            </w:pPr>
            <w:r w:rsidRPr="00D0628E">
              <w:rPr>
                <w:rFonts w:ascii="Sylfaen" w:hAnsi="Sylfaen" w:cs="Sylfaen"/>
                <w:b/>
                <w:bCs/>
                <w:sz w:val="10"/>
                <w:szCs w:val="10"/>
                <w:lang w:val="af-ZA"/>
              </w:rPr>
              <w:t>ք. Երևան, Վարդանանց 4</w:t>
            </w:r>
          </w:p>
          <w:p w:rsidR="00A74C10" w:rsidRPr="00D0628E" w:rsidRDefault="00A74C10" w:rsidP="003D4D0B">
            <w:pPr>
              <w:widowControl w:val="0"/>
              <w:jc w:val="center"/>
              <w:rPr>
                <w:rFonts w:cs="TimesArmenianPSMT"/>
                <w:b/>
                <w:sz w:val="10"/>
                <w:szCs w:val="10"/>
                <w:lang w:val="es-ES"/>
              </w:rPr>
            </w:pP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D0628E" w:rsidRDefault="00AA61FF" w:rsidP="003D4D0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  <w:u w:val="single"/>
                <w:lang w:val="es-ES"/>
              </w:rPr>
            </w:pPr>
            <w:r w:rsidRPr="00D0628E">
              <w:rPr>
                <w:rStyle w:val="a8"/>
                <w:rFonts w:ascii="GHEA Grapalat" w:hAnsi="GHEA Grapalat"/>
                <w:sz w:val="10"/>
                <w:szCs w:val="10"/>
                <w:lang w:val="pt-BR"/>
              </w:rPr>
              <w:t>info@armeniatravel.am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D0628E" w:rsidRDefault="00AA61FF" w:rsidP="003D4D0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  <w:lang w:val="es-ES"/>
              </w:rPr>
            </w:pPr>
            <w:r w:rsidRPr="00D0628E">
              <w:rPr>
                <w:b/>
                <w:sz w:val="10"/>
                <w:szCs w:val="10"/>
                <w:lang w:val="af-ZA"/>
              </w:rPr>
              <w:t>160-480-732-41300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61FF" w:rsidRPr="00D0628E" w:rsidRDefault="00AA61FF" w:rsidP="00AA61FF">
            <w:pPr>
              <w:jc w:val="both"/>
              <w:rPr>
                <w:rFonts w:ascii="Sylfaen" w:hAnsi="Sylfaen"/>
                <w:b/>
                <w:bCs/>
                <w:sz w:val="10"/>
                <w:szCs w:val="10"/>
                <w:lang w:val="af-ZA"/>
              </w:rPr>
            </w:pPr>
          </w:p>
          <w:p w:rsidR="00AA61FF" w:rsidRPr="00D0628E" w:rsidRDefault="00AA61FF" w:rsidP="00AA61FF">
            <w:pPr>
              <w:jc w:val="both"/>
              <w:rPr>
                <w:b/>
                <w:bCs/>
                <w:sz w:val="10"/>
                <w:szCs w:val="10"/>
                <w:u w:val="single"/>
                <w:lang w:val="af-ZA"/>
              </w:rPr>
            </w:pPr>
            <w:r w:rsidRPr="00D0628E">
              <w:rPr>
                <w:rFonts w:ascii="Sylfaen" w:hAnsi="Sylfaen"/>
                <w:b/>
                <w:bCs/>
                <w:sz w:val="10"/>
                <w:szCs w:val="10"/>
                <w:lang w:val="af-ZA"/>
              </w:rPr>
              <w:t>00030747</w:t>
            </w:r>
          </w:p>
          <w:p w:rsidR="00A74C10" w:rsidRPr="00D0628E" w:rsidRDefault="00A74C10" w:rsidP="003D4D0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  <w:lang w:val="hy-AM"/>
              </w:rPr>
            </w:pPr>
          </w:p>
        </w:tc>
      </w:tr>
      <w:tr w:rsidR="00A74C10" w:rsidRPr="005518F9" w:rsidTr="00EA2CA9">
        <w:trPr>
          <w:trHeight w:val="2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4C10" w:rsidRDefault="00A74C10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A74C10" w:rsidRPr="00D0628E" w:rsidTr="007E5B9B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D0628E" w:rsidRDefault="00A74C10" w:rsidP="00EA2CA9">
            <w:pPr>
              <w:spacing w:line="276" w:lineRule="auto"/>
              <w:rPr>
                <w:rFonts w:ascii="Arial Armenian" w:hAnsi="Arial Armenian"/>
                <w:b/>
                <w:sz w:val="10"/>
                <w:szCs w:val="10"/>
                <w:lang w:val="es-ES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r w:rsidRPr="00D0628E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D0628E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D0628E" w:rsidRDefault="00A74C10" w:rsidP="00EA2CA9">
            <w:pPr>
              <w:spacing w:line="276" w:lineRule="auto"/>
              <w:rPr>
                <w:rFonts w:ascii="Arial Armenian" w:hAnsi="Arial Armenian"/>
                <w:b/>
                <w:sz w:val="10"/>
                <w:szCs w:val="10"/>
                <w:lang w:val="hy-AM"/>
              </w:rPr>
            </w:pPr>
            <w:r w:rsidRPr="00D0628E">
              <w:rPr>
                <w:rFonts w:ascii="GHEA Grapalat" w:hAnsi="GHEA Grapalat"/>
                <w:b/>
                <w:sz w:val="10"/>
                <w:szCs w:val="10"/>
                <w:lang w:val="hy-AM"/>
              </w:rPr>
              <w:t>Ծանոթություն</w:t>
            </w:r>
            <w:r w:rsidRPr="00D0628E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`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Որևէ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չափաբաժնի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չկայացման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դեպքում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պատվիրատուն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պարտավոր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է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լրացնել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տեղեկություններ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չկայացման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 xml:space="preserve"> </w:t>
            </w:r>
            <w:r w:rsidRPr="00D0628E">
              <w:rPr>
                <w:rFonts w:ascii="GHEA Grapalat" w:hAnsi="GHEA Grapalat"/>
                <w:sz w:val="10"/>
                <w:szCs w:val="10"/>
                <w:lang w:val="hy-AM"/>
              </w:rPr>
              <w:t>վերաբերյալ</w:t>
            </w:r>
            <w:r w:rsidRPr="00D0628E">
              <w:rPr>
                <w:rFonts w:ascii="Arial Armenian" w:hAnsi="Arial Armenian"/>
                <w:sz w:val="10"/>
                <w:szCs w:val="10"/>
                <w:lang w:val="hy-AM"/>
              </w:rPr>
              <w:t>:</w:t>
            </w:r>
          </w:p>
        </w:tc>
      </w:tr>
      <w:tr w:rsidR="00A74C10" w:rsidRPr="00D0628E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4C10" w:rsidRPr="005E717B" w:rsidRDefault="00A74C10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A74C10" w:rsidTr="007E5B9B">
        <w:trPr>
          <w:trHeight w:val="47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4C10" w:rsidRPr="003F6653" w:rsidRDefault="00A74C1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74C10" w:rsidRPr="001923F0" w:rsidRDefault="00A74C1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A74C10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3F6653" w:rsidRDefault="00A74C10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1923F0" w:rsidRDefault="00A74C1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A74C10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3F6653" w:rsidRDefault="00A74C10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1923F0" w:rsidRDefault="00A74C1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A74C10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3F6653" w:rsidRDefault="00A74C10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1923F0" w:rsidRDefault="00A74C10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A74C10" w:rsidTr="00EA2CA9">
        <w:trPr>
          <w:trHeight w:val="227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Pr="001923F0" w:rsidRDefault="00A74C10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74C10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Default="00A74C10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Default="00A74C10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Default="00A74C10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A74C10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Default="00A74C10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Default="00A74C10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C10" w:rsidRDefault="00F47685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A74C10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575A5D" w:rsidRDefault="00EA2CA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680C49" w:rsidRDefault="00680C49" w:rsidP="007F2536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D0628E" w:rsidRDefault="00D0628E" w:rsidP="00D0628E">
      <w:pPr>
        <w:pStyle w:val="a5"/>
        <w:ind w:left="7788" w:firstLine="132"/>
        <w:rPr>
          <w:b/>
          <w:sz w:val="20"/>
          <w:lang w:val="es-ES"/>
        </w:rPr>
      </w:pPr>
      <w:r>
        <w:rPr>
          <w:b/>
          <w:sz w:val="20"/>
          <w:lang w:val="es-ES"/>
        </w:rPr>
        <w:t>N 1 Ð³í»Éí³Í (ÐÐ ¹ñ³Ù)</w:t>
      </w:r>
    </w:p>
    <w:tbl>
      <w:tblPr>
        <w:tblW w:w="10785" w:type="dxa"/>
        <w:tblInd w:w="-4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2713"/>
        <w:gridCol w:w="171"/>
        <w:gridCol w:w="2656"/>
        <w:gridCol w:w="810"/>
        <w:gridCol w:w="630"/>
        <w:gridCol w:w="895"/>
        <w:gridCol w:w="778"/>
        <w:gridCol w:w="778"/>
        <w:gridCol w:w="779"/>
      </w:tblGrid>
      <w:tr w:rsidR="00D0628E" w:rsidTr="00D0628E">
        <w:trPr>
          <w:trHeight w:val="3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noProof/>
                <w:sz w:val="14"/>
                <w:szCs w:val="14"/>
                <w:lang w:eastAsia="en-US" w:bidi="ar-IQ"/>
              </w:rPr>
            </w:pPr>
            <w:r>
              <w:rPr>
                <w:sz w:val="20"/>
                <w:lang w:val="hy-AM"/>
              </w:rPr>
              <w:tab/>
            </w:r>
            <w:r>
              <w:rPr>
                <w:sz w:val="20"/>
                <w:lang w:val="hy-AM"/>
              </w:rPr>
              <w:tab/>
            </w:r>
            <w:r>
              <w:rPr>
                <w:sz w:val="20"/>
                <w:vertAlign w:val="superscript"/>
                <w:lang w:val="hy-AM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  <w:lang w:val="hy-AM"/>
              </w:rPr>
              <w:t xml:space="preserve">â³÷-ñÇ </w:t>
            </w:r>
            <w:r>
              <w:rPr>
                <w:rFonts w:cs="Arial"/>
                <w:b/>
                <w:bCs/>
                <w:sz w:val="14"/>
                <w:szCs w:val="14"/>
              </w:rPr>
              <w:t>Ñ/Ñ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>
              <w:rPr>
                <w:sz w:val="20"/>
                <w:lang w:val="af-ZA"/>
              </w:rPr>
              <w:t xml:space="preserve"> §</w:t>
            </w:r>
            <w:r>
              <w:rPr>
                <w:rFonts w:ascii="Sylfaen" w:hAnsi="Sylfaen"/>
                <w:sz w:val="20"/>
                <w:lang w:val="af-ZA"/>
              </w:rPr>
              <w:t>Արմենիա Թրավել+Մ</w:t>
            </w:r>
            <w:r>
              <w:rPr>
                <w:sz w:val="20"/>
                <w:lang w:val="af-ZA"/>
              </w:rPr>
              <w:t xml:space="preserve">¦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noProof/>
                <w:sz w:val="20"/>
                <w:lang w:val="af-ZA" w:eastAsia="en-US" w:bidi="ar-IQ"/>
              </w:rPr>
            </w:pPr>
            <w:r>
              <w:rPr>
                <w:sz w:val="20"/>
                <w:lang w:val="af-ZA"/>
              </w:rPr>
              <w:t>§</w:t>
            </w:r>
            <w:r>
              <w:rPr>
                <w:rFonts w:ascii="Sylfaen" w:hAnsi="Sylfaen"/>
                <w:sz w:val="20"/>
                <w:lang w:val="af-ZA"/>
              </w:rPr>
              <w:t>Սպուտնիկ</w:t>
            </w:r>
            <w:r>
              <w:rPr>
                <w:sz w:val="20"/>
                <w:lang w:val="af-ZA"/>
              </w:rPr>
              <w:t>¦ êäÀ</w:t>
            </w:r>
          </w:p>
        </w:tc>
      </w:tr>
      <w:tr w:rsidR="00D0628E" w:rsidRPr="00D0628E" w:rsidTr="00D0628E">
        <w:trPr>
          <w:trHeight w:val="47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rPr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cs="Sylfaen"/>
                <w:b/>
                <w:i/>
                <w:iCs/>
                <w:noProof/>
                <w:sz w:val="16"/>
                <w:szCs w:val="16"/>
                <w:lang w:val="hy-AM" w:eastAsia="en-US" w:bidi="ar-IQ"/>
              </w:rPr>
            </w:pPr>
            <w:r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 xml:space="preserve">²íÇ³ëå³ë³ñÏÙ³Ý Í³é³ÛáõÃÛáõÝÝ»ñ, 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rFonts w:cs="Sylfaen"/>
                <w:b/>
                <w:i/>
                <w:iCs/>
                <w:sz w:val="16"/>
                <w:szCs w:val="16"/>
                <w:lang w:val="hy-AM"/>
              </w:rPr>
              <w:t>³Û¹ ÃíáõÙ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 xml:space="preserve">ØÇ³íáñÇ ·ÇÝÁ ³é³Ýó  </w:t>
            </w:r>
          </w:p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val="af-ZA" w:eastAsia="en-US" w:bidi="ar-IQ"/>
              </w:rPr>
            </w:pPr>
            <w:r>
              <w:rPr>
                <w:b/>
                <w:bCs/>
                <w:sz w:val="16"/>
                <w:szCs w:val="16"/>
                <w:lang w:val="af-ZA"/>
              </w:rPr>
              <w:t>²²Ð-Ç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²²Ð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Cs/>
                <w:noProof/>
                <w:sz w:val="16"/>
                <w:szCs w:val="16"/>
                <w:lang w:eastAsia="en-US" w:bidi="ar-IQ"/>
              </w:rPr>
            </w:pPr>
            <w:r>
              <w:rPr>
                <w:b/>
                <w:bCs/>
                <w:sz w:val="16"/>
                <w:szCs w:val="16"/>
              </w:rPr>
              <w:t>ØÇ³íáñÇ ·ÇÝÁ ²²Ð-áí</w:t>
            </w:r>
          </w:p>
        </w:tc>
      </w:tr>
      <w:tr w:rsidR="00D0628E" w:rsidTr="00D0628E">
        <w:trPr>
          <w:trHeight w:val="1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b/>
                <w:noProof/>
                <w:color w:val="FF0000"/>
                <w:sz w:val="14"/>
                <w:szCs w:val="14"/>
                <w:lang w:eastAsia="en-US" w:bidi="ar-IQ"/>
              </w:rPr>
            </w:pPr>
            <w:r>
              <w:rPr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2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b/>
                <w:noProof/>
                <w:color w:val="FF0000"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9</w:t>
            </w:r>
          </w:p>
        </w:tc>
      </w:tr>
      <w:tr w:rsidR="00D0628E" w:rsidTr="00D0628E">
        <w:trPr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ա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Երևան-Մոսկվա(Շերեմետևո)- Երևան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</w:tr>
      <w:tr w:rsidR="00D0628E" w:rsidTr="00D0628E">
        <w:trPr>
          <w:trHeight w:val="1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 Երևան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</w:tr>
      <w:tr w:rsidR="00D0628E" w:rsidTr="00D0628E">
        <w:trPr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05.10.15թ.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07.30-08.30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23.10.15թ.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21.00-22.00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236 000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246 509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D0628E" w:rsidTr="00D0628E">
        <w:trPr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8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1 180 000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1 232 545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D0628E" w:rsidTr="00D0628E">
        <w:trPr>
          <w:trHeight w:val="12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ա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Երևան-Մոսկվա(Շերեմետևո)- Երևան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</w:tr>
      <w:tr w:rsidR="00D0628E" w:rsidTr="00D0628E">
        <w:trPr>
          <w:trHeight w:val="1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Երևան-Մոսկվա(Շերեմետևո)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Cs/>
                <w:sz w:val="18"/>
                <w:szCs w:val="16"/>
                <w:lang w:val="af-ZA"/>
              </w:rPr>
              <w:t>Մոսկվա(Շերեմետևո)- Երևան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</w:p>
        </w:tc>
      </w:tr>
      <w:tr w:rsidR="00D0628E" w:rsidTr="00D0628E">
        <w:trPr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05.10.15թ.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07.30-08.30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04.12.15թ.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>Ժամը 21.00-22.00</w:t>
            </w:r>
          </w:p>
          <w:p w:rsidR="00D0628E" w:rsidRDefault="00D062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236 000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246 509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val="af-ZA"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</w:p>
        </w:tc>
      </w:tr>
      <w:tr w:rsidR="00D0628E" w:rsidTr="00D0628E">
        <w:trPr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Sylfaen" w:hAnsi="Sylfaen"/>
                <w:noProof/>
                <w:sz w:val="14"/>
                <w:szCs w:val="14"/>
                <w:lang w:val="ru-RU" w:eastAsia="en-US" w:bidi="ar-IQ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*</w:t>
            </w:r>
          </w:p>
        </w:tc>
        <w:tc>
          <w:tcPr>
            <w:tcW w:w="8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8E" w:rsidRDefault="00D0628E">
            <w:pPr>
              <w:rPr>
                <w:rFonts w:ascii="GHEA Grapalat" w:hAnsi="GHEA Grapalat"/>
                <w:b/>
                <w:bCs/>
                <w:noProof/>
                <w:sz w:val="18"/>
                <w:szCs w:val="18"/>
                <w:lang w:val="af-ZA" w:eastAsia="en-US" w:bidi="ar-IQ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236 000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246 509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8E" w:rsidRDefault="00D0628E">
            <w:pPr>
              <w:spacing w:line="276" w:lineRule="auto"/>
              <w:jc w:val="center"/>
              <w:rPr>
                <w:rFonts w:ascii="GHEA Grapalat" w:hAnsi="GHEA Grapalat" w:cs="Sylfaen"/>
                <w:noProof/>
                <w:sz w:val="14"/>
                <w:szCs w:val="14"/>
                <w:lang w:eastAsia="en-US" w:bidi="ar-IQ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</w:tbl>
    <w:p w:rsidR="00D0628E" w:rsidRDefault="00D0628E" w:rsidP="00D0628E">
      <w:pPr>
        <w:pStyle w:val="a5"/>
        <w:ind w:left="7068"/>
        <w:rPr>
          <w:b/>
          <w:sz w:val="20"/>
          <w:lang w:val="es-ES" w:eastAsia="en-US"/>
        </w:rPr>
      </w:pPr>
    </w:p>
    <w:sectPr w:rsidR="00D0628E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9D" w:rsidRDefault="00AB6C9D" w:rsidP="00EA2CA9">
      <w:r>
        <w:separator/>
      </w:r>
    </w:p>
  </w:endnote>
  <w:endnote w:type="continuationSeparator" w:id="1">
    <w:p w:rsidR="00AB6C9D" w:rsidRDefault="00AB6C9D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9D" w:rsidRDefault="00AB6C9D" w:rsidP="00EA2CA9">
      <w:r>
        <w:separator/>
      </w:r>
    </w:p>
  </w:footnote>
  <w:footnote w:type="continuationSeparator" w:id="1">
    <w:p w:rsidR="00AB6C9D" w:rsidRDefault="00AB6C9D" w:rsidP="00EA2CA9">
      <w:r>
        <w:continuationSeparator/>
      </w:r>
    </w:p>
  </w:footnote>
  <w:footnote w:id="2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72420" w:rsidRDefault="00A72420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2420" w:rsidRDefault="00A72420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72420" w:rsidRDefault="00A72420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72420" w:rsidRDefault="00A72420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A72420" w:rsidRPr="00513A1C" w:rsidRDefault="00A72420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A72420" w:rsidRPr="00513A1C" w:rsidRDefault="00A72420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A72420" w:rsidRPr="00513A1C" w:rsidRDefault="00A72420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A72420" w:rsidRPr="00513A1C" w:rsidRDefault="00A72420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01F0"/>
    <w:rsid w:val="0007263E"/>
    <w:rsid w:val="000812C2"/>
    <w:rsid w:val="000902BE"/>
    <w:rsid w:val="000953D8"/>
    <w:rsid w:val="000D5BC3"/>
    <w:rsid w:val="00100FAA"/>
    <w:rsid w:val="00101093"/>
    <w:rsid w:val="00102714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5CB7"/>
    <w:rsid w:val="001C5324"/>
    <w:rsid w:val="001C695C"/>
    <w:rsid w:val="001C6A3C"/>
    <w:rsid w:val="001D5BED"/>
    <w:rsid w:val="001E42E0"/>
    <w:rsid w:val="001F5943"/>
    <w:rsid w:val="00200ABC"/>
    <w:rsid w:val="00201D12"/>
    <w:rsid w:val="00213B40"/>
    <w:rsid w:val="00217306"/>
    <w:rsid w:val="00223EA6"/>
    <w:rsid w:val="002441FD"/>
    <w:rsid w:val="00253D68"/>
    <w:rsid w:val="0026195C"/>
    <w:rsid w:val="00264DA7"/>
    <w:rsid w:val="00274A1B"/>
    <w:rsid w:val="002840F8"/>
    <w:rsid w:val="00295E8D"/>
    <w:rsid w:val="002B0CA7"/>
    <w:rsid w:val="002C5BD1"/>
    <w:rsid w:val="002D3777"/>
    <w:rsid w:val="002F0922"/>
    <w:rsid w:val="00327F34"/>
    <w:rsid w:val="00331FFC"/>
    <w:rsid w:val="003704F4"/>
    <w:rsid w:val="00374726"/>
    <w:rsid w:val="00377091"/>
    <w:rsid w:val="003B122D"/>
    <w:rsid w:val="003C7C36"/>
    <w:rsid w:val="003D2D7C"/>
    <w:rsid w:val="003D4D0B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A1A41"/>
    <w:rsid w:val="004A1F1B"/>
    <w:rsid w:val="004A6E3D"/>
    <w:rsid w:val="00505088"/>
    <w:rsid w:val="00516B0F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14D6"/>
    <w:rsid w:val="005D1ACE"/>
    <w:rsid w:val="005F1AD4"/>
    <w:rsid w:val="005F65E0"/>
    <w:rsid w:val="00602BE7"/>
    <w:rsid w:val="00604B18"/>
    <w:rsid w:val="00652930"/>
    <w:rsid w:val="00655506"/>
    <w:rsid w:val="00670215"/>
    <w:rsid w:val="00671A4F"/>
    <w:rsid w:val="006762EE"/>
    <w:rsid w:val="00676A0D"/>
    <w:rsid w:val="00677200"/>
    <w:rsid w:val="00680C49"/>
    <w:rsid w:val="006A0A21"/>
    <w:rsid w:val="006A6069"/>
    <w:rsid w:val="006C5050"/>
    <w:rsid w:val="006D4597"/>
    <w:rsid w:val="006D73B5"/>
    <w:rsid w:val="006E20DE"/>
    <w:rsid w:val="006E6817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7F2536"/>
    <w:rsid w:val="0081436B"/>
    <w:rsid w:val="00815EC0"/>
    <w:rsid w:val="0086481A"/>
    <w:rsid w:val="008679CA"/>
    <w:rsid w:val="00885560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711C"/>
    <w:rsid w:val="00975101"/>
    <w:rsid w:val="00977059"/>
    <w:rsid w:val="00985893"/>
    <w:rsid w:val="00987D82"/>
    <w:rsid w:val="00996CB0"/>
    <w:rsid w:val="009B2BA6"/>
    <w:rsid w:val="009B692A"/>
    <w:rsid w:val="009C0DEF"/>
    <w:rsid w:val="009D2E6E"/>
    <w:rsid w:val="009F2993"/>
    <w:rsid w:val="00A03E02"/>
    <w:rsid w:val="00A11F6E"/>
    <w:rsid w:val="00A1539D"/>
    <w:rsid w:val="00A368DC"/>
    <w:rsid w:val="00A51E88"/>
    <w:rsid w:val="00A53D6C"/>
    <w:rsid w:val="00A70E11"/>
    <w:rsid w:val="00A72420"/>
    <w:rsid w:val="00A74C10"/>
    <w:rsid w:val="00A824B6"/>
    <w:rsid w:val="00A83384"/>
    <w:rsid w:val="00A94849"/>
    <w:rsid w:val="00A94DF7"/>
    <w:rsid w:val="00AA1EC2"/>
    <w:rsid w:val="00AA2802"/>
    <w:rsid w:val="00AA3D18"/>
    <w:rsid w:val="00AA61FF"/>
    <w:rsid w:val="00AB3884"/>
    <w:rsid w:val="00AB6C9D"/>
    <w:rsid w:val="00AC3993"/>
    <w:rsid w:val="00AC493A"/>
    <w:rsid w:val="00AC4CB8"/>
    <w:rsid w:val="00AE2CA0"/>
    <w:rsid w:val="00AF5DF2"/>
    <w:rsid w:val="00B05AE1"/>
    <w:rsid w:val="00B10D8F"/>
    <w:rsid w:val="00B158C5"/>
    <w:rsid w:val="00B40F30"/>
    <w:rsid w:val="00B462B3"/>
    <w:rsid w:val="00B554B8"/>
    <w:rsid w:val="00B62AB0"/>
    <w:rsid w:val="00B67AA7"/>
    <w:rsid w:val="00B839FD"/>
    <w:rsid w:val="00B85A2C"/>
    <w:rsid w:val="00B9207A"/>
    <w:rsid w:val="00BC52E7"/>
    <w:rsid w:val="00BD012D"/>
    <w:rsid w:val="00BE6F50"/>
    <w:rsid w:val="00BF52D5"/>
    <w:rsid w:val="00BF775B"/>
    <w:rsid w:val="00C001BF"/>
    <w:rsid w:val="00C075FB"/>
    <w:rsid w:val="00C20AEF"/>
    <w:rsid w:val="00C34D94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B6504"/>
    <w:rsid w:val="00CC44CD"/>
    <w:rsid w:val="00D0628E"/>
    <w:rsid w:val="00D12A94"/>
    <w:rsid w:val="00D1660E"/>
    <w:rsid w:val="00D2137A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E4CAD"/>
    <w:rsid w:val="00DF2652"/>
    <w:rsid w:val="00E03983"/>
    <w:rsid w:val="00E07FF4"/>
    <w:rsid w:val="00E12735"/>
    <w:rsid w:val="00E26066"/>
    <w:rsid w:val="00E37CFA"/>
    <w:rsid w:val="00E71575"/>
    <w:rsid w:val="00EA2CA9"/>
    <w:rsid w:val="00EA6E6A"/>
    <w:rsid w:val="00EE19B3"/>
    <w:rsid w:val="00EE44C0"/>
    <w:rsid w:val="00F051E1"/>
    <w:rsid w:val="00F11173"/>
    <w:rsid w:val="00F11485"/>
    <w:rsid w:val="00F22F10"/>
    <w:rsid w:val="00F24215"/>
    <w:rsid w:val="00F4768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BE08-BC64-46BD-BBA8-9A8E5590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128</cp:revision>
  <cp:lastPrinted>2015-04-22T06:02:00Z</cp:lastPrinted>
  <dcterms:created xsi:type="dcterms:W3CDTF">2014-08-15T05:29:00Z</dcterms:created>
  <dcterms:modified xsi:type="dcterms:W3CDTF">2015-09-23T05:41:00Z</dcterms:modified>
</cp:coreProperties>
</file>