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839" w:rsidRPr="00A249A7" w:rsidRDefault="00CC1839" w:rsidP="00A249A7">
      <w:pPr>
        <w:pStyle w:val="Frontpage1"/>
        <w:spacing w:before="0" w:after="240" w:line="240" w:lineRule="atLeast"/>
        <w:ind w:left="0"/>
        <w:rPr>
          <w:rFonts w:ascii="Sylfaen" w:hAnsi="Sylfaen"/>
          <w:sz w:val="24"/>
          <w:szCs w:val="24"/>
          <w:lang w:val="af-ZA"/>
        </w:rPr>
      </w:pPr>
    </w:p>
    <w:p w:rsidR="00CC1839" w:rsidRPr="00A249A7" w:rsidRDefault="00CC1839" w:rsidP="00A249A7">
      <w:pPr>
        <w:pStyle w:val="Frontpage1"/>
        <w:spacing w:before="0" w:after="240" w:line="240" w:lineRule="atLeast"/>
        <w:ind w:left="0"/>
        <w:rPr>
          <w:rFonts w:ascii="Sylfaen" w:hAnsi="Sylfaen"/>
          <w:sz w:val="24"/>
          <w:szCs w:val="24"/>
          <w:lang w:val="af-ZA"/>
        </w:rPr>
      </w:pPr>
    </w:p>
    <w:p w:rsidR="00CC1839" w:rsidRPr="00A249A7" w:rsidRDefault="00CC1839" w:rsidP="00A249A7">
      <w:pPr>
        <w:pStyle w:val="Frontpage1"/>
        <w:spacing w:before="0" w:after="240" w:line="240" w:lineRule="atLeast"/>
        <w:ind w:left="0"/>
        <w:rPr>
          <w:rFonts w:ascii="Sylfaen" w:hAnsi="Sylfaen"/>
          <w:sz w:val="24"/>
          <w:szCs w:val="24"/>
          <w:lang w:val="af-ZA"/>
        </w:rPr>
      </w:pPr>
    </w:p>
    <w:p w:rsidR="00CC1839" w:rsidRPr="00A249A7" w:rsidRDefault="00CC1839" w:rsidP="00A249A7">
      <w:pPr>
        <w:pStyle w:val="Frontpage1"/>
        <w:spacing w:before="0" w:after="240" w:line="240" w:lineRule="atLeast"/>
        <w:ind w:left="0"/>
        <w:rPr>
          <w:rFonts w:ascii="Sylfaen" w:hAnsi="Sylfaen"/>
          <w:sz w:val="24"/>
          <w:szCs w:val="24"/>
          <w:lang w:val="af-ZA"/>
        </w:rPr>
      </w:pPr>
    </w:p>
    <w:p w:rsidR="00CC1839" w:rsidRPr="00A249A7" w:rsidRDefault="00CC1839" w:rsidP="00A249A7">
      <w:pPr>
        <w:pStyle w:val="Frontpage1"/>
        <w:spacing w:before="0" w:after="240" w:line="240" w:lineRule="atLeast"/>
        <w:ind w:left="0"/>
        <w:rPr>
          <w:rFonts w:ascii="Sylfaen" w:hAnsi="Sylfaen"/>
          <w:sz w:val="24"/>
          <w:szCs w:val="24"/>
          <w:lang w:val="af-ZA"/>
        </w:rPr>
      </w:pPr>
    </w:p>
    <w:p w:rsidR="00CC1839" w:rsidRPr="00A249A7" w:rsidRDefault="00CC1839" w:rsidP="00A249A7">
      <w:pPr>
        <w:pStyle w:val="Frontpage1"/>
        <w:spacing w:before="0" w:after="240" w:line="240" w:lineRule="atLeast"/>
        <w:ind w:left="0"/>
        <w:rPr>
          <w:rFonts w:ascii="Sylfaen" w:hAnsi="Sylfaen"/>
          <w:sz w:val="24"/>
          <w:szCs w:val="24"/>
          <w:lang w:val="af-ZA"/>
        </w:rPr>
      </w:pPr>
    </w:p>
    <w:p w:rsidR="00CC1839" w:rsidRPr="00DA5B10" w:rsidRDefault="00CC1839" w:rsidP="00A249A7">
      <w:pPr>
        <w:pStyle w:val="Frontpage1"/>
        <w:spacing w:before="0" w:after="240" w:line="240" w:lineRule="atLeast"/>
        <w:ind w:left="0"/>
        <w:rPr>
          <w:rFonts w:ascii="Sylfaen" w:hAnsi="Sylfaen"/>
          <w:sz w:val="32"/>
          <w:szCs w:val="32"/>
          <w:lang w:val="af-ZA"/>
        </w:rPr>
      </w:pPr>
    </w:p>
    <w:p w:rsidR="00CC1839" w:rsidRPr="00DA5B10" w:rsidRDefault="00F02CE7" w:rsidP="00DA5B10">
      <w:pPr>
        <w:pStyle w:val="Frontpage1"/>
        <w:spacing w:before="0" w:after="240" w:line="360" w:lineRule="auto"/>
        <w:ind w:left="0"/>
        <w:jc w:val="center"/>
        <w:rPr>
          <w:rFonts w:ascii="Sylfaen" w:hAnsi="Sylfaen"/>
          <w:sz w:val="32"/>
          <w:szCs w:val="32"/>
          <w:lang w:val="af-ZA"/>
        </w:rPr>
      </w:pPr>
      <w:r>
        <w:rPr>
          <w:rFonts w:ascii="Sylfaen" w:hAnsi="Sylfaen"/>
          <w:sz w:val="32"/>
          <w:szCs w:val="32"/>
          <w:lang w:val="af-ZA"/>
        </w:rPr>
        <w:t>ՊԱՐԶԵՑՎԱԾ ՄՐՑՈՒՅԹԻ ՄԱՍՆԱԿՑԻ ՀՐԱՀԱՆԳ</w:t>
      </w:r>
    </w:p>
    <w:p w:rsidR="00ED7974" w:rsidRPr="00DA5B10" w:rsidRDefault="00F02CE7" w:rsidP="00DA5B10">
      <w:pPr>
        <w:spacing w:after="240"/>
        <w:ind w:right="-336"/>
        <w:jc w:val="center"/>
        <w:rPr>
          <w:rFonts w:ascii="Sylfaen" w:hAnsi="Sylfaen"/>
          <w:b/>
          <w:sz w:val="32"/>
          <w:szCs w:val="32"/>
          <w:lang w:val="af-ZA"/>
        </w:rPr>
      </w:pPr>
      <w:r>
        <w:rPr>
          <w:rFonts w:ascii="Sylfaen" w:hAnsi="Sylfaen"/>
          <w:b/>
          <w:sz w:val="32"/>
          <w:szCs w:val="32"/>
          <w:lang w:val="af-ZA"/>
        </w:rPr>
        <w:t xml:space="preserve">Բարձրաբերձ աշխատանքների իրականացման համար նախատեսված </w:t>
      </w:r>
      <w:r w:rsidR="00E63859">
        <w:rPr>
          <w:rFonts w:ascii="Sylfaen" w:hAnsi="Sylfaen"/>
          <w:b/>
          <w:sz w:val="32"/>
          <w:szCs w:val="32"/>
          <w:lang w:val="af-ZA"/>
        </w:rPr>
        <w:t>պարագաների</w:t>
      </w:r>
      <w:r>
        <w:rPr>
          <w:rFonts w:ascii="Sylfaen" w:hAnsi="Sylfaen"/>
          <w:b/>
          <w:sz w:val="32"/>
          <w:szCs w:val="32"/>
          <w:lang w:val="af-ZA"/>
        </w:rPr>
        <w:t xml:space="preserve"> </w:t>
      </w:r>
      <w:r w:rsidR="003C4764">
        <w:rPr>
          <w:rFonts w:ascii="Sylfaen" w:hAnsi="Sylfaen"/>
          <w:b/>
          <w:sz w:val="32"/>
          <w:szCs w:val="32"/>
          <w:lang w:val="af-ZA"/>
        </w:rPr>
        <w:t xml:space="preserve">մատակարարի </w:t>
      </w:r>
      <w:r>
        <w:rPr>
          <w:rFonts w:ascii="Sylfaen" w:hAnsi="Sylfaen"/>
          <w:b/>
          <w:sz w:val="32"/>
          <w:szCs w:val="32"/>
          <w:lang w:val="af-ZA"/>
        </w:rPr>
        <w:t>ընտրության պարզեցված մրցույթ</w:t>
      </w:r>
    </w:p>
    <w:p w:rsidR="00ED7974" w:rsidRPr="00A249A7" w:rsidRDefault="00ED7974" w:rsidP="00A249A7">
      <w:pPr>
        <w:spacing w:after="240"/>
        <w:ind w:right="-336"/>
        <w:jc w:val="both"/>
        <w:rPr>
          <w:rFonts w:ascii="Sylfaen" w:hAnsi="Sylfaen"/>
          <w:b/>
          <w:lang w:val="af-ZA"/>
        </w:rPr>
      </w:pPr>
    </w:p>
    <w:p w:rsidR="00ED7974" w:rsidRPr="00A249A7" w:rsidRDefault="00ED7974" w:rsidP="00A249A7">
      <w:pPr>
        <w:spacing w:after="240"/>
        <w:ind w:right="-336"/>
        <w:jc w:val="both"/>
        <w:rPr>
          <w:rFonts w:ascii="Sylfaen" w:hAnsi="Sylfaen"/>
          <w:b/>
          <w:lang w:val="af-ZA"/>
        </w:rPr>
      </w:pPr>
    </w:p>
    <w:p w:rsidR="00ED7974" w:rsidRPr="00A249A7" w:rsidRDefault="00ED7974" w:rsidP="00A249A7">
      <w:pPr>
        <w:spacing w:after="240"/>
        <w:ind w:right="-336"/>
        <w:jc w:val="both"/>
        <w:rPr>
          <w:rFonts w:ascii="Sylfaen" w:hAnsi="Sylfaen"/>
          <w:b/>
          <w:lang w:val="af-ZA"/>
        </w:rPr>
      </w:pPr>
    </w:p>
    <w:p w:rsidR="00ED7974" w:rsidRPr="00A249A7" w:rsidRDefault="00ED7974" w:rsidP="00A249A7">
      <w:pPr>
        <w:spacing w:after="240"/>
        <w:ind w:right="-336"/>
        <w:jc w:val="both"/>
        <w:rPr>
          <w:rFonts w:ascii="Sylfaen" w:hAnsi="Sylfaen"/>
          <w:b/>
          <w:lang w:val="af-ZA"/>
        </w:rPr>
      </w:pPr>
    </w:p>
    <w:p w:rsidR="00CC1839" w:rsidRPr="00A249A7" w:rsidRDefault="00CC1839" w:rsidP="00A249A7">
      <w:pPr>
        <w:spacing w:after="240"/>
        <w:ind w:right="-336"/>
        <w:jc w:val="both"/>
        <w:rPr>
          <w:rFonts w:ascii="Sylfaen" w:hAnsi="Sylfaen"/>
          <w:b/>
          <w:lang w:val="af-ZA"/>
        </w:rPr>
      </w:pPr>
    </w:p>
    <w:p w:rsidR="00511181" w:rsidRPr="004E0864" w:rsidRDefault="00511181" w:rsidP="00A249A7">
      <w:pPr>
        <w:ind w:right="-336"/>
        <w:jc w:val="both"/>
        <w:rPr>
          <w:rFonts w:ascii="Sylfaen" w:hAnsi="Sylfaen"/>
          <w:b/>
          <w:lang w:val="af-ZA"/>
        </w:rPr>
      </w:pPr>
      <w:bookmarkStart w:id="0" w:name="_Toc380065797"/>
    </w:p>
    <w:p w:rsidR="00511181" w:rsidRPr="004E0864" w:rsidRDefault="00511181" w:rsidP="00A249A7">
      <w:pPr>
        <w:ind w:right="-336"/>
        <w:jc w:val="both"/>
        <w:rPr>
          <w:rFonts w:ascii="Sylfaen" w:hAnsi="Sylfaen"/>
          <w:b/>
          <w:lang w:val="af-ZA"/>
        </w:rPr>
      </w:pPr>
    </w:p>
    <w:p w:rsidR="00511181" w:rsidRPr="004E0864" w:rsidRDefault="00511181" w:rsidP="00A249A7">
      <w:pPr>
        <w:ind w:right="-336"/>
        <w:jc w:val="both"/>
        <w:rPr>
          <w:rFonts w:ascii="Sylfaen" w:hAnsi="Sylfaen"/>
          <w:b/>
          <w:lang w:val="af-ZA"/>
        </w:rPr>
      </w:pPr>
    </w:p>
    <w:p w:rsidR="00511181" w:rsidRPr="004E0864" w:rsidRDefault="00511181" w:rsidP="00A249A7">
      <w:pPr>
        <w:ind w:right="-336"/>
        <w:jc w:val="both"/>
        <w:rPr>
          <w:rFonts w:ascii="Sylfaen" w:hAnsi="Sylfaen"/>
          <w:b/>
          <w:lang w:val="af-ZA"/>
        </w:rPr>
      </w:pPr>
    </w:p>
    <w:p w:rsidR="00511181" w:rsidRPr="004E0864" w:rsidRDefault="00511181" w:rsidP="00A249A7">
      <w:pPr>
        <w:ind w:right="-336"/>
        <w:jc w:val="both"/>
        <w:rPr>
          <w:rFonts w:ascii="Sylfaen" w:hAnsi="Sylfaen"/>
          <w:b/>
          <w:lang w:val="af-ZA"/>
        </w:rPr>
      </w:pPr>
    </w:p>
    <w:p w:rsidR="00D15A2F" w:rsidRPr="004E0864" w:rsidRDefault="00D15A2F" w:rsidP="00511181">
      <w:pPr>
        <w:ind w:right="-336"/>
        <w:jc w:val="center"/>
        <w:rPr>
          <w:rFonts w:ascii="Sylfaen" w:hAnsi="Sylfaen"/>
          <w:b/>
          <w:lang w:val="af-ZA"/>
        </w:rPr>
      </w:pPr>
    </w:p>
    <w:p w:rsidR="00D15A2F" w:rsidRPr="004E0864" w:rsidRDefault="00D15A2F" w:rsidP="00511181">
      <w:pPr>
        <w:ind w:right="-336"/>
        <w:jc w:val="center"/>
        <w:rPr>
          <w:rFonts w:ascii="Sylfaen" w:hAnsi="Sylfaen"/>
          <w:b/>
          <w:lang w:val="af-ZA"/>
        </w:rPr>
      </w:pPr>
    </w:p>
    <w:p w:rsidR="00D15A2F" w:rsidRPr="004E0864" w:rsidRDefault="00D15A2F" w:rsidP="00511181">
      <w:pPr>
        <w:ind w:right="-336"/>
        <w:jc w:val="center"/>
        <w:rPr>
          <w:rFonts w:ascii="Sylfaen" w:hAnsi="Sylfaen"/>
          <w:b/>
          <w:lang w:val="af-ZA"/>
        </w:rPr>
      </w:pPr>
    </w:p>
    <w:p w:rsidR="00D15A2F" w:rsidRPr="004E0864" w:rsidRDefault="00D15A2F" w:rsidP="00511181">
      <w:pPr>
        <w:ind w:right="-336"/>
        <w:jc w:val="center"/>
        <w:rPr>
          <w:rFonts w:ascii="Sylfaen" w:hAnsi="Sylfaen"/>
          <w:b/>
          <w:lang w:val="af-ZA"/>
        </w:rPr>
      </w:pPr>
    </w:p>
    <w:p w:rsidR="00D15A2F" w:rsidRPr="004E0864" w:rsidRDefault="00D15A2F" w:rsidP="00511181">
      <w:pPr>
        <w:ind w:right="-336"/>
        <w:jc w:val="center"/>
        <w:rPr>
          <w:rFonts w:ascii="Sylfaen" w:hAnsi="Sylfaen"/>
          <w:b/>
          <w:lang w:val="af-ZA"/>
        </w:rPr>
      </w:pPr>
    </w:p>
    <w:p w:rsidR="00D15A2F" w:rsidRPr="004E0864" w:rsidRDefault="00D15A2F" w:rsidP="00511181">
      <w:pPr>
        <w:ind w:right="-336"/>
        <w:jc w:val="center"/>
        <w:rPr>
          <w:rFonts w:ascii="Sylfaen" w:hAnsi="Sylfaen"/>
          <w:b/>
          <w:lang w:val="af-ZA"/>
        </w:rPr>
      </w:pPr>
    </w:p>
    <w:p w:rsidR="00D15A2F" w:rsidRPr="00881B76" w:rsidRDefault="00CC1839" w:rsidP="00881B76">
      <w:pPr>
        <w:ind w:right="-336"/>
        <w:jc w:val="center"/>
        <w:rPr>
          <w:rFonts w:ascii="Sylfaen" w:hAnsi="Sylfaen"/>
          <w:b/>
          <w:lang w:val="af-ZA"/>
        </w:rPr>
      </w:pPr>
      <w:r w:rsidRPr="00A249A7">
        <w:rPr>
          <w:rFonts w:ascii="Sylfaen" w:hAnsi="Sylfaen"/>
          <w:b/>
          <w:lang w:val="en-US"/>
        </w:rPr>
        <w:t>ք</w:t>
      </w:r>
      <w:r w:rsidRPr="00A249A7">
        <w:rPr>
          <w:rFonts w:ascii="Sylfaen" w:hAnsi="Sylfaen"/>
          <w:b/>
          <w:lang w:val="af-ZA"/>
        </w:rPr>
        <w:t xml:space="preserve">. </w:t>
      </w:r>
      <w:r w:rsidRPr="00A249A7">
        <w:rPr>
          <w:rFonts w:ascii="Sylfaen" w:hAnsi="Sylfaen"/>
          <w:b/>
          <w:lang w:val="en-US"/>
        </w:rPr>
        <w:t>Երևան</w:t>
      </w:r>
      <w:r w:rsidRPr="00A249A7">
        <w:rPr>
          <w:rFonts w:ascii="Sylfaen" w:hAnsi="Sylfaen"/>
          <w:b/>
          <w:lang w:val="af-ZA"/>
        </w:rPr>
        <w:t>, 2015</w:t>
      </w:r>
    </w:p>
    <w:p w:rsidR="00881B76" w:rsidRDefault="00881B76" w:rsidP="00A249A7">
      <w:pPr>
        <w:pStyle w:val="Heading2"/>
        <w:spacing w:before="0" w:after="240"/>
        <w:jc w:val="both"/>
        <w:rPr>
          <w:rFonts w:ascii="Sylfaen" w:hAnsi="Sylfaen" w:cs="Times New Roman"/>
          <w:szCs w:val="24"/>
          <w:lang w:val="af-ZA"/>
        </w:rPr>
      </w:pPr>
    </w:p>
    <w:p w:rsidR="00431E2C" w:rsidRPr="00881B76" w:rsidRDefault="00A70420" w:rsidP="00A249A7">
      <w:pPr>
        <w:pStyle w:val="Heading2"/>
        <w:spacing w:before="0" w:after="240"/>
        <w:jc w:val="both"/>
        <w:rPr>
          <w:rFonts w:asciiTheme="minorHAnsi" w:hAnsiTheme="minorHAnsi" w:cs="Times New Roman"/>
          <w:szCs w:val="24"/>
          <w:lang w:val="af-ZA"/>
        </w:rPr>
      </w:pPr>
      <w:r w:rsidRPr="00881B76">
        <w:rPr>
          <w:rFonts w:asciiTheme="minorHAnsi" w:hAnsiTheme="minorHAnsi" w:cs="Times New Roman"/>
          <w:szCs w:val="24"/>
          <w:lang w:val="af-ZA"/>
        </w:rPr>
        <w:t xml:space="preserve">1. </w:t>
      </w:r>
      <w:bookmarkStart w:id="1" w:name="_Toc517020412"/>
      <w:bookmarkStart w:id="2" w:name="_Toc37503214"/>
      <w:bookmarkEnd w:id="0"/>
      <w:r w:rsidR="00F02CE7">
        <w:rPr>
          <w:rFonts w:ascii="Sylfaen" w:hAnsi="Sylfaen" w:cs="Times New Roman"/>
          <w:szCs w:val="24"/>
          <w:lang w:val="en-US"/>
        </w:rPr>
        <w:t>Պարզեցված</w:t>
      </w:r>
      <w:r w:rsidR="00F02CE7" w:rsidRPr="00F02CE7">
        <w:rPr>
          <w:rFonts w:ascii="Sylfaen" w:hAnsi="Sylfaen" w:cs="Times New Roman"/>
          <w:szCs w:val="24"/>
          <w:lang w:val="af-ZA"/>
        </w:rPr>
        <w:t xml:space="preserve"> </w:t>
      </w:r>
      <w:r w:rsidR="00F02CE7">
        <w:rPr>
          <w:rFonts w:ascii="Sylfaen" w:hAnsi="Sylfaen" w:cs="Times New Roman"/>
          <w:szCs w:val="24"/>
          <w:lang w:val="en-US"/>
        </w:rPr>
        <w:t>մրցույթի</w:t>
      </w:r>
      <w:r w:rsidR="00CC1839" w:rsidRPr="00881B76">
        <w:rPr>
          <w:rFonts w:asciiTheme="minorHAnsi" w:hAnsiTheme="minorHAnsi" w:cs="Times New Roman"/>
          <w:szCs w:val="24"/>
          <w:lang w:val="af-ZA"/>
        </w:rPr>
        <w:t xml:space="preserve"> </w:t>
      </w:r>
      <w:r w:rsidR="00CC1839" w:rsidRPr="00881B76">
        <w:rPr>
          <w:rFonts w:ascii="Sylfaen" w:hAnsi="Sylfaen" w:cs="Times New Roman"/>
          <w:szCs w:val="24"/>
          <w:lang w:val="en-US"/>
        </w:rPr>
        <w:t>առարկան</w:t>
      </w:r>
    </w:p>
    <w:p w:rsidR="00BD5378" w:rsidRDefault="00CC1839" w:rsidP="00A249A7">
      <w:pPr>
        <w:spacing w:line="240" w:lineRule="atLeast"/>
        <w:ind w:firstLine="360"/>
        <w:jc w:val="both"/>
        <w:rPr>
          <w:rFonts w:ascii="Sylfaen" w:hAnsi="Sylfaen"/>
          <w:lang w:val="af-ZA"/>
        </w:rPr>
      </w:pPr>
      <w:r w:rsidRPr="00881B76">
        <w:rPr>
          <w:rFonts w:asciiTheme="minorHAnsi" w:hAnsiTheme="minorHAnsi"/>
          <w:lang w:val="af-ZA"/>
        </w:rPr>
        <w:t>«</w:t>
      </w:r>
      <w:r w:rsidRPr="00881B76">
        <w:rPr>
          <w:rFonts w:ascii="Sylfaen" w:hAnsi="Sylfaen"/>
          <w:lang w:val="en-US"/>
        </w:rPr>
        <w:t>ԱրմենՏել</w:t>
      </w:r>
      <w:r w:rsidRPr="00881B76">
        <w:rPr>
          <w:rFonts w:asciiTheme="minorHAnsi" w:hAnsiTheme="minorHAnsi"/>
          <w:lang w:val="af-ZA"/>
        </w:rPr>
        <w:t xml:space="preserve">» </w:t>
      </w:r>
      <w:r w:rsidRPr="00881B76">
        <w:rPr>
          <w:rFonts w:ascii="Sylfaen" w:hAnsi="Sylfaen"/>
          <w:lang w:val="en-US"/>
        </w:rPr>
        <w:t>ՓԲԸ</w:t>
      </w:r>
      <w:r w:rsidRPr="00881B76">
        <w:rPr>
          <w:rFonts w:asciiTheme="minorHAnsi" w:hAnsiTheme="minorHAnsi"/>
          <w:lang w:val="af-ZA"/>
        </w:rPr>
        <w:t xml:space="preserve"> (</w:t>
      </w:r>
      <w:r w:rsidRPr="00881B76">
        <w:rPr>
          <w:rFonts w:ascii="Sylfaen" w:hAnsi="Sylfaen"/>
          <w:lang w:val="en-US"/>
        </w:rPr>
        <w:t>այսուհետ՝</w:t>
      </w:r>
      <w:r w:rsidRPr="00881B76">
        <w:rPr>
          <w:rFonts w:asciiTheme="minorHAnsi" w:hAnsiTheme="minorHAnsi"/>
          <w:lang w:val="af-ZA"/>
        </w:rPr>
        <w:t xml:space="preserve"> </w:t>
      </w:r>
      <w:r w:rsidRPr="00881B76">
        <w:rPr>
          <w:rFonts w:ascii="Sylfaen" w:hAnsi="Sylfaen"/>
          <w:lang w:val="en-US"/>
        </w:rPr>
        <w:t>Պատվիրատու</w:t>
      </w:r>
      <w:r w:rsidRPr="00881B76">
        <w:rPr>
          <w:rFonts w:asciiTheme="minorHAnsi" w:hAnsiTheme="minorHAnsi"/>
          <w:lang w:val="af-ZA"/>
        </w:rPr>
        <w:t xml:space="preserve">) </w:t>
      </w:r>
      <w:r w:rsidRPr="00881B76">
        <w:rPr>
          <w:rFonts w:ascii="Sylfaen" w:hAnsi="Sylfaen"/>
          <w:lang w:val="en-US"/>
        </w:rPr>
        <w:t>հրավիրում</w:t>
      </w:r>
      <w:r w:rsidRPr="00881B76">
        <w:rPr>
          <w:rFonts w:asciiTheme="minorHAnsi" w:hAnsiTheme="minorHAnsi"/>
          <w:lang w:val="af-ZA"/>
        </w:rPr>
        <w:t xml:space="preserve"> </w:t>
      </w:r>
      <w:r w:rsidRPr="00881B76">
        <w:rPr>
          <w:rFonts w:ascii="Sylfaen" w:hAnsi="Sylfaen"/>
          <w:lang w:val="en-US"/>
        </w:rPr>
        <w:t>է</w:t>
      </w:r>
      <w:r w:rsidRPr="00881B76">
        <w:rPr>
          <w:rFonts w:asciiTheme="minorHAnsi" w:hAnsiTheme="minorHAnsi"/>
          <w:lang w:val="af-ZA"/>
        </w:rPr>
        <w:t xml:space="preserve"> </w:t>
      </w:r>
      <w:r w:rsidRPr="00881B76">
        <w:rPr>
          <w:rFonts w:ascii="Sylfaen" w:hAnsi="Sylfaen"/>
          <w:lang w:val="en-US"/>
        </w:rPr>
        <w:t>Ձեր</w:t>
      </w:r>
      <w:r w:rsidRPr="00881B76">
        <w:rPr>
          <w:rFonts w:asciiTheme="minorHAnsi" w:hAnsiTheme="minorHAnsi"/>
          <w:lang w:val="af-ZA"/>
        </w:rPr>
        <w:t xml:space="preserve"> </w:t>
      </w:r>
      <w:r w:rsidRPr="00881B76">
        <w:rPr>
          <w:rFonts w:ascii="Sylfaen" w:hAnsi="Sylfaen"/>
          <w:lang w:val="en-US"/>
        </w:rPr>
        <w:t>ընկերությանը</w:t>
      </w:r>
      <w:r w:rsidRPr="00881B76">
        <w:rPr>
          <w:rFonts w:asciiTheme="minorHAnsi" w:hAnsiTheme="minorHAnsi"/>
          <w:lang w:val="af-ZA"/>
        </w:rPr>
        <w:t xml:space="preserve"> (</w:t>
      </w:r>
      <w:r w:rsidRPr="00881B76">
        <w:rPr>
          <w:rFonts w:ascii="Sylfaen" w:hAnsi="Sylfaen"/>
          <w:lang w:val="en-US"/>
        </w:rPr>
        <w:t>այսուհետ՝</w:t>
      </w:r>
      <w:r w:rsidRPr="00881B76">
        <w:rPr>
          <w:rFonts w:asciiTheme="minorHAnsi" w:hAnsiTheme="minorHAnsi"/>
          <w:lang w:val="af-ZA"/>
        </w:rPr>
        <w:t xml:space="preserve"> </w:t>
      </w:r>
      <w:r w:rsidRPr="00881B76">
        <w:rPr>
          <w:rFonts w:ascii="Sylfaen" w:hAnsi="Sylfaen"/>
          <w:lang w:val="en-US"/>
        </w:rPr>
        <w:t>Մասնակից</w:t>
      </w:r>
      <w:r w:rsidRPr="00881B76">
        <w:rPr>
          <w:rFonts w:asciiTheme="minorHAnsi" w:hAnsiTheme="minorHAnsi"/>
          <w:lang w:val="af-ZA"/>
        </w:rPr>
        <w:t xml:space="preserve">) </w:t>
      </w:r>
      <w:r w:rsidRPr="00881B76">
        <w:rPr>
          <w:rFonts w:ascii="Sylfaen" w:hAnsi="Sylfaen"/>
          <w:lang w:val="en-US"/>
        </w:rPr>
        <w:t>մասնակցել</w:t>
      </w:r>
      <w:r w:rsidR="009D3C99" w:rsidRPr="00881B76">
        <w:rPr>
          <w:rFonts w:asciiTheme="minorHAnsi" w:hAnsiTheme="minorHAnsi"/>
          <w:lang w:val="af-ZA"/>
        </w:rPr>
        <w:t xml:space="preserve"> </w:t>
      </w:r>
      <w:r w:rsidR="00F02CE7">
        <w:rPr>
          <w:rFonts w:ascii="Sylfaen" w:hAnsi="Sylfaen"/>
          <w:lang w:val="af-ZA"/>
        </w:rPr>
        <w:t xml:space="preserve">բարձրաբերձ աշխատանքների իրականացման համար նախատեսված </w:t>
      </w:r>
      <w:r w:rsidR="00E63859">
        <w:rPr>
          <w:rFonts w:ascii="Sylfaen" w:hAnsi="Sylfaen"/>
          <w:lang w:val="af-ZA"/>
        </w:rPr>
        <w:t>պարագաների մատակարարի</w:t>
      </w:r>
      <w:r w:rsidR="00F02CE7">
        <w:rPr>
          <w:rFonts w:ascii="Sylfaen" w:hAnsi="Sylfaen"/>
          <w:lang w:val="af-ZA"/>
        </w:rPr>
        <w:t xml:space="preserve"> ընտրության Պարզեցված Մրցույթին (այսուհետ՝ ՊՄ):</w:t>
      </w:r>
    </w:p>
    <w:p w:rsidR="00F02CE7" w:rsidRDefault="00F02CE7" w:rsidP="00A249A7">
      <w:pPr>
        <w:spacing w:line="240" w:lineRule="atLeast"/>
        <w:ind w:firstLine="360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Առաջարկվուղ </w:t>
      </w:r>
      <w:r w:rsidR="00E63859">
        <w:rPr>
          <w:rFonts w:ascii="Sylfaen" w:hAnsi="Sylfaen"/>
          <w:lang w:val="af-ZA"/>
        </w:rPr>
        <w:t xml:space="preserve">պարագաները պետք է համապատասխանեն </w:t>
      </w:r>
      <w:r w:rsidR="00E63859" w:rsidRPr="00E63859">
        <w:rPr>
          <w:rFonts w:ascii="Sylfaen" w:hAnsi="Sylfaen"/>
          <w:b/>
          <w:lang w:val="af-ZA"/>
        </w:rPr>
        <w:t>Հավելված 1</w:t>
      </w:r>
      <w:r w:rsidR="00E63859">
        <w:rPr>
          <w:rFonts w:ascii="Sylfaen" w:hAnsi="Sylfaen"/>
          <w:lang w:val="af-ZA"/>
        </w:rPr>
        <w:t>-ում նշված տեխնիկական պահանջներին:</w:t>
      </w:r>
    </w:p>
    <w:p w:rsidR="00E63859" w:rsidRDefault="00E63859" w:rsidP="00E63859">
      <w:pPr>
        <w:spacing w:line="240" w:lineRule="atLeast"/>
        <w:ind w:firstLine="360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ՊՄ շրջանակներում գնման ենթադրվող ծավալը ներկայացված է Կոմերցիոն առաջարկում (</w:t>
      </w:r>
      <w:r w:rsidRPr="00E63859">
        <w:rPr>
          <w:rFonts w:ascii="Sylfaen" w:hAnsi="Sylfaen"/>
          <w:b/>
          <w:lang w:val="af-ZA"/>
        </w:rPr>
        <w:t>Հավելված 2</w:t>
      </w:r>
      <w:r>
        <w:rPr>
          <w:rFonts w:ascii="Sylfaen" w:hAnsi="Sylfaen"/>
          <w:lang w:val="af-ZA"/>
        </w:rPr>
        <w:t>):</w:t>
      </w:r>
    </w:p>
    <w:p w:rsidR="00E63859" w:rsidRPr="00F02CE7" w:rsidRDefault="00E63859" w:rsidP="00E63859">
      <w:pPr>
        <w:spacing w:line="240" w:lineRule="atLeast"/>
        <w:ind w:firstLine="360"/>
        <w:jc w:val="both"/>
        <w:rPr>
          <w:rFonts w:ascii="Sylfaen" w:hAnsi="Sylfaen"/>
          <w:lang w:val="af-ZA"/>
        </w:rPr>
      </w:pPr>
    </w:p>
    <w:p w:rsidR="003A4E4D" w:rsidRPr="00946974" w:rsidRDefault="00E35D6F" w:rsidP="00A249A7">
      <w:pPr>
        <w:spacing w:after="200"/>
        <w:ind w:firstLine="708"/>
        <w:jc w:val="both"/>
        <w:rPr>
          <w:rFonts w:asciiTheme="minorHAnsi" w:hAnsiTheme="minorHAnsi"/>
          <w:color w:val="FF0000"/>
          <w:lang w:val="af-ZA"/>
        </w:rPr>
      </w:pPr>
      <w:r w:rsidRPr="00230BE6">
        <w:rPr>
          <w:rFonts w:ascii="Sylfaen" w:hAnsi="Sylfaen"/>
          <w:color w:val="FF0000"/>
          <w:lang w:val="hy-AM"/>
        </w:rPr>
        <w:t>Ն</w:t>
      </w:r>
      <w:r w:rsidR="003A4E4D" w:rsidRPr="00230BE6">
        <w:rPr>
          <w:rFonts w:ascii="Sylfaen" w:hAnsi="Sylfaen"/>
          <w:color w:val="FF0000"/>
          <w:lang w:val="hy-AM"/>
        </w:rPr>
        <w:t>երկայացված</w:t>
      </w:r>
      <w:r w:rsidR="003A4E4D" w:rsidRPr="00230BE6">
        <w:rPr>
          <w:rFonts w:asciiTheme="minorHAnsi" w:hAnsiTheme="minorHAnsi"/>
          <w:color w:val="FF0000"/>
          <w:lang w:val="hy-AM"/>
        </w:rPr>
        <w:t xml:space="preserve"> </w:t>
      </w:r>
      <w:r w:rsidR="003A4E4D" w:rsidRPr="00230BE6">
        <w:rPr>
          <w:rFonts w:ascii="Sylfaen" w:hAnsi="Sylfaen"/>
          <w:color w:val="FF0000"/>
          <w:lang w:val="hy-AM"/>
        </w:rPr>
        <w:t>գնումների</w:t>
      </w:r>
      <w:r w:rsidR="003A4E4D" w:rsidRPr="00230BE6">
        <w:rPr>
          <w:rFonts w:asciiTheme="minorHAnsi" w:hAnsiTheme="minorHAnsi"/>
          <w:color w:val="FF0000"/>
          <w:lang w:val="hy-AM"/>
        </w:rPr>
        <w:t xml:space="preserve"> </w:t>
      </w:r>
      <w:r w:rsidR="003A4E4D" w:rsidRPr="00230BE6">
        <w:rPr>
          <w:rFonts w:ascii="Sylfaen" w:hAnsi="Sylfaen"/>
          <w:color w:val="FF0000"/>
          <w:lang w:val="hy-AM"/>
        </w:rPr>
        <w:t>ծավալը</w:t>
      </w:r>
      <w:r w:rsidR="003A4E4D" w:rsidRPr="00230BE6">
        <w:rPr>
          <w:rFonts w:asciiTheme="minorHAnsi" w:hAnsiTheme="minorHAnsi"/>
          <w:color w:val="FF0000"/>
          <w:lang w:val="hy-AM"/>
        </w:rPr>
        <w:t xml:space="preserve"> </w:t>
      </w:r>
      <w:r w:rsidR="003A4E4D" w:rsidRPr="00230BE6">
        <w:rPr>
          <w:rFonts w:ascii="Sylfaen" w:hAnsi="Sylfaen"/>
          <w:color w:val="FF0000"/>
          <w:lang w:val="hy-AM"/>
        </w:rPr>
        <w:t>չի</w:t>
      </w:r>
      <w:r w:rsidR="003A4E4D" w:rsidRPr="00230BE6">
        <w:rPr>
          <w:rFonts w:asciiTheme="minorHAnsi" w:hAnsiTheme="minorHAnsi"/>
          <w:color w:val="FF0000"/>
          <w:lang w:val="hy-AM"/>
        </w:rPr>
        <w:t xml:space="preserve"> </w:t>
      </w:r>
      <w:r w:rsidR="003A4E4D" w:rsidRPr="00230BE6">
        <w:rPr>
          <w:rFonts w:ascii="Sylfaen" w:hAnsi="Sylfaen"/>
          <w:color w:val="FF0000"/>
          <w:lang w:val="hy-AM"/>
        </w:rPr>
        <w:t>նախատեսում</w:t>
      </w:r>
      <w:r w:rsidR="003A4E4D" w:rsidRPr="00230BE6">
        <w:rPr>
          <w:rFonts w:asciiTheme="minorHAnsi" w:hAnsiTheme="minorHAnsi"/>
          <w:color w:val="FF0000"/>
          <w:lang w:val="hy-AM"/>
        </w:rPr>
        <w:t xml:space="preserve"> </w:t>
      </w:r>
      <w:r w:rsidR="003A4E4D" w:rsidRPr="00230BE6">
        <w:rPr>
          <w:rFonts w:ascii="Sylfaen" w:hAnsi="Sylfaen"/>
          <w:color w:val="FF0000"/>
          <w:lang w:val="hy-AM"/>
        </w:rPr>
        <w:t>պատվիրատուի</w:t>
      </w:r>
      <w:r w:rsidR="003A4E4D" w:rsidRPr="00230BE6">
        <w:rPr>
          <w:rFonts w:asciiTheme="minorHAnsi" w:hAnsiTheme="minorHAnsi"/>
          <w:color w:val="FF0000"/>
          <w:lang w:val="hy-AM"/>
        </w:rPr>
        <w:t xml:space="preserve"> </w:t>
      </w:r>
      <w:r w:rsidR="003A4E4D" w:rsidRPr="00230BE6">
        <w:rPr>
          <w:rFonts w:ascii="Sylfaen" w:hAnsi="Sylfaen"/>
          <w:color w:val="FF0000"/>
          <w:lang w:val="hy-AM"/>
        </w:rPr>
        <w:t>պարտականություն</w:t>
      </w:r>
      <w:r w:rsidR="003A4E4D" w:rsidRPr="00230BE6">
        <w:rPr>
          <w:rFonts w:asciiTheme="minorHAnsi" w:hAnsiTheme="minorHAnsi"/>
          <w:color w:val="FF0000"/>
          <w:lang w:val="hy-AM"/>
        </w:rPr>
        <w:t xml:space="preserve"> </w:t>
      </w:r>
      <w:r w:rsidR="003A4E4D" w:rsidRPr="00230BE6">
        <w:rPr>
          <w:rFonts w:ascii="Sylfaen" w:hAnsi="Sylfaen"/>
          <w:color w:val="FF0000"/>
          <w:lang w:val="hy-AM"/>
        </w:rPr>
        <w:t>գնելու</w:t>
      </w:r>
      <w:r w:rsidR="003A4E4D" w:rsidRPr="00230BE6">
        <w:rPr>
          <w:rFonts w:asciiTheme="minorHAnsi" w:hAnsiTheme="minorHAnsi"/>
          <w:color w:val="FF0000"/>
          <w:lang w:val="hy-AM"/>
        </w:rPr>
        <w:t xml:space="preserve"> </w:t>
      </w:r>
      <w:r w:rsidR="003A4E4D" w:rsidRPr="00230BE6">
        <w:rPr>
          <w:rFonts w:ascii="Sylfaen" w:hAnsi="Sylfaen"/>
          <w:color w:val="FF0000"/>
          <w:lang w:val="hy-AM"/>
        </w:rPr>
        <w:t>հենց</w:t>
      </w:r>
      <w:r w:rsidR="003A4E4D" w:rsidRPr="00230BE6">
        <w:rPr>
          <w:rFonts w:asciiTheme="minorHAnsi" w:hAnsiTheme="minorHAnsi"/>
          <w:color w:val="FF0000"/>
          <w:lang w:val="hy-AM"/>
        </w:rPr>
        <w:t xml:space="preserve"> </w:t>
      </w:r>
      <w:r w:rsidR="003A4E4D" w:rsidRPr="00230BE6">
        <w:rPr>
          <w:rFonts w:ascii="Sylfaen" w:hAnsi="Sylfaen"/>
          <w:color w:val="FF0000"/>
          <w:lang w:val="hy-AM"/>
        </w:rPr>
        <w:t>այդ</w:t>
      </w:r>
      <w:r w:rsidR="003A4E4D" w:rsidRPr="00230BE6">
        <w:rPr>
          <w:rFonts w:asciiTheme="minorHAnsi" w:hAnsiTheme="minorHAnsi"/>
          <w:color w:val="FF0000"/>
          <w:lang w:val="hy-AM"/>
        </w:rPr>
        <w:t xml:space="preserve"> </w:t>
      </w:r>
      <w:r w:rsidR="003A4E4D" w:rsidRPr="00230BE6">
        <w:rPr>
          <w:rFonts w:ascii="Sylfaen" w:hAnsi="Sylfaen"/>
          <w:color w:val="FF0000"/>
          <w:lang w:val="hy-AM"/>
        </w:rPr>
        <w:t>քանակի</w:t>
      </w:r>
      <w:r w:rsidR="003A4E4D" w:rsidRPr="00230BE6">
        <w:rPr>
          <w:rFonts w:asciiTheme="minorHAnsi" w:hAnsiTheme="minorHAnsi"/>
          <w:color w:val="FF0000"/>
          <w:lang w:val="hy-AM"/>
        </w:rPr>
        <w:t xml:space="preserve"> </w:t>
      </w:r>
      <w:r w:rsidR="003A4E4D" w:rsidRPr="00230BE6">
        <w:rPr>
          <w:rFonts w:ascii="Sylfaen" w:hAnsi="Sylfaen"/>
          <w:color w:val="FF0000"/>
          <w:lang w:val="hy-AM"/>
        </w:rPr>
        <w:t>ապրանքներ</w:t>
      </w:r>
      <w:r w:rsidR="003A4E4D" w:rsidRPr="00230BE6">
        <w:rPr>
          <w:rFonts w:asciiTheme="minorHAnsi" w:hAnsiTheme="minorHAnsi"/>
          <w:color w:val="FF0000"/>
          <w:lang w:val="hy-AM"/>
        </w:rPr>
        <w:t>:</w:t>
      </w:r>
    </w:p>
    <w:p w:rsidR="00E63859" w:rsidRPr="00946974" w:rsidRDefault="00E63859" w:rsidP="00A249A7">
      <w:pPr>
        <w:ind w:firstLine="708"/>
        <w:jc w:val="both"/>
        <w:rPr>
          <w:rFonts w:ascii="Sylfaen" w:hAnsi="Sylfaen"/>
          <w:lang w:val="af-ZA"/>
        </w:rPr>
      </w:pPr>
      <w:r w:rsidRPr="00E63859">
        <w:rPr>
          <w:rFonts w:ascii="Sylfaen" w:hAnsi="Sylfaen"/>
          <w:lang w:val="en-US"/>
        </w:rPr>
        <w:t>ՊՄ</w:t>
      </w:r>
      <w:r w:rsidRPr="00946974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en-US"/>
        </w:rPr>
        <w:t>անցկացման</w:t>
      </w:r>
      <w:r w:rsidRPr="00946974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en-US"/>
        </w:rPr>
        <w:t>արդյունքում</w:t>
      </w:r>
      <w:r w:rsidRPr="00946974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en-US"/>
        </w:rPr>
        <w:t>Պատվիրատուն</w:t>
      </w:r>
      <w:r w:rsidRPr="00946974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en-US"/>
        </w:rPr>
        <w:t>կընտրի</w:t>
      </w:r>
      <w:r w:rsidRPr="00946974">
        <w:rPr>
          <w:rFonts w:ascii="Sylfaen" w:hAnsi="Sylfaen"/>
          <w:lang w:val="af-ZA"/>
        </w:rPr>
        <w:t xml:space="preserve"> 1 </w:t>
      </w:r>
      <w:r>
        <w:rPr>
          <w:rFonts w:ascii="Sylfaen" w:hAnsi="Sylfaen"/>
          <w:lang w:val="en-US"/>
        </w:rPr>
        <w:t>հաղթող</w:t>
      </w:r>
      <w:r w:rsidRPr="00946974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en-US"/>
        </w:rPr>
        <w:t>և</w:t>
      </w:r>
      <w:r w:rsidRPr="00946974">
        <w:rPr>
          <w:rFonts w:ascii="Sylfaen" w:hAnsi="Sylfaen"/>
          <w:lang w:val="af-ZA"/>
        </w:rPr>
        <w:t xml:space="preserve"> 1 </w:t>
      </w:r>
      <w:r>
        <w:rPr>
          <w:rFonts w:ascii="Sylfaen" w:hAnsi="Sylfaen"/>
          <w:lang w:val="en-US"/>
        </w:rPr>
        <w:t>պահուստային</w:t>
      </w:r>
      <w:r w:rsidRPr="00946974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en-US"/>
        </w:rPr>
        <w:t>մատակարար</w:t>
      </w:r>
      <w:r w:rsidRPr="00946974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en-US"/>
        </w:rPr>
        <w:t>առաջարկի</w:t>
      </w:r>
      <w:r w:rsidRPr="00946974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en-US"/>
        </w:rPr>
        <w:t>յուրաքանչյուր</w:t>
      </w:r>
      <w:r w:rsidRPr="00946974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en-US"/>
        </w:rPr>
        <w:t>տողի</w:t>
      </w:r>
      <w:r w:rsidRPr="00946974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en-US"/>
        </w:rPr>
        <w:t>համար</w:t>
      </w:r>
      <w:r w:rsidRPr="00946974">
        <w:rPr>
          <w:rFonts w:ascii="Sylfaen" w:hAnsi="Sylfaen"/>
          <w:lang w:val="af-ZA"/>
        </w:rPr>
        <w:t>:</w:t>
      </w:r>
    </w:p>
    <w:p w:rsidR="00E63859" w:rsidRPr="00946974" w:rsidRDefault="00E63859" w:rsidP="00E63859">
      <w:pPr>
        <w:ind w:firstLine="708"/>
        <w:jc w:val="both"/>
        <w:rPr>
          <w:rFonts w:ascii="Sylfaen" w:hAnsi="Sylfaen"/>
          <w:lang w:val="af-ZA"/>
        </w:rPr>
      </w:pPr>
      <w:r w:rsidRPr="00E63859">
        <w:rPr>
          <w:rFonts w:ascii="Sylfaen" w:hAnsi="Sylfaen"/>
          <w:lang w:val="en-US"/>
        </w:rPr>
        <w:t>Միևնույն</w:t>
      </w:r>
      <w:r w:rsidRPr="00946974">
        <w:rPr>
          <w:rFonts w:ascii="Sylfaen" w:hAnsi="Sylfaen"/>
          <w:lang w:val="af-ZA"/>
        </w:rPr>
        <w:t xml:space="preserve"> </w:t>
      </w:r>
      <w:r w:rsidRPr="00E63859">
        <w:rPr>
          <w:rFonts w:ascii="Sylfaen" w:hAnsi="Sylfaen"/>
          <w:lang w:val="en-US"/>
        </w:rPr>
        <w:t>մասնակիցը</w:t>
      </w:r>
      <w:r w:rsidRPr="00946974">
        <w:rPr>
          <w:rFonts w:ascii="Sylfaen" w:hAnsi="Sylfaen"/>
          <w:lang w:val="af-ZA"/>
        </w:rPr>
        <w:t xml:space="preserve"> </w:t>
      </w:r>
      <w:r w:rsidRPr="00E63859">
        <w:rPr>
          <w:rFonts w:ascii="Sylfaen" w:hAnsi="Sylfaen"/>
          <w:lang w:val="en-US"/>
        </w:rPr>
        <w:t>կարող</w:t>
      </w:r>
      <w:r w:rsidRPr="00946974">
        <w:rPr>
          <w:rFonts w:ascii="Sylfaen" w:hAnsi="Sylfaen"/>
          <w:lang w:val="af-ZA"/>
        </w:rPr>
        <w:t xml:space="preserve"> </w:t>
      </w:r>
      <w:r w:rsidRPr="00E63859">
        <w:rPr>
          <w:rFonts w:ascii="Sylfaen" w:hAnsi="Sylfaen"/>
          <w:lang w:val="en-US"/>
        </w:rPr>
        <w:t>է</w:t>
      </w:r>
      <w:r w:rsidRPr="00946974">
        <w:rPr>
          <w:rFonts w:ascii="Sylfaen" w:hAnsi="Sylfaen"/>
          <w:lang w:val="af-ZA"/>
        </w:rPr>
        <w:t xml:space="preserve"> </w:t>
      </w:r>
      <w:r w:rsidRPr="00E63859">
        <w:rPr>
          <w:rFonts w:ascii="Sylfaen" w:hAnsi="Sylfaen"/>
          <w:lang w:val="en-US"/>
        </w:rPr>
        <w:t>հաղթող</w:t>
      </w:r>
      <w:r w:rsidRPr="00946974">
        <w:rPr>
          <w:rFonts w:ascii="Sylfaen" w:hAnsi="Sylfaen"/>
          <w:lang w:val="af-ZA"/>
        </w:rPr>
        <w:t xml:space="preserve"> </w:t>
      </w:r>
      <w:r w:rsidRPr="00E63859">
        <w:rPr>
          <w:rFonts w:ascii="Sylfaen" w:hAnsi="Sylfaen"/>
          <w:lang w:val="en-US"/>
        </w:rPr>
        <w:t>ճանաչվել</w:t>
      </w:r>
      <w:r w:rsidRPr="00946974">
        <w:rPr>
          <w:rFonts w:ascii="Sylfaen" w:hAnsi="Sylfaen"/>
          <w:lang w:val="af-ZA"/>
        </w:rPr>
        <w:t xml:space="preserve"> </w:t>
      </w:r>
      <w:r w:rsidRPr="00E63859">
        <w:rPr>
          <w:rFonts w:ascii="Sylfaen" w:hAnsi="Sylfaen"/>
          <w:lang w:val="en-US"/>
        </w:rPr>
        <w:t>ինչպես</w:t>
      </w:r>
      <w:r w:rsidRPr="00946974">
        <w:rPr>
          <w:rFonts w:ascii="Sylfaen" w:hAnsi="Sylfaen"/>
          <w:lang w:val="af-ZA"/>
        </w:rPr>
        <w:t xml:space="preserve"> </w:t>
      </w:r>
      <w:r w:rsidRPr="00E63859">
        <w:rPr>
          <w:rFonts w:ascii="Sylfaen" w:hAnsi="Sylfaen"/>
          <w:lang w:val="en-US"/>
        </w:rPr>
        <w:t>մեկ</w:t>
      </w:r>
      <w:r w:rsidRPr="00946974">
        <w:rPr>
          <w:rFonts w:ascii="Sylfaen" w:hAnsi="Sylfaen"/>
          <w:lang w:val="af-ZA"/>
        </w:rPr>
        <w:t xml:space="preserve"> </w:t>
      </w:r>
      <w:r w:rsidRPr="00E63859">
        <w:rPr>
          <w:rFonts w:ascii="Sylfaen" w:hAnsi="Sylfaen"/>
          <w:lang w:val="en-US"/>
        </w:rPr>
        <w:t>տողով</w:t>
      </w:r>
      <w:r w:rsidRPr="00946974">
        <w:rPr>
          <w:rFonts w:ascii="Sylfaen" w:hAnsi="Sylfaen"/>
          <w:lang w:val="af-ZA"/>
        </w:rPr>
        <w:t xml:space="preserve">, </w:t>
      </w:r>
      <w:r w:rsidRPr="00E63859">
        <w:rPr>
          <w:rFonts w:ascii="Sylfaen" w:hAnsi="Sylfaen"/>
          <w:lang w:val="en-US"/>
        </w:rPr>
        <w:t>այնպես</w:t>
      </w:r>
      <w:r w:rsidRPr="00946974">
        <w:rPr>
          <w:rFonts w:ascii="Sylfaen" w:hAnsi="Sylfaen"/>
          <w:lang w:val="af-ZA"/>
        </w:rPr>
        <w:t xml:space="preserve"> </w:t>
      </w:r>
      <w:r w:rsidRPr="00E63859">
        <w:rPr>
          <w:rFonts w:ascii="Sylfaen" w:hAnsi="Sylfaen"/>
          <w:lang w:val="en-US"/>
        </w:rPr>
        <w:t>էլ</w:t>
      </w:r>
      <w:r w:rsidRPr="00946974">
        <w:rPr>
          <w:rFonts w:ascii="Sylfaen" w:hAnsi="Sylfaen"/>
          <w:lang w:val="af-ZA"/>
        </w:rPr>
        <w:t xml:space="preserve"> </w:t>
      </w:r>
      <w:r w:rsidRPr="00E63859">
        <w:rPr>
          <w:rFonts w:ascii="Sylfaen" w:hAnsi="Sylfaen"/>
          <w:lang w:val="en-US"/>
        </w:rPr>
        <w:t>մի</w:t>
      </w:r>
      <w:r w:rsidRPr="00946974">
        <w:rPr>
          <w:rFonts w:ascii="Sylfaen" w:hAnsi="Sylfaen"/>
          <w:lang w:val="af-ZA"/>
        </w:rPr>
        <w:t xml:space="preserve"> </w:t>
      </w:r>
      <w:r w:rsidRPr="00E63859">
        <w:rPr>
          <w:rFonts w:ascii="Sylfaen" w:hAnsi="Sylfaen"/>
          <w:lang w:val="en-US"/>
        </w:rPr>
        <w:t>քանի</w:t>
      </w:r>
      <w:r w:rsidRPr="00946974">
        <w:rPr>
          <w:rFonts w:ascii="Sylfaen" w:hAnsi="Sylfaen"/>
          <w:lang w:val="af-ZA"/>
        </w:rPr>
        <w:t xml:space="preserve"> </w:t>
      </w:r>
      <w:r w:rsidRPr="00E63859">
        <w:rPr>
          <w:rFonts w:ascii="Sylfaen" w:hAnsi="Sylfaen"/>
          <w:lang w:val="en-US"/>
        </w:rPr>
        <w:t>տողերով</w:t>
      </w:r>
      <w:r w:rsidRPr="00946974">
        <w:rPr>
          <w:rFonts w:ascii="Sylfaen" w:hAnsi="Sylfaen"/>
          <w:lang w:val="af-ZA"/>
        </w:rPr>
        <w:t xml:space="preserve"> </w:t>
      </w:r>
      <w:r w:rsidRPr="00E63859">
        <w:rPr>
          <w:rFonts w:ascii="Sylfaen" w:hAnsi="Sylfaen"/>
          <w:lang w:val="en-US"/>
        </w:rPr>
        <w:t>միաժամանակ</w:t>
      </w:r>
      <w:r w:rsidRPr="00946974">
        <w:rPr>
          <w:rFonts w:ascii="Sylfaen" w:hAnsi="Sylfaen"/>
          <w:lang w:val="af-ZA"/>
        </w:rPr>
        <w:t>:</w:t>
      </w:r>
    </w:p>
    <w:p w:rsidR="00E63859" w:rsidRPr="00946974" w:rsidRDefault="00E63859" w:rsidP="00E63859">
      <w:pPr>
        <w:ind w:firstLine="708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en-US"/>
        </w:rPr>
        <w:t>ՊՄ</w:t>
      </w:r>
      <w:r w:rsidRPr="00946974">
        <w:rPr>
          <w:rFonts w:ascii="Sylfaen" w:hAnsi="Sylfaen"/>
          <w:lang w:val="af-ZA"/>
        </w:rPr>
        <w:t xml:space="preserve"> </w:t>
      </w:r>
      <w:r w:rsidRPr="00E63859">
        <w:rPr>
          <w:rFonts w:ascii="Sylfaen" w:hAnsi="Sylfaen"/>
          <w:lang w:val="en-US"/>
        </w:rPr>
        <w:t>հաղթողների</w:t>
      </w:r>
      <w:r w:rsidRPr="00946974">
        <w:rPr>
          <w:rFonts w:ascii="Sylfaen" w:hAnsi="Sylfaen"/>
          <w:lang w:val="af-ZA"/>
        </w:rPr>
        <w:t xml:space="preserve"> </w:t>
      </w:r>
      <w:r w:rsidRPr="00E63859">
        <w:rPr>
          <w:rFonts w:ascii="Sylfaen" w:hAnsi="Sylfaen"/>
          <w:lang w:val="en-US"/>
        </w:rPr>
        <w:t>հետ</w:t>
      </w:r>
      <w:r w:rsidRPr="00946974">
        <w:rPr>
          <w:rFonts w:ascii="Sylfaen" w:hAnsi="Sylfaen"/>
          <w:lang w:val="af-ZA"/>
        </w:rPr>
        <w:t xml:space="preserve"> </w:t>
      </w:r>
      <w:r w:rsidRPr="00E63859">
        <w:rPr>
          <w:rFonts w:ascii="Sylfaen" w:hAnsi="Sylfaen"/>
          <w:lang w:val="en-US"/>
        </w:rPr>
        <w:t>կարող</w:t>
      </w:r>
      <w:r w:rsidRPr="00946974">
        <w:rPr>
          <w:rFonts w:ascii="Sylfaen" w:hAnsi="Sylfaen"/>
          <w:lang w:val="af-ZA"/>
        </w:rPr>
        <w:t xml:space="preserve"> </w:t>
      </w:r>
      <w:r w:rsidRPr="00E63859">
        <w:rPr>
          <w:rFonts w:ascii="Sylfaen" w:hAnsi="Sylfaen"/>
          <w:lang w:val="en-US"/>
        </w:rPr>
        <w:t>են</w:t>
      </w:r>
      <w:r w:rsidRPr="00946974">
        <w:rPr>
          <w:rFonts w:ascii="Sylfaen" w:hAnsi="Sylfaen"/>
          <w:lang w:val="af-ZA"/>
        </w:rPr>
        <w:t xml:space="preserve"> </w:t>
      </w:r>
      <w:r w:rsidRPr="00E63859">
        <w:rPr>
          <w:rFonts w:ascii="Sylfaen" w:hAnsi="Sylfaen"/>
          <w:lang w:val="en-US"/>
        </w:rPr>
        <w:t>կնքվել</w:t>
      </w:r>
      <w:r w:rsidRPr="00946974">
        <w:rPr>
          <w:rFonts w:ascii="Sylfaen" w:hAnsi="Sylfaen"/>
          <w:lang w:val="af-ZA"/>
        </w:rPr>
        <w:t xml:space="preserve"> </w:t>
      </w:r>
      <w:r w:rsidRPr="00E63859">
        <w:rPr>
          <w:rFonts w:ascii="Sylfaen" w:hAnsi="Sylfaen"/>
          <w:lang w:val="en-US"/>
        </w:rPr>
        <w:t>միանգամյա</w:t>
      </w:r>
      <w:r w:rsidRPr="00946974">
        <w:rPr>
          <w:rFonts w:ascii="Sylfaen" w:hAnsi="Sylfaen"/>
          <w:lang w:val="af-ZA"/>
        </w:rPr>
        <w:t xml:space="preserve"> </w:t>
      </w:r>
      <w:r w:rsidRPr="00E63859">
        <w:rPr>
          <w:rFonts w:ascii="Sylfaen" w:hAnsi="Sylfaen"/>
          <w:lang w:val="en-US"/>
        </w:rPr>
        <w:t>պայմանագրեր</w:t>
      </w:r>
      <w:r w:rsidRPr="00946974">
        <w:rPr>
          <w:rFonts w:ascii="Sylfaen" w:hAnsi="Sylfaen"/>
          <w:lang w:val="af-ZA"/>
        </w:rPr>
        <w:t xml:space="preserve"> </w:t>
      </w:r>
      <w:r w:rsidRPr="00E63859">
        <w:rPr>
          <w:rFonts w:ascii="Sylfaen" w:hAnsi="Sylfaen"/>
          <w:b/>
          <w:lang w:val="en-US"/>
        </w:rPr>
        <w:t>Հավելված</w:t>
      </w:r>
      <w:r w:rsidRPr="00946974">
        <w:rPr>
          <w:rFonts w:ascii="Sylfaen" w:hAnsi="Sylfaen"/>
          <w:b/>
          <w:lang w:val="af-ZA"/>
        </w:rPr>
        <w:t xml:space="preserve"> 3</w:t>
      </w:r>
      <w:r w:rsidRPr="00946974">
        <w:rPr>
          <w:rFonts w:ascii="Sylfaen" w:hAnsi="Sylfaen"/>
          <w:lang w:val="af-ZA"/>
        </w:rPr>
        <w:t>-</w:t>
      </w:r>
      <w:r w:rsidRPr="00E63859">
        <w:rPr>
          <w:rFonts w:ascii="Sylfaen" w:hAnsi="Sylfaen"/>
          <w:lang w:val="en-US"/>
        </w:rPr>
        <w:t>ում</w:t>
      </w:r>
      <w:r w:rsidRPr="00946974">
        <w:rPr>
          <w:rFonts w:ascii="Sylfaen" w:hAnsi="Sylfaen"/>
          <w:lang w:val="af-ZA"/>
        </w:rPr>
        <w:t xml:space="preserve"> </w:t>
      </w:r>
      <w:r w:rsidRPr="00E63859">
        <w:rPr>
          <w:rFonts w:ascii="Sylfaen" w:hAnsi="Sylfaen"/>
          <w:lang w:val="en-US"/>
        </w:rPr>
        <w:t>բերված</w:t>
      </w:r>
      <w:r w:rsidRPr="00946974">
        <w:rPr>
          <w:rFonts w:ascii="Sylfaen" w:hAnsi="Sylfaen"/>
          <w:lang w:val="af-ZA"/>
        </w:rPr>
        <w:t xml:space="preserve"> </w:t>
      </w:r>
      <w:r w:rsidRPr="00E63859">
        <w:rPr>
          <w:rFonts w:ascii="Sylfaen" w:hAnsi="Sylfaen"/>
          <w:lang w:val="en-US"/>
        </w:rPr>
        <w:t>ձևով</w:t>
      </w:r>
      <w:r w:rsidRPr="00946974">
        <w:rPr>
          <w:rFonts w:ascii="Sylfaen" w:hAnsi="Sylfaen"/>
          <w:lang w:val="af-ZA"/>
        </w:rPr>
        <w:t>:</w:t>
      </w:r>
    </w:p>
    <w:p w:rsidR="00FF6A7C" w:rsidRPr="00946974" w:rsidRDefault="00FF6A7C" w:rsidP="00E63859">
      <w:pPr>
        <w:spacing w:before="120" w:after="240"/>
        <w:jc w:val="both"/>
        <w:rPr>
          <w:rFonts w:ascii="Sylfaen" w:hAnsi="Sylfaen"/>
          <w:lang w:val="af-ZA"/>
        </w:rPr>
      </w:pPr>
      <w:bookmarkStart w:id="3" w:name="_Toc380065798"/>
    </w:p>
    <w:bookmarkEnd w:id="3"/>
    <w:p w:rsidR="00FF6A7C" w:rsidRPr="00230BE6" w:rsidRDefault="009E1BB9" w:rsidP="00A249A7">
      <w:pPr>
        <w:pStyle w:val="Heading2"/>
        <w:spacing w:before="400" w:after="300"/>
        <w:jc w:val="both"/>
        <w:rPr>
          <w:rFonts w:ascii="Sylfaen" w:hAnsi="Sylfaen" w:cstheme="minorHAnsi"/>
          <w:szCs w:val="24"/>
          <w:lang w:val="hy-AM"/>
        </w:rPr>
      </w:pPr>
      <w:r w:rsidRPr="00230BE6">
        <w:rPr>
          <w:rFonts w:ascii="Sylfaen" w:hAnsi="Sylfaen" w:cstheme="minorHAnsi"/>
          <w:szCs w:val="24"/>
          <w:lang w:val="hy-AM"/>
        </w:rPr>
        <w:t xml:space="preserve">2. </w:t>
      </w:r>
      <w:r w:rsidR="00E63859">
        <w:rPr>
          <w:rFonts w:ascii="Sylfaen" w:hAnsi="Sylfaen" w:cs="Times New Roman"/>
          <w:szCs w:val="24"/>
          <w:lang w:val="en-US"/>
        </w:rPr>
        <w:t>ՊՄ</w:t>
      </w:r>
      <w:r w:rsidRPr="00230BE6">
        <w:rPr>
          <w:rFonts w:ascii="Sylfaen" w:hAnsi="Sylfaen" w:cs="Times New Roman"/>
          <w:szCs w:val="24"/>
          <w:lang w:val="hy-AM"/>
        </w:rPr>
        <w:t xml:space="preserve"> անցկացման կարգը</w:t>
      </w:r>
    </w:p>
    <w:p w:rsidR="009E1BB9" w:rsidRPr="00230BE6" w:rsidRDefault="00E63859" w:rsidP="00A249A7">
      <w:pPr>
        <w:pStyle w:val="Heading2"/>
        <w:spacing w:before="400" w:after="300"/>
        <w:jc w:val="both"/>
        <w:rPr>
          <w:rFonts w:ascii="Sylfaen" w:hAnsi="Sylfaen" w:cstheme="minorHAnsi"/>
          <w:szCs w:val="24"/>
          <w:lang w:val="hy-AM"/>
        </w:rPr>
      </w:pPr>
      <w:r>
        <w:rPr>
          <w:rFonts w:ascii="Sylfaen" w:hAnsi="Sylfaen"/>
          <w:color w:val="000000"/>
          <w:szCs w:val="24"/>
          <w:lang w:val="en-US" w:eastAsia="en-US"/>
        </w:rPr>
        <w:t>ՊՄ</w:t>
      </w:r>
      <w:r w:rsidR="009E1BB9" w:rsidRPr="00230BE6">
        <w:rPr>
          <w:rFonts w:ascii="Sylfaen" w:hAnsi="Sylfaen"/>
          <w:color w:val="000000"/>
          <w:szCs w:val="24"/>
          <w:lang w:val="hy-AM" w:eastAsia="en-US"/>
        </w:rPr>
        <w:t xml:space="preserve"> </w:t>
      </w:r>
      <w:r w:rsidR="009E1BB9" w:rsidRPr="00A249A7">
        <w:rPr>
          <w:rFonts w:ascii="Sylfaen" w:hAnsi="Sylfaen"/>
          <w:color w:val="000000"/>
          <w:szCs w:val="24"/>
          <w:lang w:val="hy-AM" w:eastAsia="en-US"/>
        </w:rPr>
        <w:t xml:space="preserve">անցկացման հետ կապված հարցերով Պատվիրատուի կոնտակտային անձ՝ </w:t>
      </w:r>
      <w:r w:rsidR="009E1BB9" w:rsidRPr="00230BE6">
        <w:rPr>
          <w:rFonts w:ascii="Sylfaen" w:hAnsi="Sylfaen" w:cstheme="minorHAnsi"/>
          <w:szCs w:val="24"/>
          <w:lang w:val="hy-AM"/>
        </w:rPr>
        <w:t xml:space="preserve"> </w:t>
      </w:r>
    </w:p>
    <w:p w:rsidR="009E1BB9" w:rsidRPr="00A249A7" w:rsidRDefault="009E1BB9" w:rsidP="00A249A7">
      <w:pPr>
        <w:pStyle w:val="ListParagraph"/>
        <w:numPr>
          <w:ilvl w:val="0"/>
          <w:numId w:val="25"/>
        </w:numPr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b/>
          <w:lang w:val="hy-AM"/>
        </w:rPr>
        <w:t>Ազգանուն Անուն՝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/>
          <w:lang w:val="en-US"/>
        </w:rPr>
        <w:t>Գևորգյան</w:t>
      </w:r>
      <w:r w:rsidR="00E63859">
        <w:rPr>
          <w:rFonts w:ascii="Sylfaen" w:hAnsi="Sylfaen"/>
          <w:lang w:val="en-US"/>
        </w:rPr>
        <w:t xml:space="preserve"> </w:t>
      </w:r>
      <w:r w:rsidR="00E63859" w:rsidRPr="00A249A7">
        <w:rPr>
          <w:rFonts w:ascii="Sylfaen" w:hAnsi="Sylfaen"/>
          <w:lang w:val="en-US"/>
        </w:rPr>
        <w:t>Մերի</w:t>
      </w:r>
    </w:p>
    <w:p w:rsidR="009E1BB9" w:rsidRPr="00A249A7" w:rsidRDefault="009E1BB9" w:rsidP="00A249A7">
      <w:pPr>
        <w:pStyle w:val="ListParagraph"/>
        <w:numPr>
          <w:ilvl w:val="0"/>
          <w:numId w:val="25"/>
        </w:numPr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b/>
          <w:lang w:val="hy-AM"/>
        </w:rPr>
        <w:t xml:space="preserve">Պաշտոն՝ </w:t>
      </w:r>
      <w:r w:rsidRPr="00A249A7">
        <w:rPr>
          <w:rFonts w:ascii="Sylfaen" w:hAnsi="Sylfaen"/>
          <w:lang w:val="hy-AM"/>
        </w:rPr>
        <w:t>Գնումների</w:t>
      </w:r>
      <w:r w:rsidRPr="00A249A7">
        <w:rPr>
          <w:rFonts w:ascii="Sylfaen" w:hAnsi="Sylfaen"/>
          <w:b/>
          <w:lang w:val="hy-AM"/>
        </w:rPr>
        <w:t xml:space="preserve"> </w:t>
      </w:r>
      <w:r w:rsidRPr="00A249A7">
        <w:rPr>
          <w:rFonts w:ascii="Sylfaen" w:hAnsi="Sylfaen"/>
          <w:lang w:val="hy-AM"/>
        </w:rPr>
        <w:t>և պայմանագրերի մոնիտորինգի</w:t>
      </w:r>
      <w:r w:rsidRPr="00A249A7">
        <w:rPr>
          <w:rFonts w:ascii="Sylfaen" w:hAnsi="Sylfaen"/>
          <w:b/>
          <w:lang w:val="hy-AM"/>
        </w:rPr>
        <w:t xml:space="preserve"> </w:t>
      </w:r>
      <w:r w:rsidRPr="00A249A7">
        <w:rPr>
          <w:rFonts w:ascii="Sylfaen" w:hAnsi="Sylfaen"/>
          <w:lang w:val="hy-AM"/>
        </w:rPr>
        <w:t xml:space="preserve">բաժնի ավագ մասնագետ </w:t>
      </w:r>
    </w:p>
    <w:p w:rsidR="009E1BB9" w:rsidRPr="00A249A7" w:rsidRDefault="009E1BB9" w:rsidP="00A249A7">
      <w:pPr>
        <w:pStyle w:val="ListParagraph"/>
        <w:numPr>
          <w:ilvl w:val="0"/>
          <w:numId w:val="25"/>
        </w:numPr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b/>
          <w:lang w:val="hy-AM"/>
        </w:rPr>
        <w:t>Հասցե՝</w:t>
      </w:r>
      <w:r w:rsidRPr="00A249A7">
        <w:rPr>
          <w:rFonts w:ascii="Sylfaen" w:hAnsi="Sylfaen"/>
          <w:lang w:val="hy-AM"/>
        </w:rPr>
        <w:t xml:space="preserve"> ք. Երևան, </w:t>
      </w:r>
      <w:r w:rsidR="00E63859">
        <w:rPr>
          <w:rFonts w:ascii="Sylfaen" w:hAnsi="Sylfaen"/>
          <w:lang w:val="en-US"/>
        </w:rPr>
        <w:t>Ազատության 24/1</w:t>
      </w:r>
    </w:p>
    <w:p w:rsidR="009E1BB9" w:rsidRPr="00A249A7" w:rsidRDefault="009E1BB9" w:rsidP="00A249A7">
      <w:pPr>
        <w:pStyle w:val="ListParagraph"/>
        <w:numPr>
          <w:ilvl w:val="0"/>
          <w:numId w:val="25"/>
        </w:numPr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b/>
          <w:lang w:val="hy-AM"/>
        </w:rPr>
        <w:t xml:space="preserve">Էլեկտրոնային փոստ՝ </w:t>
      </w:r>
      <w:hyperlink r:id="rId8" w:history="1">
        <w:r w:rsidRPr="00F1273C">
          <w:rPr>
            <w:rStyle w:val="Hyperlink"/>
            <w:rFonts w:ascii="Sylfaen" w:hAnsi="Sylfaen"/>
            <w:u w:val="none"/>
            <w:lang w:val="hy-AM"/>
          </w:rPr>
          <w:t>MerGevorgyan@beeline.am</w:t>
        </w:r>
      </w:hyperlink>
    </w:p>
    <w:p w:rsidR="00FF39BA" w:rsidRPr="00881B76" w:rsidRDefault="009E1BB9" w:rsidP="00881B76">
      <w:pPr>
        <w:pStyle w:val="ListParagraph"/>
        <w:numPr>
          <w:ilvl w:val="0"/>
          <w:numId w:val="25"/>
        </w:numPr>
        <w:spacing w:after="200"/>
        <w:jc w:val="both"/>
        <w:rPr>
          <w:rFonts w:ascii="Sylfaen" w:hAnsi="Sylfaen"/>
          <w:b/>
        </w:rPr>
      </w:pPr>
      <w:r w:rsidRPr="00A249A7">
        <w:rPr>
          <w:rFonts w:ascii="Sylfaen" w:hAnsi="Sylfaen"/>
          <w:b/>
          <w:lang w:val="hy-AM"/>
        </w:rPr>
        <w:t xml:space="preserve">Հեռախոս՝ </w:t>
      </w:r>
      <w:r w:rsidRPr="00A249A7">
        <w:rPr>
          <w:rFonts w:ascii="Sylfaen" w:hAnsi="Sylfaen"/>
          <w:lang w:val="en-US"/>
        </w:rPr>
        <w:t xml:space="preserve">(+374) 99 44 06 16 </w:t>
      </w:r>
    </w:p>
    <w:p w:rsidR="009E1BB9" w:rsidRPr="00A249A7" w:rsidRDefault="00E63859" w:rsidP="00A249A7">
      <w:pPr>
        <w:spacing w:after="200"/>
        <w:jc w:val="both"/>
        <w:rPr>
          <w:rFonts w:ascii="Sylfaen" w:hAnsi="Sylfaen"/>
          <w:lang w:val="en-US"/>
        </w:rPr>
      </w:pPr>
      <w:r>
        <w:rPr>
          <w:rFonts w:ascii="Sylfaen" w:hAnsi="Sylfaen"/>
          <w:color w:val="000000"/>
          <w:lang w:val="en-US" w:eastAsia="en-US"/>
        </w:rPr>
        <w:t>ՊՄ</w:t>
      </w:r>
      <w:r w:rsidR="009E1BB9" w:rsidRPr="00A249A7">
        <w:rPr>
          <w:rFonts w:ascii="Sylfaen" w:hAnsi="Sylfaen"/>
          <w:lang w:val="en-US"/>
        </w:rPr>
        <w:t xml:space="preserve"> անցկացվում է 4 փուլով:</w:t>
      </w:r>
    </w:p>
    <w:p w:rsidR="00927E77" w:rsidRPr="00A249A7" w:rsidRDefault="00927E77" w:rsidP="00A249A7">
      <w:pPr>
        <w:spacing w:after="200"/>
        <w:jc w:val="both"/>
        <w:rPr>
          <w:rFonts w:ascii="Sylfaen" w:hAnsi="Sylfaen"/>
        </w:rPr>
      </w:pPr>
      <w:r w:rsidRPr="00A249A7">
        <w:rPr>
          <w:rFonts w:ascii="Sylfaen" w:hAnsi="Sylfaen" w:cstheme="minorHAnsi"/>
          <w:b/>
        </w:rPr>
        <w:t xml:space="preserve">2.1. </w:t>
      </w:r>
      <w:r w:rsidRPr="00A249A7">
        <w:rPr>
          <w:rFonts w:ascii="Sylfaen" w:hAnsi="Sylfaen" w:cs="Sylfaen"/>
          <w:b/>
          <w:lang w:val="hy-AM"/>
        </w:rPr>
        <w:t>Փուլ</w:t>
      </w:r>
      <w:r w:rsidRPr="00A249A7">
        <w:rPr>
          <w:rFonts w:ascii="Sylfaen" w:hAnsi="Sylfaen"/>
          <w:b/>
          <w:lang w:val="hy-AM"/>
        </w:rPr>
        <w:t xml:space="preserve"> 1</w:t>
      </w:r>
      <w:r w:rsidRPr="00A249A7">
        <w:rPr>
          <w:rFonts w:ascii="Sylfaen" w:hAnsi="Sylfaen"/>
          <w:b/>
          <w:lang w:val="en-US"/>
        </w:rPr>
        <w:t>՝</w:t>
      </w:r>
      <w:r w:rsidRPr="00A249A7">
        <w:rPr>
          <w:rFonts w:ascii="Sylfaen" w:hAnsi="Sylfaen"/>
          <w:b/>
          <w:lang w:val="hy-AM"/>
        </w:rPr>
        <w:t xml:space="preserve"> </w:t>
      </w:r>
      <w:r w:rsidRPr="00A249A7">
        <w:rPr>
          <w:rFonts w:ascii="Sylfaen" w:hAnsi="Sylfaen" w:cs="Sylfaen"/>
          <w:b/>
          <w:lang w:val="hy-AM"/>
        </w:rPr>
        <w:t>Մասնակիցներից</w:t>
      </w:r>
      <w:r w:rsidRPr="00A249A7">
        <w:rPr>
          <w:rFonts w:ascii="Sylfaen" w:hAnsi="Sylfaen"/>
          <w:b/>
          <w:lang w:val="hy-AM"/>
        </w:rPr>
        <w:t xml:space="preserve"> </w:t>
      </w:r>
      <w:r w:rsidRPr="00A249A7">
        <w:rPr>
          <w:rFonts w:ascii="Sylfaen" w:hAnsi="Sylfaen" w:cs="Sylfaen"/>
          <w:b/>
          <w:lang w:val="hy-AM"/>
        </w:rPr>
        <w:t>առաջարկների</w:t>
      </w:r>
      <w:r w:rsidRPr="00A249A7">
        <w:rPr>
          <w:rFonts w:ascii="Sylfaen" w:hAnsi="Sylfaen"/>
          <w:b/>
          <w:lang w:val="hy-AM"/>
        </w:rPr>
        <w:t xml:space="preserve"> </w:t>
      </w:r>
      <w:r w:rsidRPr="00A249A7">
        <w:rPr>
          <w:rFonts w:ascii="Sylfaen" w:hAnsi="Sylfaen" w:cs="Sylfaen"/>
          <w:b/>
          <w:lang w:val="hy-AM"/>
        </w:rPr>
        <w:t>հավաքագրում</w:t>
      </w:r>
      <w:r w:rsidRPr="00A249A7">
        <w:rPr>
          <w:rFonts w:ascii="Sylfaen" w:hAnsi="Sylfaen" w:cs="Sylfaen"/>
          <w:b/>
        </w:rPr>
        <w:t>.</w:t>
      </w:r>
      <w:r w:rsidRPr="00A249A7">
        <w:rPr>
          <w:rFonts w:ascii="Sylfaen" w:hAnsi="Sylfaen"/>
        </w:rPr>
        <w:t xml:space="preserve"> </w:t>
      </w:r>
    </w:p>
    <w:p w:rsidR="009E1BB9" w:rsidRPr="00045757" w:rsidRDefault="009E1BB9" w:rsidP="00045757">
      <w:pPr>
        <w:pStyle w:val="ListParagraph"/>
        <w:numPr>
          <w:ilvl w:val="0"/>
          <w:numId w:val="29"/>
        </w:numPr>
        <w:jc w:val="both"/>
        <w:rPr>
          <w:rFonts w:ascii="Sylfaen" w:hAnsi="Sylfaen"/>
          <w:lang w:val="hy-AM"/>
        </w:rPr>
      </w:pPr>
      <w:r w:rsidRPr="00045757">
        <w:rPr>
          <w:rFonts w:ascii="Sylfaen" w:hAnsi="Sylfaen"/>
          <w:lang w:val="hy-AM"/>
        </w:rPr>
        <w:t xml:space="preserve">Պատվիրատուն հրապարակում է  </w:t>
      </w:r>
      <w:r w:rsidR="00E63859">
        <w:rPr>
          <w:rFonts w:ascii="Sylfaen" w:hAnsi="Sylfaen"/>
          <w:lang w:val="en-US"/>
        </w:rPr>
        <w:t>ՊՄ</w:t>
      </w:r>
      <w:r w:rsidRPr="00045757">
        <w:rPr>
          <w:rFonts w:ascii="Sylfaen" w:hAnsi="Sylfaen"/>
          <w:lang w:val="hy-AM"/>
        </w:rPr>
        <w:t xml:space="preserve">  Մասնակցի Հրահանգը (այսուհետ՝ </w:t>
      </w:r>
      <w:r w:rsidR="00E63859">
        <w:rPr>
          <w:rFonts w:ascii="Sylfaen" w:hAnsi="Sylfaen"/>
          <w:lang w:val="en-US"/>
        </w:rPr>
        <w:t>ՊՄ</w:t>
      </w:r>
      <w:r w:rsidRPr="00045757">
        <w:rPr>
          <w:rFonts w:ascii="Sylfaen" w:hAnsi="Sylfaen"/>
          <w:lang w:val="en-US"/>
        </w:rPr>
        <w:t>ՄՀ</w:t>
      </w:r>
      <w:r w:rsidRPr="00045757">
        <w:rPr>
          <w:rFonts w:ascii="Sylfaen" w:hAnsi="Sylfaen"/>
          <w:lang w:val="hy-AM"/>
        </w:rPr>
        <w:t xml:space="preserve">) </w:t>
      </w:r>
      <w:hyperlink r:id="rId9" w:history="1">
        <w:r w:rsidRPr="00F1273C">
          <w:rPr>
            <w:rStyle w:val="Hyperlink"/>
            <w:rFonts w:ascii="Sylfaen" w:hAnsi="Sylfaen"/>
            <w:u w:val="none"/>
            <w:lang w:val="hy-AM"/>
          </w:rPr>
          <w:t>www.beeline.am</w:t>
        </w:r>
      </w:hyperlink>
      <w:r w:rsidRPr="00F1273C">
        <w:rPr>
          <w:rFonts w:ascii="Sylfaen" w:hAnsi="Sylfaen"/>
          <w:lang w:val="hy-AM"/>
        </w:rPr>
        <w:t xml:space="preserve"> և </w:t>
      </w:r>
      <w:hyperlink r:id="rId10" w:history="1">
        <w:r w:rsidRPr="00F1273C">
          <w:rPr>
            <w:rStyle w:val="Hyperlink"/>
            <w:rFonts w:ascii="Sylfaen" w:hAnsi="Sylfaen"/>
            <w:u w:val="none"/>
            <w:lang w:val="hy-AM"/>
          </w:rPr>
          <w:t>www.gnumner.am</w:t>
        </w:r>
      </w:hyperlink>
      <w:r w:rsidRPr="00045757">
        <w:rPr>
          <w:rFonts w:ascii="Sylfaen" w:hAnsi="Sylfaen"/>
          <w:lang w:val="hy-AM"/>
        </w:rPr>
        <w:t xml:space="preserve"> ինտերնետային կայքերում: </w:t>
      </w:r>
    </w:p>
    <w:p w:rsidR="00045757" w:rsidRPr="00FC1B93" w:rsidRDefault="009E1BB9" w:rsidP="00A249A7">
      <w:pPr>
        <w:pStyle w:val="ListParagraph"/>
        <w:numPr>
          <w:ilvl w:val="0"/>
          <w:numId w:val="29"/>
        </w:numPr>
        <w:spacing w:after="200"/>
        <w:jc w:val="both"/>
        <w:rPr>
          <w:rFonts w:ascii="Sylfaen" w:hAnsi="Sylfaen"/>
          <w:lang w:val="hy-AM"/>
        </w:rPr>
      </w:pPr>
      <w:r w:rsidRPr="00045757">
        <w:rPr>
          <w:rFonts w:ascii="Sylfaen" w:hAnsi="Sylfaen"/>
          <w:lang w:val="hy-AM"/>
        </w:rPr>
        <w:t xml:space="preserve">Մասնակիցը ծանոթանում է </w:t>
      </w:r>
      <w:r w:rsidR="00E63859" w:rsidRPr="00E63859">
        <w:rPr>
          <w:rFonts w:ascii="Sylfaen" w:hAnsi="Sylfaen"/>
          <w:lang w:val="hy-AM"/>
        </w:rPr>
        <w:t>ՊՄ</w:t>
      </w:r>
      <w:r w:rsidRPr="00045757">
        <w:rPr>
          <w:rFonts w:ascii="Sylfaen" w:hAnsi="Sylfaen"/>
          <w:lang w:val="hy-AM"/>
        </w:rPr>
        <w:t xml:space="preserve">ՄՀ հետ, որից հետո պատրաստում է առաջարկ և այն ուղարկում Պատվիրատուին: </w:t>
      </w:r>
    </w:p>
    <w:p w:rsidR="009E1BB9" w:rsidRPr="004E0864" w:rsidRDefault="009E1BB9" w:rsidP="00A249A7">
      <w:pPr>
        <w:jc w:val="both"/>
        <w:rPr>
          <w:rFonts w:ascii="Sylfaen" w:hAnsi="Sylfaen"/>
          <w:b/>
          <w:lang w:val="hy-AM"/>
        </w:rPr>
      </w:pPr>
      <w:r w:rsidRPr="00A249A7">
        <w:rPr>
          <w:rFonts w:ascii="Sylfaen" w:hAnsi="Sylfaen" w:cstheme="minorHAnsi"/>
          <w:b/>
          <w:lang w:val="hy-AM"/>
        </w:rPr>
        <w:lastRenderedPageBreak/>
        <w:t xml:space="preserve">2.1.1 </w:t>
      </w:r>
      <w:r w:rsidRPr="00A249A7">
        <w:rPr>
          <w:rFonts w:ascii="Sylfaen" w:hAnsi="Sylfaen"/>
          <w:b/>
          <w:lang w:val="hy-AM"/>
        </w:rPr>
        <w:t>Մասնակցի առաջարկի կազմին ներկայացվող պահանջներ</w:t>
      </w:r>
    </w:p>
    <w:p w:rsidR="009E1BB9" w:rsidRPr="004E0864" w:rsidRDefault="009E1BB9" w:rsidP="00A249A7">
      <w:pPr>
        <w:jc w:val="both"/>
        <w:rPr>
          <w:rFonts w:ascii="Sylfaen" w:hAnsi="Sylfaen"/>
          <w:b/>
          <w:lang w:val="hy-AM"/>
        </w:rPr>
      </w:pPr>
    </w:p>
    <w:p w:rsidR="009E1BB9" w:rsidRPr="004E0864" w:rsidRDefault="009E1BB9" w:rsidP="00A249A7">
      <w:pPr>
        <w:jc w:val="both"/>
        <w:rPr>
          <w:rFonts w:ascii="Sylfaen" w:hAnsi="Sylfaen" w:cs="Sylfaen"/>
          <w:lang w:val="hy-AM"/>
        </w:rPr>
      </w:pPr>
      <w:r w:rsidRPr="00A249A7">
        <w:rPr>
          <w:rFonts w:ascii="Sylfaen" w:hAnsi="Sylfaen" w:cs="Sylfaen"/>
          <w:lang w:val="hy-AM"/>
        </w:rPr>
        <w:t>Առաջարկը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պետք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է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ներառի՝</w:t>
      </w:r>
    </w:p>
    <w:p w:rsidR="009E1BB9" w:rsidRPr="004E0864" w:rsidRDefault="009E1BB9" w:rsidP="00A249A7">
      <w:pPr>
        <w:jc w:val="both"/>
        <w:rPr>
          <w:rFonts w:ascii="Sylfaen" w:hAnsi="Sylfaen" w:cstheme="minorHAnsi"/>
          <w:lang w:val="hy-AM"/>
        </w:rPr>
      </w:pPr>
    </w:p>
    <w:p w:rsidR="009E1BB9" w:rsidRPr="00881B76" w:rsidRDefault="009E1BB9" w:rsidP="00A249A7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 w:cs="Sylfaen"/>
          <w:lang w:val="hy-AM"/>
        </w:rPr>
        <w:t>Կոմերցիոն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առաջարկ</w:t>
      </w:r>
      <w:r w:rsidRPr="00A249A7">
        <w:rPr>
          <w:rFonts w:ascii="Sylfaen" w:hAnsi="Sylfaen"/>
          <w:lang w:val="hy-AM"/>
        </w:rPr>
        <w:t xml:space="preserve"> (</w:t>
      </w:r>
      <w:r w:rsidRPr="00A249A7">
        <w:rPr>
          <w:rFonts w:ascii="Sylfaen" w:hAnsi="Sylfaen" w:cs="Sylfaen"/>
          <w:lang w:val="hy-AM"/>
        </w:rPr>
        <w:t>ձևը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ներկայացված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 xml:space="preserve">է </w:t>
      </w:r>
      <w:r w:rsidRPr="00881B76">
        <w:rPr>
          <w:rFonts w:ascii="Sylfaen" w:hAnsi="Sylfaen" w:cs="Sylfaen"/>
          <w:b/>
          <w:lang w:val="hy-AM"/>
        </w:rPr>
        <w:t xml:space="preserve">Հավելված </w:t>
      </w:r>
      <w:r w:rsidR="00881B76" w:rsidRPr="00881B76">
        <w:rPr>
          <w:rFonts w:ascii="Sylfaen" w:hAnsi="Sylfaen" w:cs="Sylfaen"/>
          <w:b/>
          <w:lang w:val="hy-AM"/>
        </w:rPr>
        <w:t>2</w:t>
      </w:r>
      <w:r w:rsidRPr="00A249A7">
        <w:rPr>
          <w:rFonts w:ascii="Sylfaen" w:hAnsi="Sylfaen" w:cs="Sylfaen"/>
          <w:lang w:val="hy-AM"/>
        </w:rPr>
        <w:t>-ում</w:t>
      </w:r>
      <w:r w:rsidRPr="00A249A7">
        <w:rPr>
          <w:rFonts w:ascii="Sylfaen" w:hAnsi="Sylfaen"/>
          <w:lang w:val="hy-AM"/>
        </w:rPr>
        <w:t xml:space="preserve">  </w:t>
      </w:r>
      <w:r w:rsidRPr="00A249A7">
        <w:rPr>
          <w:rFonts w:ascii="Sylfaen" w:hAnsi="Sylfaen" w:cs="Sylfaen"/>
          <w:lang w:val="hy-AM"/>
        </w:rPr>
        <w:t>և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փոփոխման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ենթակա չէ</w:t>
      </w:r>
      <w:r w:rsidRPr="00A249A7">
        <w:rPr>
          <w:rFonts w:ascii="Sylfaen" w:hAnsi="Sylfaen"/>
          <w:lang w:val="hy-AM"/>
        </w:rPr>
        <w:t>),</w:t>
      </w:r>
    </w:p>
    <w:p w:rsidR="00881B76" w:rsidRPr="006E0553" w:rsidRDefault="00881B76" w:rsidP="00881B76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 w:cs="Sylfaen"/>
          <w:lang w:val="hy-AM"/>
        </w:rPr>
        <w:t>Որակավորման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պահանջներին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համապատասխանության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հայտարարագիր</w:t>
      </w:r>
      <w:r w:rsidRPr="00A249A7" w:rsidDel="0083440C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/>
          <w:lang w:val="hy-AM"/>
        </w:rPr>
        <w:t>(</w:t>
      </w:r>
      <w:r w:rsidRPr="00A249A7">
        <w:rPr>
          <w:rFonts w:ascii="Sylfaen" w:hAnsi="Sylfaen" w:cs="Sylfaen"/>
          <w:lang w:val="hy-AM"/>
        </w:rPr>
        <w:t>ձևը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ներկայացված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է</w:t>
      </w:r>
      <w:r w:rsidRPr="00A249A7">
        <w:rPr>
          <w:rFonts w:ascii="Sylfaen" w:hAnsi="Sylfaen"/>
          <w:lang w:val="hy-AM"/>
        </w:rPr>
        <w:t xml:space="preserve"> </w:t>
      </w:r>
      <w:r w:rsidRPr="00881B76">
        <w:rPr>
          <w:rFonts w:ascii="Sylfaen" w:hAnsi="Sylfaen" w:cs="Sylfaen"/>
          <w:b/>
          <w:lang w:val="hy-AM"/>
        </w:rPr>
        <w:t>Հավելված 4</w:t>
      </w:r>
      <w:r w:rsidRPr="00A249A7">
        <w:rPr>
          <w:rFonts w:ascii="Sylfaen" w:hAnsi="Sylfaen"/>
          <w:lang w:val="hy-AM"/>
        </w:rPr>
        <w:t>-</w:t>
      </w:r>
      <w:r w:rsidRPr="00A249A7">
        <w:rPr>
          <w:rFonts w:ascii="Sylfaen" w:hAnsi="Sylfaen" w:cs="Sylfaen"/>
          <w:lang w:val="hy-AM"/>
        </w:rPr>
        <w:t>ում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և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փոփոխման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ենթակա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չէ</w:t>
      </w:r>
      <w:r w:rsidRPr="00A249A7">
        <w:rPr>
          <w:rFonts w:ascii="Sylfaen" w:hAnsi="Sylfaen"/>
          <w:shd w:val="clear" w:color="auto" w:fill="FFFFFF" w:themeFill="background1"/>
          <w:lang w:val="hy-AM"/>
        </w:rPr>
        <w:t>)</w:t>
      </w:r>
      <w:r w:rsidRPr="006E0553">
        <w:rPr>
          <w:rFonts w:ascii="Sylfaen" w:hAnsi="Sylfaen"/>
          <w:shd w:val="clear" w:color="auto" w:fill="FFFFFF" w:themeFill="background1"/>
          <w:lang w:val="hy-AM"/>
        </w:rPr>
        <w:t>;</w:t>
      </w:r>
    </w:p>
    <w:p w:rsidR="00FC1B93" w:rsidRPr="00881B76" w:rsidRDefault="00FC1B93" w:rsidP="00FC1B93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lang w:val="hy-AM"/>
        </w:rPr>
      </w:pPr>
      <w:r w:rsidRPr="00FC1B93">
        <w:rPr>
          <w:rFonts w:ascii="Sylfaen" w:hAnsi="Sylfaen"/>
          <w:lang w:val="hy-AM"/>
        </w:rPr>
        <w:t>Մ</w:t>
      </w:r>
      <w:r w:rsidRPr="00881B76">
        <w:rPr>
          <w:rFonts w:ascii="Sylfaen" w:hAnsi="Sylfaen"/>
          <w:lang w:val="hy-AM"/>
        </w:rPr>
        <w:t xml:space="preserve">ասնակցի </w:t>
      </w:r>
      <w:r w:rsidR="00946974" w:rsidRPr="00946974">
        <w:rPr>
          <w:rFonts w:ascii="Sylfaen" w:hAnsi="Sylfaen"/>
          <w:lang w:val="hy-AM"/>
        </w:rPr>
        <w:t>քարտ</w:t>
      </w:r>
      <w:r w:rsidRPr="00881B76">
        <w:rPr>
          <w:rFonts w:ascii="Sylfaen" w:hAnsi="Sylfaen"/>
          <w:lang w:val="hy-AM"/>
        </w:rPr>
        <w:t xml:space="preserve"> (ձևը բերված է </w:t>
      </w:r>
      <w:r w:rsidRPr="00881B76">
        <w:rPr>
          <w:rFonts w:ascii="Sylfaen" w:hAnsi="Sylfaen"/>
          <w:b/>
          <w:lang w:val="hy-AM"/>
        </w:rPr>
        <w:t xml:space="preserve">Հավելված </w:t>
      </w:r>
      <w:r w:rsidRPr="00FC1B93">
        <w:rPr>
          <w:rFonts w:ascii="Sylfaen" w:hAnsi="Sylfaen"/>
          <w:b/>
          <w:lang w:val="hy-AM"/>
        </w:rPr>
        <w:t>5</w:t>
      </w:r>
      <w:r w:rsidRPr="00881B76">
        <w:rPr>
          <w:rFonts w:ascii="Sylfaen" w:hAnsi="Sylfaen"/>
          <w:lang w:val="hy-AM"/>
        </w:rPr>
        <w:t>-ում և փոփոխման ենթակա չէ):</w:t>
      </w:r>
    </w:p>
    <w:p w:rsidR="00FC1B93" w:rsidRPr="00A249A7" w:rsidRDefault="00FC1B93" w:rsidP="00FC1B93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lang w:val="hy-AM"/>
        </w:rPr>
      </w:pPr>
      <w:r w:rsidRPr="00881B76">
        <w:rPr>
          <w:rFonts w:ascii="Sylfaen" w:hAnsi="Sylfaen"/>
          <w:lang w:val="hy-AM"/>
        </w:rPr>
        <w:t xml:space="preserve">Գաղտնի տեղեկատվության չհրապարակման մասին հայտարարագիր </w:t>
      </w:r>
    </w:p>
    <w:p w:rsidR="00FC1B93" w:rsidRPr="006E0553" w:rsidRDefault="00FC1B93" w:rsidP="00FC1B93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="Sylfaen" w:hAnsi="Sylfaen" w:cstheme="minorHAnsi"/>
          <w:lang w:val="hy-AM"/>
        </w:rPr>
      </w:pPr>
      <w:r w:rsidRPr="00A249A7">
        <w:rPr>
          <w:rFonts w:ascii="Sylfaen" w:hAnsi="Sylfaen" w:cstheme="minorHAnsi"/>
          <w:lang w:val="hy-AM"/>
        </w:rPr>
        <w:t xml:space="preserve"> (NDA, </w:t>
      </w:r>
      <w:r w:rsidRPr="00A249A7">
        <w:rPr>
          <w:rFonts w:ascii="Sylfaen" w:hAnsi="Sylfaen" w:cs="Sylfaen"/>
          <w:lang w:val="hy-AM"/>
        </w:rPr>
        <w:t>ձևը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ներկայացված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է</w:t>
      </w:r>
      <w:r w:rsidRPr="00A249A7">
        <w:rPr>
          <w:rFonts w:ascii="Sylfaen" w:hAnsi="Sylfaen"/>
          <w:lang w:val="hy-AM"/>
        </w:rPr>
        <w:t xml:space="preserve"> </w:t>
      </w:r>
      <w:r w:rsidRPr="00881B76">
        <w:rPr>
          <w:rFonts w:ascii="Sylfaen" w:hAnsi="Sylfaen" w:cs="Sylfaen"/>
          <w:b/>
          <w:lang w:val="hy-AM"/>
        </w:rPr>
        <w:t xml:space="preserve">Հավելված </w:t>
      </w:r>
      <w:r w:rsidRPr="00FC1B93">
        <w:rPr>
          <w:rFonts w:ascii="Sylfaen" w:hAnsi="Sylfaen" w:cs="Sylfaen"/>
          <w:b/>
          <w:lang w:val="hy-AM"/>
        </w:rPr>
        <w:t>6</w:t>
      </w:r>
      <w:r w:rsidRPr="00A249A7">
        <w:rPr>
          <w:rFonts w:ascii="Sylfaen" w:hAnsi="Sylfaen"/>
          <w:lang w:val="hy-AM"/>
        </w:rPr>
        <w:t>-</w:t>
      </w:r>
      <w:r w:rsidRPr="00A249A7">
        <w:rPr>
          <w:rFonts w:ascii="Sylfaen" w:hAnsi="Sylfaen" w:cs="Sylfaen"/>
          <w:lang w:val="hy-AM"/>
        </w:rPr>
        <w:t>ում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և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փոփոխման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ենթակա</w:t>
      </w:r>
      <w:r w:rsidRPr="00A249A7">
        <w:rPr>
          <w:rFonts w:ascii="Sylfaen" w:hAnsi="Sylfaen"/>
          <w:lang w:val="hy-AM"/>
        </w:rPr>
        <w:t xml:space="preserve"> </w:t>
      </w:r>
      <w:r w:rsidRPr="00A249A7">
        <w:rPr>
          <w:rFonts w:ascii="Sylfaen" w:hAnsi="Sylfaen" w:cs="Sylfaen"/>
          <w:lang w:val="hy-AM"/>
        </w:rPr>
        <w:t>չէ</w:t>
      </w:r>
      <w:r w:rsidRPr="00A249A7">
        <w:rPr>
          <w:rFonts w:ascii="Sylfaen" w:hAnsi="Sylfaen" w:cstheme="minorHAnsi"/>
          <w:lang w:val="hy-AM"/>
        </w:rPr>
        <w:t>);</w:t>
      </w:r>
    </w:p>
    <w:p w:rsidR="009E1BB9" w:rsidRPr="00A249A7" w:rsidRDefault="009E1BB9" w:rsidP="00A249A7">
      <w:pPr>
        <w:pStyle w:val="ListParagraph"/>
        <w:widowControl w:val="0"/>
        <w:tabs>
          <w:tab w:val="left" w:pos="-4962"/>
          <w:tab w:val="left" w:pos="1080"/>
        </w:tabs>
        <w:autoSpaceDE w:val="0"/>
        <w:autoSpaceDN w:val="0"/>
        <w:adjustRightInd w:val="0"/>
        <w:ind w:left="1495"/>
        <w:contextualSpacing w:val="0"/>
        <w:jc w:val="both"/>
        <w:rPr>
          <w:rFonts w:ascii="Sylfaen" w:hAnsi="Sylfaen"/>
          <w:lang w:val="hy-AM"/>
        </w:rPr>
      </w:pPr>
    </w:p>
    <w:p w:rsidR="00DC1360" w:rsidRPr="00881B76" w:rsidRDefault="00590A1C" w:rsidP="00881B76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ab/>
      </w:r>
      <w:r w:rsidR="009E1BB9" w:rsidRPr="00A249A7">
        <w:rPr>
          <w:rFonts w:ascii="Sylfaen" w:hAnsi="Sylfaen" w:cs="Sylfaen"/>
          <w:color w:val="FF0000"/>
          <w:lang w:val="hy-AM"/>
        </w:rPr>
        <w:t>Պատվիրատուն</w:t>
      </w:r>
      <w:r w:rsidR="009E1BB9" w:rsidRPr="00A249A7">
        <w:rPr>
          <w:rFonts w:ascii="Sylfaen" w:hAnsi="Sylfaen"/>
          <w:color w:val="FF0000"/>
          <w:lang w:val="hy-AM"/>
        </w:rPr>
        <w:t xml:space="preserve"> իրեն իրավունք է վերապ</w:t>
      </w:r>
      <w:r w:rsidR="00D15A2F" w:rsidRPr="00D15A2F">
        <w:rPr>
          <w:rFonts w:ascii="Sylfaen" w:hAnsi="Sylfaen"/>
          <w:color w:val="FF0000"/>
          <w:lang w:val="hy-AM"/>
        </w:rPr>
        <w:t>ահում</w:t>
      </w:r>
      <w:r w:rsidR="009E1BB9" w:rsidRPr="00A249A7">
        <w:rPr>
          <w:rFonts w:ascii="Sylfaen" w:hAnsi="Sylfaen"/>
          <w:color w:val="FF0000"/>
          <w:lang w:val="hy-AM"/>
        </w:rPr>
        <w:t xml:space="preserve"> չդիտարկել Մասնակցի առաջարկը, եթե ներկայացված փաստաթղթերի կազմը կամ դրանց ձևաչափը չեն համապատասխանում  </w:t>
      </w:r>
      <w:r w:rsidR="00FC1B93" w:rsidRPr="00FC1B93">
        <w:rPr>
          <w:rFonts w:ascii="Sylfaen" w:hAnsi="Sylfaen"/>
          <w:color w:val="FF0000"/>
          <w:lang w:val="hy-AM"/>
        </w:rPr>
        <w:t>ՊՄ</w:t>
      </w:r>
      <w:r w:rsidR="00881B76">
        <w:rPr>
          <w:rFonts w:ascii="Sylfaen" w:hAnsi="Sylfaen"/>
          <w:color w:val="FF0000"/>
          <w:lang w:val="hy-AM"/>
        </w:rPr>
        <w:t>ՄՀ</w:t>
      </w:r>
      <w:r w:rsidR="009E1BB9" w:rsidRPr="00A249A7">
        <w:rPr>
          <w:rFonts w:ascii="Sylfaen" w:hAnsi="Sylfaen"/>
          <w:color w:val="FF0000"/>
          <w:lang w:val="hy-AM"/>
        </w:rPr>
        <w:t xml:space="preserve"> 2.1.1 բաժնի պահանջներին:  </w:t>
      </w:r>
    </w:p>
    <w:p w:rsidR="00987393" w:rsidRPr="00A249A7" w:rsidRDefault="00987393" w:rsidP="00A249A7">
      <w:pPr>
        <w:spacing w:after="240"/>
        <w:jc w:val="both"/>
        <w:rPr>
          <w:rFonts w:ascii="Sylfaen" w:hAnsi="Sylfaen"/>
          <w:b/>
          <w:lang w:val="hy-AM"/>
        </w:rPr>
      </w:pPr>
      <w:r w:rsidRPr="00A249A7">
        <w:rPr>
          <w:rFonts w:ascii="Sylfaen" w:hAnsi="Sylfaen"/>
          <w:b/>
          <w:lang w:val="hy-AM"/>
        </w:rPr>
        <w:t xml:space="preserve">2.1.2 </w:t>
      </w:r>
      <w:r w:rsidRPr="00A249A7">
        <w:rPr>
          <w:rFonts w:ascii="Sylfaen" w:hAnsi="Sylfaen" w:cs="Sylfaen"/>
          <w:b/>
          <w:lang w:val="hy-AM"/>
        </w:rPr>
        <w:t>Առաջարկի</w:t>
      </w:r>
      <w:r w:rsidRPr="00A249A7">
        <w:rPr>
          <w:rFonts w:ascii="Sylfaen" w:hAnsi="Sylfaen"/>
          <w:b/>
          <w:lang w:val="hy-AM"/>
        </w:rPr>
        <w:t xml:space="preserve"> </w:t>
      </w:r>
      <w:r w:rsidRPr="00A249A7">
        <w:rPr>
          <w:rFonts w:ascii="Sylfaen" w:hAnsi="Sylfaen" w:cs="Sylfaen"/>
          <w:b/>
          <w:lang w:val="hy-AM"/>
        </w:rPr>
        <w:t>կազմի</w:t>
      </w:r>
      <w:r w:rsidRPr="00A249A7">
        <w:rPr>
          <w:rFonts w:ascii="Sylfaen" w:hAnsi="Sylfaen"/>
          <w:b/>
          <w:lang w:val="hy-AM"/>
        </w:rPr>
        <w:t xml:space="preserve"> </w:t>
      </w:r>
      <w:r w:rsidRPr="00A249A7">
        <w:rPr>
          <w:rFonts w:ascii="Sylfaen" w:hAnsi="Sylfaen" w:cs="Sylfaen"/>
          <w:b/>
          <w:lang w:val="hy-AM"/>
        </w:rPr>
        <w:t>մեջ</w:t>
      </w:r>
      <w:r w:rsidRPr="00A249A7">
        <w:rPr>
          <w:rFonts w:ascii="Sylfaen" w:hAnsi="Sylfaen"/>
          <w:b/>
          <w:lang w:val="hy-AM"/>
        </w:rPr>
        <w:t xml:space="preserve"> </w:t>
      </w:r>
      <w:r w:rsidRPr="00A249A7">
        <w:rPr>
          <w:rFonts w:ascii="Sylfaen" w:hAnsi="Sylfaen" w:cs="Sylfaen"/>
          <w:b/>
          <w:lang w:val="hy-AM"/>
        </w:rPr>
        <w:t>մտնող</w:t>
      </w:r>
      <w:r w:rsidRPr="00A249A7">
        <w:rPr>
          <w:rFonts w:ascii="Sylfaen" w:hAnsi="Sylfaen"/>
          <w:b/>
          <w:lang w:val="hy-AM"/>
        </w:rPr>
        <w:t xml:space="preserve"> </w:t>
      </w:r>
      <w:r w:rsidRPr="00A249A7">
        <w:rPr>
          <w:rFonts w:ascii="Sylfaen" w:hAnsi="Sylfaen" w:cs="Sylfaen"/>
          <w:b/>
          <w:lang w:val="hy-AM"/>
        </w:rPr>
        <w:t>փաստաթղթերի</w:t>
      </w:r>
      <w:r w:rsidRPr="00A249A7">
        <w:rPr>
          <w:rFonts w:ascii="Sylfaen" w:hAnsi="Sylfaen"/>
          <w:b/>
          <w:lang w:val="hy-AM"/>
        </w:rPr>
        <w:t xml:space="preserve"> </w:t>
      </w:r>
      <w:r w:rsidRPr="00A249A7">
        <w:rPr>
          <w:rFonts w:ascii="Sylfaen" w:hAnsi="Sylfaen" w:cs="Sylfaen"/>
          <w:b/>
          <w:lang w:val="hy-AM"/>
        </w:rPr>
        <w:t>բովանդակությ</w:t>
      </w:r>
      <w:r w:rsidR="00D15A2F" w:rsidRPr="00D15A2F">
        <w:rPr>
          <w:rFonts w:ascii="Sylfaen" w:hAnsi="Sylfaen" w:cs="Sylfaen"/>
          <w:b/>
          <w:lang w:val="hy-AM"/>
        </w:rPr>
        <w:t>ա</w:t>
      </w:r>
      <w:r w:rsidRPr="00A249A7">
        <w:rPr>
          <w:rFonts w:ascii="Sylfaen" w:hAnsi="Sylfaen" w:cs="Sylfaen"/>
          <w:b/>
          <w:lang w:val="hy-AM"/>
        </w:rPr>
        <w:t>նը</w:t>
      </w:r>
      <w:r w:rsidRPr="00A249A7">
        <w:rPr>
          <w:rFonts w:ascii="Sylfaen" w:hAnsi="Sylfaen"/>
          <w:b/>
          <w:lang w:val="hy-AM"/>
        </w:rPr>
        <w:t xml:space="preserve"> </w:t>
      </w:r>
      <w:r w:rsidRPr="00A249A7">
        <w:rPr>
          <w:rFonts w:ascii="Sylfaen" w:hAnsi="Sylfaen" w:cs="Sylfaen"/>
          <w:b/>
          <w:lang w:val="hy-AM"/>
        </w:rPr>
        <w:t>ներկայացվող</w:t>
      </w:r>
      <w:r w:rsidRPr="00A249A7">
        <w:rPr>
          <w:rFonts w:ascii="Sylfaen" w:hAnsi="Sylfaen"/>
          <w:b/>
          <w:lang w:val="hy-AM"/>
        </w:rPr>
        <w:t xml:space="preserve"> </w:t>
      </w:r>
      <w:r w:rsidRPr="00A249A7">
        <w:rPr>
          <w:rFonts w:ascii="Sylfaen" w:hAnsi="Sylfaen" w:cs="Sylfaen"/>
          <w:b/>
          <w:lang w:val="hy-AM"/>
        </w:rPr>
        <w:t>պահանջներ</w:t>
      </w:r>
    </w:p>
    <w:p w:rsidR="00FC1B93" w:rsidRPr="00FC1B93" w:rsidRDefault="00FC1B93" w:rsidP="00FC1B93">
      <w:pPr>
        <w:pStyle w:val="ListParagraph"/>
        <w:numPr>
          <w:ilvl w:val="0"/>
          <w:numId w:val="12"/>
        </w:numPr>
        <w:contextualSpacing w:val="0"/>
        <w:jc w:val="both"/>
        <w:rPr>
          <w:rFonts w:ascii="Sylfaen" w:hAnsi="Sylfaen"/>
          <w:bCs/>
          <w:lang w:val="hy-AM"/>
        </w:rPr>
      </w:pPr>
      <w:r w:rsidRPr="00FC1B93">
        <w:rPr>
          <w:rFonts w:ascii="Sylfaen" w:hAnsi="Sylfaen"/>
          <w:bCs/>
          <w:lang w:val="hy-AM"/>
        </w:rPr>
        <w:t xml:space="preserve">Մասնակցի </w:t>
      </w:r>
      <w:r w:rsidRPr="00C550BB">
        <w:rPr>
          <w:rFonts w:ascii="Sylfaen" w:hAnsi="Sylfaen"/>
          <w:bCs/>
          <w:lang w:val="hy-AM"/>
        </w:rPr>
        <w:t xml:space="preserve">Կոմերցիոն առաջարկը </w:t>
      </w:r>
      <w:r w:rsidRPr="0004601E">
        <w:rPr>
          <w:rFonts w:ascii="Sylfaen" w:hAnsi="Sylfaen"/>
          <w:bCs/>
          <w:lang w:val="hy-AM"/>
        </w:rPr>
        <w:t>կարող է ներառել ապրանքների ինչպես մեկ այնպես էլ մի քանի տող միաժամանակ</w:t>
      </w:r>
      <w:r w:rsidRPr="00C550BB">
        <w:rPr>
          <w:rFonts w:ascii="Sylfaen" w:hAnsi="Sylfaen"/>
          <w:bCs/>
          <w:lang w:val="hy-AM"/>
        </w:rPr>
        <w:t>։</w:t>
      </w:r>
    </w:p>
    <w:p w:rsidR="009E1BB9" w:rsidRPr="00FC1B93" w:rsidRDefault="00BE1B41" w:rsidP="00FC1B93">
      <w:pPr>
        <w:pStyle w:val="ListParagraph"/>
        <w:numPr>
          <w:ilvl w:val="0"/>
          <w:numId w:val="12"/>
        </w:numPr>
        <w:tabs>
          <w:tab w:val="left" w:pos="7655"/>
        </w:tabs>
        <w:contextualSpacing w:val="0"/>
        <w:jc w:val="both"/>
        <w:rPr>
          <w:rFonts w:ascii="Sylfaen" w:hAnsi="Sylfaen"/>
          <w:bCs/>
          <w:lang w:val="hy-AM"/>
        </w:rPr>
      </w:pPr>
      <w:r w:rsidRPr="00BE1B41">
        <w:rPr>
          <w:rFonts w:ascii="Sylfaen" w:hAnsi="Sylfaen"/>
          <w:bCs/>
          <w:lang w:val="hy-AM"/>
        </w:rPr>
        <w:t>Մ</w:t>
      </w:r>
      <w:r w:rsidR="009E1BB9" w:rsidRPr="00881B76">
        <w:rPr>
          <w:rFonts w:ascii="Sylfaen" w:hAnsi="Sylfaen"/>
          <w:bCs/>
          <w:lang w:val="hy-AM"/>
        </w:rPr>
        <w:t xml:space="preserve">ասնակիցները ներկայացնում են կոմերցիոն առաջարկը՝ նշված ՀՀ դրամով (AMD): Բոլոր գումարները նշվում են </w:t>
      </w:r>
      <w:r w:rsidR="009E1BB9" w:rsidRPr="00881B76">
        <w:rPr>
          <w:rFonts w:ascii="Sylfaen" w:hAnsi="Sylfaen"/>
          <w:b/>
          <w:bCs/>
          <w:lang w:val="hy-AM"/>
        </w:rPr>
        <w:t>առանց ԱԱՀ</w:t>
      </w:r>
      <w:r w:rsidR="00FC1B93" w:rsidRPr="00FC1B93">
        <w:rPr>
          <w:rFonts w:ascii="Sylfaen" w:hAnsi="Sylfaen"/>
          <w:b/>
          <w:bCs/>
          <w:lang w:val="hy-AM"/>
        </w:rPr>
        <w:t>:</w:t>
      </w:r>
    </w:p>
    <w:p w:rsidR="00FC1B93" w:rsidRPr="00FC1B93" w:rsidRDefault="00FC1B93" w:rsidP="00FC1B93">
      <w:pPr>
        <w:pStyle w:val="ListParagraph"/>
        <w:numPr>
          <w:ilvl w:val="0"/>
          <w:numId w:val="12"/>
        </w:numPr>
        <w:contextualSpacing w:val="0"/>
        <w:jc w:val="both"/>
        <w:rPr>
          <w:rFonts w:ascii="Sylfaen" w:hAnsi="Sylfaen"/>
          <w:bCs/>
          <w:lang w:val="hy-AM"/>
        </w:rPr>
      </w:pPr>
      <w:r w:rsidRPr="00FC1B93">
        <w:rPr>
          <w:rFonts w:ascii="Sylfaen" w:hAnsi="Sylfaen"/>
          <w:bCs/>
          <w:lang w:val="hy-AM"/>
        </w:rPr>
        <w:t>Կոմերցիոն առաջարկում Մասնակցի կողմից ներկայացվող գները Մասնակցի հաղթանակի դեպքում կարող են ամրագրվել ՊՄ անցկացման արդյունքներով կնքված պայմանագրում և չեն կարող վերանայվել դեպի բարձրացում պայմանագրի գործողության ժամկետի ընթացքում, նույնիսկ տարադրամի էական տատանումների դեպքում:</w:t>
      </w:r>
    </w:p>
    <w:p w:rsidR="00FC1B93" w:rsidRPr="00C550BB" w:rsidRDefault="00FC1B93" w:rsidP="00FC1B93">
      <w:pPr>
        <w:pStyle w:val="ListParagraph"/>
        <w:numPr>
          <w:ilvl w:val="0"/>
          <w:numId w:val="4"/>
        </w:numPr>
        <w:ind w:left="714" w:hanging="357"/>
        <w:contextualSpacing w:val="0"/>
        <w:rPr>
          <w:rFonts w:ascii="Sylfaen" w:hAnsi="Sylfaen"/>
          <w:b/>
          <w:bCs/>
          <w:sz w:val="22"/>
          <w:lang w:val="hy-AM"/>
        </w:rPr>
      </w:pPr>
      <w:r w:rsidRPr="00C550BB">
        <w:rPr>
          <w:rFonts w:ascii="Sylfaen" w:hAnsi="Sylfaen"/>
          <w:bCs/>
          <w:lang w:val="hy-AM"/>
        </w:rPr>
        <w:t xml:space="preserve">Պատվիրատուն առաջարկում է Մասնակցին վճարման հետևյալ պայմանները՝ </w:t>
      </w:r>
    </w:p>
    <w:p w:rsidR="00FC1B93" w:rsidRPr="00C550BB" w:rsidRDefault="00FC1B93" w:rsidP="00FC1B93">
      <w:pPr>
        <w:pStyle w:val="ListParagraph"/>
        <w:numPr>
          <w:ilvl w:val="1"/>
          <w:numId w:val="40"/>
        </w:numPr>
        <w:contextualSpacing w:val="0"/>
        <w:rPr>
          <w:rFonts w:ascii="Sylfaen" w:hAnsi="Sylfaen"/>
          <w:bCs/>
          <w:sz w:val="22"/>
          <w:lang w:val="hy-AM"/>
        </w:rPr>
      </w:pPr>
      <w:r w:rsidRPr="00C550BB">
        <w:rPr>
          <w:rFonts w:ascii="Sylfaen" w:hAnsi="Sylfaen"/>
          <w:bCs/>
          <w:sz w:val="22"/>
          <w:lang w:val="hy-AM"/>
        </w:rPr>
        <w:t>հետվճար հանձնման-ընդունման  ակտի ստորագրման պահից 60 օրացուցային օր հետո,</w:t>
      </w:r>
    </w:p>
    <w:p w:rsidR="00FC1B93" w:rsidRPr="00C550BB" w:rsidRDefault="00FC1B93" w:rsidP="00FC1B93">
      <w:pPr>
        <w:pStyle w:val="ListParagraph"/>
        <w:numPr>
          <w:ilvl w:val="1"/>
          <w:numId w:val="40"/>
        </w:numPr>
        <w:contextualSpacing w:val="0"/>
        <w:rPr>
          <w:rFonts w:ascii="Sylfaen" w:hAnsi="Sylfaen"/>
          <w:bCs/>
          <w:sz w:val="22"/>
          <w:lang w:val="hy-AM"/>
        </w:rPr>
      </w:pPr>
      <w:r w:rsidRPr="00C550BB">
        <w:rPr>
          <w:rFonts w:ascii="Sylfaen" w:hAnsi="Sylfaen"/>
          <w:bCs/>
          <w:sz w:val="22"/>
          <w:lang w:val="hy-AM"/>
        </w:rPr>
        <w:t>հետվճար հանձնման-ընդունման  ակտի ստորագրման պահից 90 օրացուցային օր հետո,</w:t>
      </w:r>
    </w:p>
    <w:p w:rsidR="00FC1B93" w:rsidRPr="00C550BB" w:rsidRDefault="00FC1B93" w:rsidP="00FC1B93">
      <w:pPr>
        <w:pStyle w:val="ListParagraph"/>
        <w:numPr>
          <w:ilvl w:val="1"/>
          <w:numId w:val="40"/>
        </w:numPr>
        <w:contextualSpacing w:val="0"/>
        <w:rPr>
          <w:rFonts w:ascii="Sylfaen" w:hAnsi="Sylfaen"/>
          <w:bCs/>
          <w:sz w:val="22"/>
          <w:lang w:val="hy-AM"/>
        </w:rPr>
      </w:pPr>
      <w:r w:rsidRPr="00C550BB">
        <w:rPr>
          <w:rFonts w:ascii="Sylfaen" w:hAnsi="Sylfaen"/>
          <w:bCs/>
          <w:sz w:val="22"/>
          <w:lang w:val="hy-AM"/>
        </w:rPr>
        <w:t>հետվճար հանձնման-ընդունման  ակտի ստորագրման պահից 180 օրացուցային օր հետո,</w:t>
      </w:r>
    </w:p>
    <w:p w:rsidR="00FC1B93" w:rsidRPr="00FC1B93" w:rsidRDefault="00FC1B93" w:rsidP="004A70DD">
      <w:pPr>
        <w:pStyle w:val="ListParagraph"/>
        <w:numPr>
          <w:ilvl w:val="0"/>
          <w:numId w:val="12"/>
        </w:numPr>
        <w:tabs>
          <w:tab w:val="left" w:pos="7655"/>
        </w:tabs>
        <w:contextualSpacing w:val="0"/>
        <w:jc w:val="both"/>
        <w:rPr>
          <w:rFonts w:ascii="Sylfaen" w:hAnsi="Sylfaen"/>
          <w:bCs/>
          <w:lang w:val="hy-AM"/>
        </w:rPr>
      </w:pPr>
      <w:r w:rsidRPr="00FC1B93">
        <w:rPr>
          <w:rFonts w:ascii="Sylfaen" w:hAnsi="Sylfaen"/>
          <w:bCs/>
          <w:lang w:val="hy-AM"/>
        </w:rPr>
        <w:t>Վճարման տարբեր պայմաններով կոմերցիոն առաջարկների համեմատումը կիրականացվի՝ հաշվի առնելով Պատվիրատուի ազատ շրջանառու միջոցների եկամտաբերությունը:</w:t>
      </w:r>
    </w:p>
    <w:p w:rsidR="00FC1B93" w:rsidRPr="00FC1B93" w:rsidRDefault="00FC1B93" w:rsidP="00FC1B93">
      <w:pPr>
        <w:tabs>
          <w:tab w:val="left" w:pos="7655"/>
        </w:tabs>
        <w:jc w:val="both"/>
        <w:rPr>
          <w:rFonts w:ascii="Sylfaen" w:hAnsi="Sylfaen"/>
          <w:bCs/>
          <w:lang w:val="hy-AM"/>
        </w:rPr>
      </w:pPr>
    </w:p>
    <w:p w:rsidR="00FC1B93" w:rsidRPr="00FC1B93" w:rsidRDefault="00FC1B93" w:rsidP="00FC1B93">
      <w:pPr>
        <w:tabs>
          <w:tab w:val="left" w:pos="7655"/>
        </w:tabs>
        <w:jc w:val="both"/>
        <w:rPr>
          <w:rFonts w:ascii="Sylfaen" w:hAnsi="Sylfaen"/>
          <w:bCs/>
          <w:lang w:val="hy-AM"/>
        </w:rPr>
      </w:pPr>
    </w:p>
    <w:p w:rsidR="00FC1B93" w:rsidRPr="00FC1B93" w:rsidRDefault="00FC1B93" w:rsidP="00FC1B93">
      <w:pPr>
        <w:tabs>
          <w:tab w:val="left" w:pos="7655"/>
        </w:tabs>
        <w:jc w:val="both"/>
        <w:rPr>
          <w:rFonts w:ascii="Sylfaen" w:hAnsi="Sylfaen"/>
          <w:bCs/>
          <w:lang w:val="hy-AM"/>
        </w:rPr>
      </w:pPr>
    </w:p>
    <w:p w:rsidR="00987393" w:rsidRPr="00946974" w:rsidRDefault="00FC1B93" w:rsidP="00A249A7">
      <w:pPr>
        <w:ind w:firstLine="360"/>
        <w:jc w:val="both"/>
        <w:rPr>
          <w:rFonts w:ascii="Sylfaen" w:hAnsi="Sylfaen"/>
          <w:color w:val="FF0000"/>
          <w:lang w:val="hy-AM"/>
        </w:rPr>
      </w:pPr>
      <w:r w:rsidRPr="00FC1B93">
        <w:rPr>
          <w:rFonts w:ascii="Sylfaen" w:hAnsi="Sylfaen"/>
          <w:color w:val="FF0000"/>
          <w:lang w:val="hy-AM"/>
        </w:rPr>
        <w:t>ՊՄ</w:t>
      </w:r>
      <w:r w:rsidR="00987393" w:rsidRPr="00A249A7">
        <w:rPr>
          <w:rFonts w:ascii="Sylfaen" w:hAnsi="Sylfaen"/>
          <w:color w:val="FF0000"/>
          <w:lang w:val="hy-AM"/>
        </w:rPr>
        <w:t xml:space="preserve"> ավարտից հետո</w:t>
      </w:r>
      <w:r w:rsidR="00BE1B41" w:rsidRPr="00BE1B41">
        <w:rPr>
          <w:rFonts w:ascii="Sylfaen" w:hAnsi="Sylfaen"/>
          <w:color w:val="FF0000"/>
          <w:lang w:val="hy-AM"/>
        </w:rPr>
        <w:t xml:space="preserve"> </w:t>
      </w:r>
      <w:r w:rsidR="00987393" w:rsidRPr="00A249A7">
        <w:rPr>
          <w:rFonts w:ascii="Sylfaen" w:hAnsi="Sylfaen"/>
          <w:color w:val="FF0000"/>
          <w:lang w:val="hy-AM"/>
        </w:rPr>
        <w:t>Հաղթողն</w:t>
      </w:r>
      <w:r w:rsidR="00BE1B41" w:rsidRPr="00BE1B41">
        <w:rPr>
          <w:rFonts w:ascii="Sylfaen" w:hAnsi="Sylfaen"/>
          <w:color w:val="FF0000"/>
          <w:lang w:val="hy-AM"/>
        </w:rPr>
        <w:t>ը</w:t>
      </w:r>
      <w:r w:rsidR="00987393" w:rsidRPr="00A249A7">
        <w:rPr>
          <w:rFonts w:ascii="Sylfaen" w:hAnsi="Sylfaen"/>
          <w:color w:val="FF0000"/>
          <w:lang w:val="hy-AM"/>
        </w:rPr>
        <w:t xml:space="preserve"> և Պատվիրատու</w:t>
      </w:r>
      <w:r w:rsidR="00D15A2F" w:rsidRPr="004E0864">
        <w:rPr>
          <w:rFonts w:ascii="Sylfaen" w:hAnsi="Sylfaen"/>
          <w:color w:val="FF0000"/>
          <w:lang w:val="hy-AM"/>
        </w:rPr>
        <w:t>ն</w:t>
      </w:r>
      <w:r w:rsidR="00987393" w:rsidRPr="00A249A7">
        <w:rPr>
          <w:rFonts w:ascii="Sylfaen" w:hAnsi="Sylfaen"/>
          <w:color w:val="FF0000"/>
          <w:lang w:val="hy-AM"/>
        </w:rPr>
        <w:t xml:space="preserve"> կարող են համաձայնության գալ վճարման ժամկետի կրճատման դիմաց </w:t>
      </w:r>
      <w:r w:rsidR="00927E77" w:rsidRPr="00A249A7">
        <w:rPr>
          <w:rFonts w:ascii="Sylfaen" w:hAnsi="Sylfaen"/>
          <w:color w:val="FF0000"/>
          <w:lang w:val="hy-AM"/>
        </w:rPr>
        <w:t xml:space="preserve">մատակարարվող </w:t>
      </w:r>
      <w:r w:rsidRPr="00FC1B93">
        <w:rPr>
          <w:rFonts w:ascii="Sylfaen" w:hAnsi="Sylfaen"/>
          <w:color w:val="FF0000"/>
          <w:lang w:val="hy-AM"/>
        </w:rPr>
        <w:t>ապրանքի</w:t>
      </w:r>
      <w:r w:rsidR="00987393" w:rsidRPr="00A249A7">
        <w:rPr>
          <w:rFonts w:ascii="Sylfaen" w:hAnsi="Sylfaen"/>
          <w:color w:val="FF0000"/>
          <w:lang w:val="hy-AM"/>
        </w:rPr>
        <w:t xml:space="preserve"> արժեքի </w:t>
      </w:r>
      <w:r w:rsidR="008610CA" w:rsidRPr="008610CA">
        <w:rPr>
          <w:rFonts w:ascii="Sylfaen" w:hAnsi="Sylfaen"/>
          <w:color w:val="FF0000"/>
          <w:lang w:val="hy-AM"/>
        </w:rPr>
        <w:t>իջեցման</w:t>
      </w:r>
      <w:r w:rsidR="00987393" w:rsidRPr="00A249A7">
        <w:rPr>
          <w:rFonts w:ascii="Sylfaen" w:hAnsi="Sylfaen"/>
          <w:color w:val="FF0000"/>
          <w:lang w:val="hy-AM"/>
        </w:rPr>
        <w:t xml:space="preserve"> մասին, </w:t>
      </w:r>
      <w:r w:rsidR="00927E77" w:rsidRPr="00A249A7">
        <w:rPr>
          <w:rFonts w:ascii="Sylfaen" w:hAnsi="Sylfaen"/>
          <w:color w:val="FF0000"/>
          <w:lang w:val="hy-AM"/>
        </w:rPr>
        <w:t xml:space="preserve">ինչը, </w:t>
      </w:r>
      <w:r w:rsidR="00987393" w:rsidRPr="00A249A7">
        <w:rPr>
          <w:rFonts w:ascii="Sylfaen" w:hAnsi="Sylfaen"/>
          <w:color w:val="FF0000"/>
          <w:lang w:val="hy-AM"/>
        </w:rPr>
        <w:t>սակայն</w:t>
      </w:r>
      <w:r w:rsidR="00927E77" w:rsidRPr="00A249A7">
        <w:rPr>
          <w:rFonts w:ascii="Sylfaen" w:hAnsi="Sylfaen"/>
          <w:color w:val="FF0000"/>
          <w:lang w:val="hy-AM"/>
        </w:rPr>
        <w:t xml:space="preserve">, չի նախատեսում պատվիրատուի պարտականություն ընդունել Հաղթողի՝ վճարման ժամկետի կրճատման դիմաց մատակարարվող </w:t>
      </w:r>
      <w:r w:rsidR="008610CA" w:rsidRPr="008610CA">
        <w:rPr>
          <w:rFonts w:ascii="Sylfaen" w:hAnsi="Sylfaen"/>
          <w:color w:val="FF0000"/>
          <w:lang w:val="hy-AM"/>
        </w:rPr>
        <w:t>ապրանքի</w:t>
      </w:r>
      <w:r w:rsidR="00927E77" w:rsidRPr="00A249A7">
        <w:rPr>
          <w:rFonts w:ascii="Sylfaen" w:hAnsi="Sylfaen"/>
          <w:color w:val="FF0000"/>
          <w:lang w:val="hy-AM"/>
        </w:rPr>
        <w:t xml:space="preserve"> արժեքի </w:t>
      </w:r>
      <w:r w:rsidR="008610CA" w:rsidRPr="008610CA">
        <w:rPr>
          <w:rFonts w:ascii="Sylfaen" w:hAnsi="Sylfaen"/>
          <w:color w:val="FF0000"/>
          <w:lang w:val="hy-AM"/>
        </w:rPr>
        <w:t>իջեցման</w:t>
      </w:r>
      <w:r w:rsidR="00927E77" w:rsidRPr="00A249A7">
        <w:rPr>
          <w:rFonts w:ascii="Sylfaen" w:hAnsi="Sylfaen"/>
          <w:color w:val="FF0000"/>
          <w:lang w:val="hy-AM"/>
        </w:rPr>
        <w:t xml:space="preserve"> առաջարկը:</w:t>
      </w:r>
    </w:p>
    <w:p w:rsidR="008610CA" w:rsidRPr="00946974" w:rsidRDefault="008610CA" w:rsidP="00A249A7">
      <w:pPr>
        <w:ind w:firstLine="360"/>
        <w:jc w:val="both"/>
        <w:rPr>
          <w:rFonts w:ascii="Sylfaen" w:hAnsi="Sylfaen"/>
          <w:color w:val="FF0000"/>
          <w:lang w:val="hy-AM"/>
        </w:rPr>
      </w:pPr>
    </w:p>
    <w:p w:rsidR="008610CA" w:rsidRPr="008610CA" w:rsidRDefault="008610CA" w:rsidP="008610CA">
      <w:pPr>
        <w:pStyle w:val="ListParagraph"/>
        <w:numPr>
          <w:ilvl w:val="0"/>
          <w:numId w:val="4"/>
        </w:numPr>
        <w:ind w:left="714" w:hanging="357"/>
        <w:contextualSpacing w:val="0"/>
        <w:rPr>
          <w:rFonts w:ascii="Sylfaen" w:hAnsi="Sylfaen"/>
          <w:bCs/>
          <w:lang w:val="hy-AM"/>
        </w:rPr>
      </w:pPr>
      <w:r w:rsidRPr="00C550BB">
        <w:rPr>
          <w:rFonts w:ascii="Sylfaen" w:hAnsi="Sylfaen"/>
          <w:bCs/>
          <w:lang w:val="hy-AM"/>
        </w:rPr>
        <w:t xml:space="preserve">Կոմերցիոն առաջարկի գործողության ժամկետը պետք է ուժի մեջ լինի </w:t>
      </w:r>
      <w:r w:rsidRPr="0054466B">
        <w:rPr>
          <w:rFonts w:ascii="Sylfaen" w:hAnsi="Sylfaen"/>
          <w:bCs/>
          <w:lang w:val="hy-AM"/>
        </w:rPr>
        <w:t xml:space="preserve">կոմերցիոն առաջարկների ստացման վերջնաժամկետից ոչ պակաս քան </w:t>
      </w:r>
      <w:r w:rsidRPr="00946974">
        <w:rPr>
          <w:rFonts w:ascii="Sylfaen" w:hAnsi="Sylfaen"/>
          <w:bCs/>
          <w:lang w:val="hy-AM"/>
        </w:rPr>
        <w:t>1</w:t>
      </w:r>
      <w:r w:rsidRPr="0054466B">
        <w:rPr>
          <w:rFonts w:ascii="Sylfaen" w:hAnsi="Sylfaen"/>
          <w:bCs/>
          <w:lang w:val="hy-AM"/>
        </w:rPr>
        <w:t xml:space="preserve"> </w:t>
      </w:r>
      <w:r w:rsidRPr="00946974">
        <w:rPr>
          <w:rFonts w:ascii="Sylfaen" w:hAnsi="Sylfaen"/>
          <w:bCs/>
          <w:lang w:val="hy-AM"/>
        </w:rPr>
        <w:t>տար</w:t>
      </w:r>
      <w:r w:rsidRPr="0054466B">
        <w:rPr>
          <w:rFonts w:ascii="Sylfaen" w:hAnsi="Sylfaen"/>
          <w:bCs/>
          <w:lang w:val="hy-AM"/>
        </w:rPr>
        <w:t>վա ընթացքում</w:t>
      </w:r>
      <w:r w:rsidRPr="00C550BB">
        <w:rPr>
          <w:rFonts w:ascii="Sylfaen" w:hAnsi="Sylfaen"/>
          <w:bCs/>
          <w:lang w:val="hy-AM"/>
        </w:rPr>
        <w:t xml:space="preserve">։ </w:t>
      </w:r>
    </w:p>
    <w:p w:rsidR="00685893" w:rsidRPr="00230BE6" w:rsidRDefault="00685893" w:rsidP="00A249A7">
      <w:pPr>
        <w:ind w:firstLine="360"/>
        <w:jc w:val="both"/>
        <w:rPr>
          <w:rFonts w:ascii="Sylfaen" w:hAnsi="Sylfaen"/>
          <w:b/>
          <w:bCs/>
          <w:lang w:val="hy-AM"/>
        </w:rPr>
      </w:pPr>
    </w:p>
    <w:p w:rsidR="00035F27" w:rsidRPr="000A4A2A" w:rsidRDefault="00590A1C" w:rsidP="000A4A2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  <w:lang w:val="hy-AM"/>
        </w:rPr>
      </w:pPr>
      <w:r w:rsidRPr="00A249A7">
        <w:rPr>
          <w:rFonts w:ascii="Sylfaen" w:hAnsi="Sylfaen"/>
          <w:color w:val="FF0000"/>
          <w:lang w:val="hy-AM"/>
        </w:rPr>
        <w:tab/>
      </w:r>
      <w:r w:rsidR="003E51B7" w:rsidRPr="00A249A7">
        <w:rPr>
          <w:rFonts w:ascii="Sylfaen" w:hAnsi="Sylfaen" w:cs="Sylfaen"/>
          <w:color w:val="FF0000"/>
          <w:lang w:val="hy-AM"/>
        </w:rPr>
        <w:t>Պատվիրատուն</w:t>
      </w:r>
      <w:r w:rsidR="003E51B7" w:rsidRPr="00A249A7">
        <w:rPr>
          <w:rFonts w:ascii="Sylfaen" w:hAnsi="Sylfaen"/>
          <w:color w:val="FF0000"/>
          <w:lang w:val="hy-AM"/>
        </w:rPr>
        <w:t xml:space="preserve"> իրեն իրավունք է վերապ</w:t>
      </w:r>
      <w:r w:rsidR="00D15A2F" w:rsidRPr="00D15A2F">
        <w:rPr>
          <w:rFonts w:ascii="Sylfaen" w:hAnsi="Sylfaen"/>
          <w:color w:val="FF0000"/>
          <w:lang w:val="hy-AM"/>
        </w:rPr>
        <w:t>ահում</w:t>
      </w:r>
      <w:r w:rsidR="003E51B7" w:rsidRPr="00A249A7">
        <w:rPr>
          <w:rFonts w:ascii="Sylfaen" w:hAnsi="Sylfaen"/>
          <w:color w:val="FF0000"/>
          <w:lang w:val="hy-AM"/>
        </w:rPr>
        <w:t xml:space="preserve"> չդիտարկել Մասնակցի առաջարկը, եթե այն չի համապատասխանում </w:t>
      </w:r>
      <w:r w:rsidR="008610CA" w:rsidRPr="008610CA">
        <w:rPr>
          <w:rFonts w:ascii="Sylfaen" w:hAnsi="Sylfaen"/>
          <w:color w:val="FF0000"/>
          <w:lang w:val="hy-AM"/>
        </w:rPr>
        <w:t>ՊՄ</w:t>
      </w:r>
      <w:r w:rsidR="001C2A64" w:rsidRPr="001C2A64">
        <w:rPr>
          <w:rFonts w:ascii="Sylfaen" w:hAnsi="Sylfaen"/>
          <w:color w:val="FF0000"/>
          <w:lang w:val="hy-AM"/>
        </w:rPr>
        <w:t>ՄՀ</w:t>
      </w:r>
      <w:r w:rsidR="003E51B7" w:rsidRPr="00A249A7">
        <w:rPr>
          <w:rFonts w:ascii="Sylfaen" w:hAnsi="Sylfaen"/>
          <w:color w:val="FF0000"/>
          <w:lang w:val="hy-AM"/>
        </w:rPr>
        <w:t xml:space="preserve"> 2.1.2 բաժնում թվարկված պահանջներից գոնե մեկին:  </w:t>
      </w:r>
    </w:p>
    <w:p w:rsidR="003E51B7" w:rsidRPr="004E0864" w:rsidRDefault="003E51B7" w:rsidP="00A249A7">
      <w:pPr>
        <w:jc w:val="both"/>
        <w:rPr>
          <w:rFonts w:ascii="Sylfaen" w:hAnsi="Sylfaen"/>
          <w:b/>
          <w:lang w:val="hy-AM"/>
        </w:rPr>
      </w:pPr>
      <w:r w:rsidRPr="00A249A7">
        <w:rPr>
          <w:rFonts w:ascii="Sylfaen" w:hAnsi="Sylfaen"/>
          <w:b/>
          <w:bCs/>
          <w:lang w:val="hy-AM"/>
        </w:rPr>
        <w:t xml:space="preserve">2.1.3. </w:t>
      </w:r>
      <w:r w:rsidRPr="00A249A7">
        <w:rPr>
          <w:rFonts w:ascii="Sylfaen" w:hAnsi="Sylfaen"/>
          <w:b/>
          <w:lang w:val="hy-AM"/>
        </w:rPr>
        <w:t>Առաջարկների տրամադրման ձևին ներկայացվող պահանջներ`</w:t>
      </w:r>
    </w:p>
    <w:p w:rsidR="003E51B7" w:rsidRPr="004E0864" w:rsidRDefault="003E51B7" w:rsidP="00A249A7">
      <w:pPr>
        <w:jc w:val="both"/>
        <w:rPr>
          <w:rFonts w:ascii="Sylfaen" w:hAnsi="Sylfaen"/>
          <w:b/>
          <w:lang w:val="hy-AM"/>
        </w:rPr>
      </w:pPr>
    </w:p>
    <w:p w:rsidR="003E51B7" w:rsidRPr="00A249A7" w:rsidRDefault="003E51B7" w:rsidP="004A70DD">
      <w:pPr>
        <w:pStyle w:val="ListParagraph"/>
        <w:numPr>
          <w:ilvl w:val="0"/>
          <w:numId w:val="21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 w:cs="Sylfaen"/>
          <w:bCs/>
          <w:lang w:val="hy-AM"/>
        </w:rPr>
        <w:t>Մասնակիցը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ներկայացնում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է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առաջարկն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էլեկտրոնային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տեսքով:</w:t>
      </w:r>
    </w:p>
    <w:p w:rsidR="003E51B7" w:rsidRPr="00A249A7" w:rsidRDefault="003E51B7" w:rsidP="004A70DD">
      <w:pPr>
        <w:pStyle w:val="ListParagraph"/>
        <w:numPr>
          <w:ilvl w:val="0"/>
          <w:numId w:val="21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 w:cs="Sylfaen"/>
          <w:bCs/>
          <w:lang w:val="hy-AM"/>
        </w:rPr>
        <w:t>Առաջարկը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պետք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է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ներառի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հետևյալ</w:t>
      </w:r>
      <w:r w:rsidRPr="00A249A7">
        <w:rPr>
          <w:rFonts w:ascii="Sylfaen" w:hAnsi="Sylfaen"/>
          <w:bCs/>
          <w:lang w:val="hy-AM"/>
        </w:rPr>
        <w:t xml:space="preserve"> </w:t>
      </w:r>
      <w:r w:rsidRPr="00A249A7">
        <w:rPr>
          <w:rFonts w:ascii="Sylfaen" w:hAnsi="Sylfaen" w:cs="Sylfaen"/>
          <w:bCs/>
          <w:lang w:val="hy-AM"/>
        </w:rPr>
        <w:t>ֆայլերը.</w:t>
      </w:r>
    </w:p>
    <w:p w:rsidR="00691A5B" w:rsidRPr="00A249A7" w:rsidRDefault="00691A5B" w:rsidP="004A70DD">
      <w:pPr>
        <w:pStyle w:val="ListParagraph"/>
        <w:spacing w:after="240"/>
        <w:ind w:left="1080"/>
        <w:jc w:val="both"/>
        <w:rPr>
          <w:rFonts w:ascii="Sylfaen" w:hAnsi="Sylfaen"/>
          <w:color w:val="000000"/>
          <w:lang w:val="hy-AM"/>
        </w:rPr>
      </w:pPr>
    </w:p>
    <w:p w:rsidR="003E51B7" w:rsidRPr="000A4A2A" w:rsidRDefault="004F3C6A" w:rsidP="004A70DD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hyperlink w:anchor="КПиТСО" w:history="1">
        <w:r w:rsidR="003E51B7" w:rsidRPr="00A249A7">
          <w:rPr>
            <w:rFonts w:ascii="Sylfaen" w:hAnsi="Sylfaen"/>
            <w:color w:val="000000"/>
            <w:lang w:val="hy-AM"/>
          </w:rPr>
          <w:t>Կոմերցիոն առաջարկ</w:t>
        </w:r>
      </w:hyperlink>
      <w:r w:rsidR="003E51B7" w:rsidRPr="00A249A7">
        <w:rPr>
          <w:rFonts w:ascii="Sylfaen" w:hAnsi="Sylfaen"/>
          <w:color w:val="000000"/>
          <w:lang w:val="hy-AM"/>
        </w:rPr>
        <w:t>՝ փաստաթղթի սկան արված պատճենը PDF ձևաչափով, ինչպես նաև ֆայլը EXCEL ձևաչափով (ֆայլերի անունները ԿԱ.pdf և ԿԱ.xlsx):</w:t>
      </w:r>
    </w:p>
    <w:p w:rsidR="008610CA" w:rsidRPr="00C550BB" w:rsidRDefault="008610CA" w:rsidP="004A70D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C550BB">
        <w:rPr>
          <w:rFonts w:ascii="Sylfaen" w:hAnsi="Sylfaen"/>
          <w:color w:val="000000"/>
          <w:lang w:val="hy-AM"/>
        </w:rPr>
        <w:t xml:space="preserve">Որակավորման պահանջներին մասնակցի առաջարկի համապատասխանության մասին հայտարարագիր՝ փաստաթղթի սկան արված պատճենը PDF ձևաչափով (ֆայլի անունը Համապատասխանության մասին հայտարարագիր.pdf), </w:t>
      </w:r>
    </w:p>
    <w:p w:rsidR="008610CA" w:rsidRPr="008610CA" w:rsidRDefault="008610CA" w:rsidP="004A70DD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Style w:val="Hyperlink"/>
          <w:rFonts w:ascii="Sylfaen" w:hAnsi="Sylfaen"/>
          <w:color w:val="auto"/>
          <w:u w:val="none"/>
          <w:lang w:val="hy-AM"/>
        </w:rPr>
        <w:t xml:space="preserve">Մասնակցի </w:t>
      </w:r>
      <w:r w:rsidR="00946974" w:rsidRPr="00946974">
        <w:rPr>
          <w:rStyle w:val="Hyperlink"/>
          <w:rFonts w:ascii="Sylfaen" w:hAnsi="Sylfaen"/>
          <w:color w:val="auto"/>
          <w:u w:val="none"/>
          <w:lang w:val="hy-AM"/>
        </w:rPr>
        <w:t>քարտ</w:t>
      </w:r>
      <w:r w:rsidRPr="00A249A7">
        <w:rPr>
          <w:rFonts w:ascii="Sylfaen" w:hAnsi="Sylfaen"/>
          <w:lang w:val="hy-AM"/>
        </w:rPr>
        <w:t xml:space="preserve">՝  ֆայլը </w:t>
      </w:r>
      <w:r w:rsidRPr="008610CA">
        <w:rPr>
          <w:rFonts w:ascii="Sylfaen" w:hAnsi="Sylfaen"/>
          <w:color w:val="000000"/>
          <w:lang w:val="hy-AM"/>
        </w:rPr>
        <w:t>PDF</w:t>
      </w:r>
      <w:r w:rsidRPr="00A249A7">
        <w:rPr>
          <w:rFonts w:ascii="Sylfaen" w:hAnsi="Sylfaen"/>
          <w:lang w:val="hy-AM"/>
        </w:rPr>
        <w:t xml:space="preserve"> ձևաչափով (ֆայլի անունը Հարցաթերթիկ.</w:t>
      </w:r>
      <w:r w:rsidRPr="008610CA">
        <w:rPr>
          <w:rFonts w:ascii="Sylfaen" w:hAnsi="Sylfaen"/>
          <w:color w:val="000000"/>
          <w:lang w:val="hy-AM"/>
        </w:rPr>
        <w:t>pdf</w:t>
      </w:r>
      <w:r w:rsidRPr="00A249A7">
        <w:rPr>
          <w:rFonts w:ascii="Sylfaen" w:hAnsi="Sylfaen"/>
          <w:lang w:val="hy-AM"/>
        </w:rPr>
        <w:t>):</w:t>
      </w:r>
    </w:p>
    <w:p w:rsidR="000A4A2A" w:rsidRPr="00A249A7" w:rsidRDefault="000A4A2A" w:rsidP="004A70DD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 w:cstheme="minorHAnsi"/>
          <w:color w:val="000000"/>
          <w:lang w:val="hy-AM"/>
        </w:rPr>
      </w:pPr>
      <w:r w:rsidRPr="00A249A7">
        <w:rPr>
          <w:rFonts w:ascii="Sylfaen" w:hAnsi="Sylfaen"/>
          <w:lang w:val="hy-AM"/>
        </w:rPr>
        <w:t>Գաղտնի տեղեկատվության չհրապարակման մասին հայտարարագիր</w:t>
      </w:r>
      <w:r w:rsidRPr="00A249A7">
        <w:rPr>
          <w:rFonts w:ascii="Sylfaen" w:hAnsi="Sylfaen" w:cstheme="minorHAnsi"/>
          <w:color w:val="000000"/>
          <w:lang w:val="hy-AM"/>
        </w:rPr>
        <w:t xml:space="preserve"> </w:t>
      </w:r>
      <w:r w:rsidRPr="00A249A7">
        <w:rPr>
          <w:rFonts w:ascii="Sylfaen" w:hAnsi="Sylfaen"/>
          <w:color w:val="000000"/>
          <w:lang w:val="hy-AM"/>
        </w:rPr>
        <w:t xml:space="preserve">համապատասխան հավելվածներով՝  փաստաթղթի սկան արված պատճենը PDF ձևաչափով, (ֆայլի անունը </w:t>
      </w:r>
      <w:r w:rsidRPr="00A249A7">
        <w:rPr>
          <w:rFonts w:ascii="Sylfaen" w:hAnsi="Sylfaen" w:cstheme="minorHAnsi"/>
          <w:color w:val="000000"/>
          <w:lang w:val="hy-AM"/>
        </w:rPr>
        <w:t>NDA.pdf):</w:t>
      </w:r>
    </w:p>
    <w:p w:rsidR="00691A5B" w:rsidRPr="000A4A2A" w:rsidRDefault="003E51B7" w:rsidP="004A70DD">
      <w:pPr>
        <w:pStyle w:val="ListParagraph"/>
        <w:numPr>
          <w:ilvl w:val="0"/>
          <w:numId w:val="21"/>
        </w:numPr>
        <w:contextualSpacing w:val="0"/>
        <w:jc w:val="both"/>
        <w:rPr>
          <w:rFonts w:ascii="Sylfaen" w:hAnsi="Sylfaen" w:cs="Sylfaen"/>
          <w:bCs/>
          <w:lang w:val="hy-AM"/>
        </w:rPr>
      </w:pPr>
      <w:r w:rsidRPr="00A249A7">
        <w:rPr>
          <w:rFonts w:ascii="Sylfaen" w:hAnsi="Sylfaen" w:cs="Sylfaen"/>
          <w:bCs/>
          <w:lang w:val="hy-AM"/>
        </w:rPr>
        <w:t xml:space="preserve">Փաստաթղթերի սկան արված պատճեններին ներկայացվող պահանջներ` </w:t>
      </w:r>
    </w:p>
    <w:p w:rsidR="003E51B7" w:rsidRPr="00A249A7" w:rsidRDefault="003E51B7" w:rsidP="004A70DD">
      <w:pPr>
        <w:pStyle w:val="ListParagraph"/>
        <w:numPr>
          <w:ilvl w:val="1"/>
          <w:numId w:val="4"/>
        </w:numPr>
        <w:contextualSpacing w:val="0"/>
        <w:jc w:val="both"/>
        <w:rPr>
          <w:rFonts w:ascii="Sylfaen" w:hAnsi="Sylfaen" w:cstheme="minorHAnsi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>Փաստաթղթի բոլոր էջերը գտնվում են PDF ձևաչափի մեկ ֆայլում,</w:t>
      </w:r>
    </w:p>
    <w:p w:rsidR="003E51B7" w:rsidRPr="00A249A7" w:rsidRDefault="003E51B7" w:rsidP="004A70DD">
      <w:pPr>
        <w:pStyle w:val="ListParagraph"/>
        <w:numPr>
          <w:ilvl w:val="1"/>
          <w:numId w:val="4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>Մասնակիցը ներկայացնում է սկան արված պատճենը գունավոր ձևաչափով,</w:t>
      </w:r>
    </w:p>
    <w:p w:rsidR="003E51B7" w:rsidRPr="000A4A2A" w:rsidRDefault="003E51B7" w:rsidP="004A70DD">
      <w:pPr>
        <w:pStyle w:val="ListParagraph"/>
        <w:numPr>
          <w:ilvl w:val="1"/>
          <w:numId w:val="4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>Սկան արված պատճենի հստակությունը պետք է ապահովի փաստաթղթի ընթերցանելիությունը:</w:t>
      </w:r>
    </w:p>
    <w:p w:rsidR="00691A5B" w:rsidRPr="000A4A2A" w:rsidRDefault="003E51B7" w:rsidP="004A70DD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 w:cs="Sylfaen"/>
          <w:color w:val="000000"/>
          <w:lang w:val="hy-AM"/>
        </w:rPr>
      </w:pPr>
      <w:r w:rsidRPr="00A249A7">
        <w:rPr>
          <w:rFonts w:ascii="Sylfaen" w:hAnsi="Sylfaen" w:cs="Sylfaen"/>
          <w:color w:val="000000"/>
          <w:lang w:val="hy-AM"/>
        </w:rPr>
        <w:t>Մասնակիցը համախմբում է հետևյալ ֆայլերը.</w:t>
      </w:r>
    </w:p>
    <w:p w:rsidR="003E51B7" w:rsidRPr="00A249A7" w:rsidRDefault="003E51B7" w:rsidP="004A70DD">
      <w:pPr>
        <w:pStyle w:val="ListParagraph"/>
        <w:numPr>
          <w:ilvl w:val="1"/>
          <w:numId w:val="6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en-US"/>
        </w:rPr>
        <w:t>ԿԱ</w:t>
      </w:r>
      <w:r w:rsidRPr="00A249A7">
        <w:rPr>
          <w:rFonts w:ascii="Sylfaen" w:hAnsi="Sylfaen"/>
          <w:color w:val="000000"/>
          <w:lang w:val="hy-AM"/>
        </w:rPr>
        <w:t>.pdf,</w:t>
      </w:r>
    </w:p>
    <w:p w:rsidR="003E51B7" w:rsidRPr="00AD6DA1" w:rsidRDefault="003E51B7" w:rsidP="004A70DD">
      <w:pPr>
        <w:pStyle w:val="ListParagraph"/>
        <w:numPr>
          <w:ilvl w:val="1"/>
          <w:numId w:val="6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en-US"/>
        </w:rPr>
        <w:t>ԿԱ</w:t>
      </w:r>
      <w:r w:rsidRPr="00A249A7">
        <w:rPr>
          <w:rFonts w:ascii="Sylfaen" w:hAnsi="Sylfaen"/>
          <w:color w:val="000000"/>
          <w:lang w:val="hy-AM"/>
        </w:rPr>
        <w:t>. xls,</w:t>
      </w:r>
    </w:p>
    <w:p w:rsidR="00AD6DA1" w:rsidRPr="00AD6DA1" w:rsidRDefault="00AD6DA1" w:rsidP="004A70DD">
      <w:pPr>
        <w:pStyle w:val="ListParagraph"/>
        <w:numPr>
          <w:ilvl w:val="1"/>
          <w:numId w:val="6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>Համապատասխ</w:t>
      </w:r>
      <w:r>
        <w:rPr>
          <w:rFonts w:ascii="Sylfaen" w:hAnsi="Sylfaen"/>
          <w:color w:val="000000"/>
          <w:lang w:val="hy-AM"/>
        </w:rPr>
        <w:t>անության</w:t>
      </w:r>
      <w:r w:rsidRPr="00AD6DA1">
        <w:rPr>
          <w:rFonts w:ascii="Sylfaen" w:hAnsi="Sylfaen"/>
          <w:color w:val="000000"/>
          <w:lang w:val="hy-AM"/>
        </w:rPr>
        <w:t xml:space="preserve"> </w:t>
      </w:r>
      <w:r w:rsidRPr="00A249A7">
        <w:rPr>
          <w:rFonts w:ascii="Sylfaen" w:hAnsi="Sylfaen"/>
          <w:color w:val="000000"/>
          <w:lang w:val="hy-AM"/>
        </w:rPr>
        <w:t>մասին հայտարարագիր.pdf</w:t>
      </w:r>
      <w:r w:rsidRPr="00AD6DA1">
        <w:rPr>
          <w:rFonts w:ascii="Sylfaen" w:hAnsi="Sylfaen"/>
          <w:color w:val="000000"/>
          <w:lang w:val="hy-AM"/>
        </w:rPr>
        <w:t xml:space="preserve"> </w:t>
      </w:r>
      <w:r w:rsidRPr="00A249A7">
        <w:rPr>
          <w:rFonts w:ascii="Sylfaen" w:hAnsi="Sylfaen"/>
          <w:color w:val="000000"/>
          <w:lang w:val="hy-AM"/>
        </w:rPr>
        <w:t>համապատասխան հավելվածների սկան արված պատճեններով,</w:t>
      </w:r>
    </w:p>
    <w:p w:rsidR="008610CA" w:rsidRPr="008610CA" w:rsidRDefault="00946974" w:rsidP="004A70DD">
      <w:pPr>
        <w:pStyle w:val="ListParagraph"/>
        <w:numPr>
          <w:ilvl w:val="1"/>
          <w:numId w:val="6"/>
        </w:numPr>
        <w:contextualSpacing w:val="0"/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  <w:lang w:val="en-US"/>
        </w:rPr>
        <w:lastRenderedPageBreak/>
        <w:t>Քարտ</w:t>
      </w:r>
      <w:r w:rsidR="008610CA" w:rsidRPr="00A249A7">
        <w:rPr>
          <w:rFonts w:ascii="Sylfaen" w:hAnsi="Sylfaen"/>
          <w:color w:val="000000"/>
          <w:lang w:val="hy-AM"/>
        </w:rPr>
        <w:t>.</w:t>
      </w:r>
      <w:r w:rsidR="008610CA">
        <w:rPr>
          <w:rFonts w:ascii="Sylfaen" w:hAnsi="Sylfaen"/>
          <w:color w:val="000000"/>
          <w:lang w:val="en-US"/>
        </w:rPr>
        <w:t>pdf</w:t>
      </w:r>
    </w:p>
    <w:p w:rsidR="00AD6DA1" w:rsidRPr="00A249A7" w:rsidRDefault="00AD6DA1" w:rsidP="004A70DD">
      <w:pPr>
        <w:pStyle w:val="ListParagraph"/>
        <w:numPr>
          <w:ilvl w:val="1"/>
          <w:numId w:val="6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>NDA.pdf</w:t>
      </w:r>
    </w:p>
    <w:p w:rsidR="00AA7135" w:rsidRPr="000A4A2A" w:rsidRDefault="00AA7135" w:rsidP="004A70DD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 xml:space="preserve">RAR </w:t>
      </w:r>
      <w:r w:rsidRPr="00A249A7">
        <w:rPr>
          <w:rFonts w:ascii="Sylfaen" w:hAnsi="Sylfaen" w:cs="Sylfaen"/>
          <w:color w:val="000000"/>
          <w:lang w:val="hy-AM"/>
        </w:rPr>
        <w:t>ձևաչափի</w:t>
      </w:r>
      <w:r w:rsidRPr="00A249A7">
        <w:rPr>
          <w:rFonts w:ascii="Sylfaen" w:hAnsi="Sylfaen"/>
          <w:color w:val="000000"/>
          <w:lang w:val="hy-AM"/>
        </w:rPr>
        <w:t xml:space="preserve"> </w:t>
      </w:r>
      <w:r w:rsidRPr="00A249A7">
        <w:rPr>
          <w:rFonts w:ascii="Sylfaen" w:hAnsi="Sylfaen"/>
          <w:b/>
          <w:color w:val="000000"/>
          <w:lang w:val="hy-AM"/>
        </w:rPr>
        <w:t>մեկ</w:t>
      </w:r>
      <w:r w:rsidRPr="00A249A7">
        <w:rPr>
          <w:rFonts w:ascii="Sylfaen" w:hAnsi="Sylfaen"/>
          <w:color w:val="000000"/>
          <w:lang w:val="hy-AM"/>
        </w:rPr>
        <w:t xml:space="preserve"> արխիվում (ֆայլի անունը «</w:t>
      </w:r>
      <w:r w:rsidRPr="00A249A7">
        <w:rPr>
          <w:rFonts w:ascii="Sylfaen" w:hAnsi="Sylfaen"/>
          <w:i/>
          <w:color w:val="000000"/>
          <w:lang w:val="hy-AM"/>
        </w:rPr>
        <w:t xml:space="preserve">Մասնակցի անունը՝ </w:t>
      </w:r>
      <w:r w:rsidR="008610CA" w:rsidRPr="008610CA">
        <w:rPr>
          <w:rFonts w:ascii="Sylfaen" w:hAnsi="Sylfaen"/>
          <w:color w:val="000000"/>
          <w:lang w:val="hy-AM"/>
        </w:rPr>
        <w:t xml:space="preserve"> ՊՄ</w:t>
      </w:r>
      <w:r w:rsidRPr="00A249A7">
        <w:rPr>
          <w:rFonts w:ascii="Sylfaen" w:hAnsi="Sylfaen"/>
          <w:color w:val="000000"/>
          <w:lang w:val="hy-AM"/>
        </w:rPr>
        <w:t>»)</w:t>
      </w:r>
      <w:r w:rsidR="00AD6DA1" w:rsidRPr="00AD6DA1">
        <w:rPr>
          <w:rFonts w:ascii="Sylfaen" w:hAnsi="Sylfaen"/>
          <w:color w:val="000000"/>
          <w:lang w:val="hy-AM"/>
        </w:rPr>
        <w:t>:</w:t>
      </w:r>
      <w:r w:rsidRPr="00A249A7">
        <w:rPr>
          <w:rFonts w:ascii="Sylfaen" w:hAnsi="Sylfaen"/>
          <w:color w:val="000000"/>
          <w:lang w:val="hy-AM"/>
        </w:rPr>
        <w:t xml:space="preserve"> </w:t>
      </w:r>
    </w:p>
    <w:p w:rsidR="00AA7135" w:rsidRPr="00230BE6" w:rsidRDefault="00AA7135" w:rsidP="004A70DD">
      <w:pPr>
        <w:jc w:val="both"/>
        <w:rPr>
          <w:rFonts w:ascii="Sylfaen" w:hAnsi="Sylfaen"/>
          <w:color w:val="000000"/>
          <w:lang w:val="hy-AM"/>
        </w:rPr>
      </w:pPr>
    </w:p>
    <w:p w:rsidR="00DD75D9" w:rsidRPr="00230BE6" w:rsidRDefault="00AA7135" w:rsidP="004A70DD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firstLine="360"/>
        <w:jc w:val="both"/>
        <w:rPr>
          <w:rFonts w:ascii="Sylfaen" w:hAnsi="Sylfaen"/>
          <w:color w:val="FF0000"/>
          <w:lang w:val="hy-AM"/>
        </w:rPr>
      </w:pPr>
      <w:r w:rsidRPr="00A249A7">
        <w:rPr>
          <w:rFonts w:ascii="Sylfaen" w:hAnsi="Sylfaen" w:cs="Sylfaen"/>
          <w:color w:val="FF0000"/>
          <w:lang w:val="hy-AM"/>
        </w:rPr>
        <w:t>Պատվիրա</w:t>
      </w:r>
      <w:r w:rsidRPr="00A249A7">
        <w:rPr>
          <w:rFonts w:ascii="Sylfaen" w:hAnsi="Sylfaen"/>
          <w:color w:val="FF0000"/>
          <w:lang w:val="hy-AM"/>
        </w:rPr>
        <w:t>տուն իրեն իրավունք է վերապ</w:t>
      </w:r>
      <w:r w:rsidR="00D15A2F" w:rsidRPr="004E0864">
        <w:rPr>
          <w:rFonts w:ascii="Sylfaen" w:hAnsi="Sylfaen"/>
          <w:color w:val="FF0000"/>
          <w:lang w:val="hy-AM"/>
        </w:rPr>
        <w:t>ահում</w:t>
      </w:r>
      <w:r w:rsidRPr="00A249A7">
        <w:rPr>
          <w:rFonts w:ascii="Sylfaen" w:hAnsi="Sylfaen"/>
          <w:color w:val="FF0000"/>
          <w:lang w:val="hy-AM"/>
        </w:rPr>
        <w:t xml:space="preserve"> չդիտարկել Մասնակցի առաջարկը, եթե այն չի համապատասխանում </w:t>
      </w:r>
      <w:r w:rsidR="008610CA" w:rsidRPr="008610CA">
        <w:rPr>
          <w:rFonts w:ascii="Sylfaen" w:hAnsi="Sylfaen"/>
          <w:color w:val="FF0000"/>
          <w:lang w:val="hy-AM"/>
        </w:rPr>
        <w:t>ՊՄ</w:t>
      </w:r>
      <w:r w:rsidR="001C2A64" w:rsidRPr="001C2A64">
        <w:rPr>
          <w:rFonts w:ascii="Sylfaen" w:hAnsi="Sylfaen"/>
          <w:color w:val="FF0000"/>
          <w:lang w:val="hy-AM"/>
        </w:rPr>
        <w:t>ՄՀ</w:t>
      </w:r>
      <w:r w:rsidRPr="00A249A7">
        <w:rPr>
          <w:rFonts w:ascii="Sylfaen" w:hAnsi="Sylfaen"/>
          <w:color w:val="FF0000"/>
          <w:lang w:val="hy-AM"/>
        </w:rPr>
        <w:t xml:space="preserve">  2.1.3 բաժնում թվարկված պահանջներից գոնե մեկին:</w:t>
      </w:r>
    </w:p>
    <w:p w:rsidR="00230BE6" w:rsidRPr="001C2A64" w:rsidRDefault="00230BE6" w:rsidP="008610C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FF0000"/>
          <w:lang w:val="hy-AM"/>
        </w:rPr>
      </w:pPr>
    </w:p>
    <w:p w:rsidR="00AA7135" w:rsidRPr="00230BE6" w:rsidRDefault="00AA7135" w:rsidP="00A249A7">
      <w:pPr>
        <w:jc w:val="both"/>
        <w:rPr>
          <w:rFonts w:ascii="Sylfaen" w:hAnsi="Sylfaen"/>
          <w:b/>
          <w:lang w:val="hy-AM"/>
        </w:rPr>
      </w:pPr>
      <w:r w:rsidRPr="00230BE6">
        <w:rPr>
          <w:rFonts w:ascii="Sylfaen" w:hAnsi="Sylfaen"/>
          <w:b/>
          <w:bCs/>
          <w:lang w:val="hy-AM"/>
        </w:rPr>
        <w:t xml:space="preserve">2.1.4. </w:t>
      </w:r>
      <w:r w:rsidRPr="00230BE6">
        <w:rPr>
          <w:rFonts w:ascii="Sylfaen" w:hAnsi="Sylfaen" w:cs="Sylfaen"/>
          <w:b/>
          <w:bCs/>
          <w:lang w:val="hy-AM"/>
        </w:rPr>
        <w:t>Առաջարկների</w:t>
      </w:r>
      <w:r w:rsidRPr="00230BE6">
        <w:rPr>
          <w:rFonts w:ascii="Sylfaen" w:hAnsi="Sylfaen"/>
          <w:b/>
          <w:bCs/>
          <w:lang w:val="hy-AM"/>
        </w:rPr>
        <w:t xml:space="preserve"> </w:t>
      </w:r>
      <w:r w:rsidRPr="00230BE6">
        <w:rPr>
          <w:rFonts w:ascii="Sylfaen" w:hAnsi="Sylfaen" w:cs="Sylfaen"/>
          <w:b/>
          <w:bCs/>
          <w:lang w:val="hy-AM"/>
        </w:rPr>
        <w:t>տրամադրման</w:t>
      </w:r>
      <w:r w:rsidRPr="00230BE6">
        <w:rPr>
          <w:rFonts w:ascii="Sylfaen" w:hAnsi="Sylfaen"/>
          <w:b/>
          <w:bCs/>
          <w:lang w:val="hy-AM"/>
        </w:rPr>
        <w:t xml:space="preserve"> </w:t>
      </w:r>
      <w:r w:rsidRPr="00230BE6">
        <w:rPr>
          <w:rFonts w:ascii="Sylfaen" w:hAnsi="Sylfaen" w:cs="Sylfaen"/>
          <w:b/>
          <w:bCs/>
          <w:lang w:val="hy-AM"/>
        </w:rPr>
        <w:t>կարգը</w:t>
      </w:r>
      <w:r w:rsidRPr="00230BE6">
        <w:rPr>
          <w:rFonts w:ascii="Sylfaen" w:hAnsi="Sylfaen"/>
          <w:b/>
          <w:lang w:val="hy-AM"/>
        </w:rPr>
        <w:t xml:space="preserve"> </w:t>
      </w:r>
    </w:p>
    <w:p w:rsidR="00AD6DA1" w:rsidRPr="00230BE6" w:rsidRDefault="00AD6DA1" w:rsidP="00A249A7">
      <w:pPr>
        <w:jc w:val="both"/>
        <w:rPr>
          <w:rFonts w:ascii="Sylfaen" w:hAnsi="Sylfaen"/>
          <w:b/>
          <w:lang w:val="hy-AM"/>
        </w:rPr>
      </w:pPr>
    </w:p>
    <w:p w:rsidR="00AD6DA1" w:rsidRPr="0048580D" w:rsidRDefault="00AD6DA1" w:rsidP="00AD6DA1">
      <w:pPr>
        <w:ind w:firstLine="708"/>
        <w:jc w:val="both"/>
        <w:rPr>
          <w:rFonts w:ascii="Sylfaen" w:hAnsi="Sylfaen"/>
          <w:b/>
          <w:lang w:val="hy-AM"/>
        </w:rPr>
      </w:pPr>
      <w:r w:rsidRPr="002E4EBF">
        <w:rPr>
          <w:rFonts w:ascii="Sylfaen" w:hAnsi="Sylfaen"/>
          <w:lang w:val="hy-AM"/>
        </w:rPr>
        <w:t xml:space="preserve">Մասնակիցը տրամադրում է էլեկտրոնային առաջարկը </w:t>
      </w:r>
      <w:r w:rsidRPr="00AD6DA1">
        <w:rPr>
          <w:rFonts w:ascii="Sylfaen" w:hAnsi="Sylfaen"/>
          <w:b/>
          <w:lang w:val="hy-AM"/>
        </w:rPr>
        <w:t xml:space="preserve">Հավելված </w:t>
      </w:r>
      <w:r w:rsidR="001C2A64" w:rsidRPr="001C2A64">
        <w:rPr>
          <w:rFonts w:ascii="Sylfaen" w:hAnsi="Sylfaen"/>
          <w:b/>
          <w:lang w:val="hy-AM"/>
        </w:rPr>
        <w:t>7</w:t>
      </w:r>
      <w:r w:rsidRPr="002E4EBF">
        <w:rPr>
          <w:rFonts w:ascii="Sylfaen" w:hAnsi="Sylfaen"/>
          <w:lang w:val="hy-AM"/>
        </w:rPr>
        <w:t xml:space="preserve">-ով </w:t>
      </w:r>
      <w:r w:rsidRPr="0048580D">
        <w:rPr>
          <w:rFonts w:ascii="Sylfaen" w:hAnsi="Sylfaen"/>
          <w:lang w:val="hy-AM"/>
        </w:rPr>
        <w:t>նախատեսված կարգով (Էլեկտրոնային առաջարկների տրամադրման կարգ)</w:t>
      </w:r>
      <w:r w:rsidRPr="0048580D">
        <w:rPr>
          <w:rFonts w:ascii="Sylfaen" w:hAnsi="Sylfaen"/>
          <w:b/>
          <w:lang w:val="hy-AM"/>
        </w:rPr>
        <w:t xml:space="preserve"> </w:t>
      </w:r>
      <w:r w:rsidR="001C2A64" w:rsidRPr="001C2A64">
        <w:rPr>
          <w:rFonts w:ascii="Sylfaen" w:hAnsi="Sylfaen"/>
          <w:b/>
          <w:lang w:val="hy-AM"/>
        </w:rPr>
        <w:t>13</w:t>
      </w:r>
      <w:r w:rsidRPr="008F3632">
        <w:rPr>
          <w:rFonts w:ascii="Sylfaen" w:hAnsi="Sylfaen"/>
          <w:b/>
          <w:lang w:val="hy-AM"/>
        </w:rPr>
        <w:t>.</w:t>
      </w:r>
      <w:r w:rsidR="001C2A64" w:rsidRPr="001C2A64">
        <w:rPr>
          <w:rFonts w:ascii="Sylfaen" w:hAnsi="Sylfaen"/>
          <w:b/>
          <w:lang w:val="hy-AM"/>
        </w:rPr>
        <w:t>10</w:t>
      </w:r>
      <w:r w:rsidRPr="0048580D">
        <w:rPr>
          <w:rFonts w:ascii="Sylfaen" w:hAnsi="Sylfaen"/>
          <w:b/>
          <w:lang w:val="hy-AM"/>
        </w:rPr>
        <w:t xml:space="preserve">.2015թ. </w:t>
      </w:r>
      <w:r w:rsidRPr="0048580D">
        <w:rPr>
          <w:rFonts w:ascii="Sylfaen" w:hAnsi="Sylfaen"/>
          <w:lang w:val="hy-AM"/>
        </w:rPr>
        <w:t xml:space="preserve">ժամը </w:t>
      </w:r>
      <w:r w:rsidRPr="0048580D">
        <w:rPr>
          <w:rFonts w:ascii="Sylfaen" w:hAnsi="Sylfaen"/>
          <w:b/>
          <w:lang w:val="hy-AM"/>
        </w:rPr>
        <w:t xml:space="preserve">15:00 (տեղական ժամանակով) </w:t>
      </w:r>
      <w:r w:rsidRPr="0048580D">
        <w:rPr>
          <w:rFonts w:ascii="Sylfaen" w:hAnsi="Sylfaen"/>
          <w:lang w:val="hy-AM"/>
        </w:rPr>
        <w:t xml:space="preserve">ոչ ուշ ժամկետում:  </w:t>
      </w:r>
      <w:r w:rsidRPr="0048580D">
        <w:rPr>
          <w:rFonts w:ascii="Sylfaen" w:hAnsi="Sylfaen"/>
          <w:b/>
          <w:lang w:val="hy-AM"/>
        </w:rPr>
        <w:t xml:space="preserve"> </w:t>
      </w:r>
    </w:p>
    <w:p w:rsidR="00405CBE" w:rsidRPr="00946974" w:rsidRDefault="00AD6DA1" w:rsidP="00AC3878">
      <w:pPr>
        <w:ind w:firstLine="708"/>
        <w:jc w:val="both"/>
        <w:rPr>
          <w:rFonts w:ascii="Sylfaen" w:hAnsi="Sylfaen"/>
          <w:lang w:val="hy-AM"/>
        </w:rPr>
      </w:pPr>
      <w:r w:rsidRPr="0048580D">
        <w:rPr>
          <w:rFonts w:ascii="Sylfaen" w:hAnsi="Sylfaen"/>
          <w:lang w:val="hy-AM"/>
        </w:rPr>
        <w:t xml:space="preserve">Առաջարկների բացումը տեղի կունենա </w:t>
      </w:r>
      <w:r w:rsidR="001C2A64" w:rsidRPr="001C2A64">
        <w:rPr>
          <w:rFonts w:ascii="Sylfaen" w:hAnsi="Sylfaen"/>
          <w:b/>
          <w:lang w:val="hy-AM"/>
        </w:rPr>
        <w:t>13</w:t>
      </w:r>
      <w:r w:rsidRPr="008F3632">
        <w:rPr>
          <w:rFonts w:ascii="Sylfaen" w:hAnsi="Sylfaen"/>
          <w:b/>
          <w:lang w:val="hy-AM"/>
        </w:rPr>
        <w:t>.</w:t>
      </w:r>
      <w:r w:rsidR="001C2A64" w:rsidRPr="001C2A64">
        <w:rPr>
          <w:rFonts w:ascii="Sylfaen" w:hAnsi="Sylfaen"/>
          <w:b/>
          <w:lang w:val="hy-AM"/>
        </w:rPr>
        <w:t>10</w:t>
      </w:r>
      <w:r w:rsidRPr="0048580D">
        <w:rPr>
          <w:rFonts w:ascii="Sylfaen" w:hAnsi="Sylfaen"/>
          <w:b/>
          <w:lang w:val="hy-AM"/>
        </w:rPr>
        <w:t>.2015</w:t>
      </w:r>
      <w:r w:rsidRPr="0048580D">
        <w:rPr>
          <w:rFonts w:ascii="Sylfaen" w:hAnsi="Sylfaen"/>
          <w:lang w:val="hy-AM"/>
        </w:rPr>
        <w:t xml:space="preserve"> ժամը </w:t>
      </w:r>
      <w:r w:rsidRPr="0048580D">
        <w:rPr>
          <w:rFonts w:ascii="Sylfaen" w:hAnsi="Sylfaen"/>
          <w:b/>
          <w:lang w:val="hy-AM"/>
        </w:rPr>
        <w:t xml:space="preserve">15:00 </w:t>
      </w:r>
      <w:r w:rsidR="001C2A64" w:rsidRPr="001C2A64">
        <w:rPr>
          <w:rFonts w:ascii="Sylfaen" w:hAnsi="Sylfaen"/>
          <w:lang w:val="hy-AM"/>
        </w:rPr>
        <w:t>Ազատության 24/1</w:t>
      </w:r>
      <w:r w:rsidRPr="0048580D">
        <w:rPr>
          <w:rFonts w:ascii="Sylfaen" w:hAnsi="Sylfaen"/>
          <w:lang w:val="hy-AM"/>
        </w:rPr>
        <w:t xml:space="preserve"> հասցեով: Բացման գործընթացին մասնակցել ցանկացող մասնակիցները պետք է տեղեկատվություն տրամադրեն իրենց ներկայացուցչի ԱԱՀ մասին մինչև  </w:t>
      </w:r>
      <w:r w:rsidR="001C2A64" w:rsidRPr="001C2A64">
        <w:rPr>
          <w:rFonts w:ascii="Sylfaen" w:hAnsi="Sylfaen"/>
          <w:b/>
          <w:lang w:val="hy-AM"/>
        </w:rPr>
        <w:t>12</w:t>
      </w:r>
      <w:r w:rsidRPr="008F3632">
        <w:rPr>
          <w:rFonts w:ascii="Sylfaen" w:hAnsi="Sylfaen"/>
          <w:b/>
          <w:lang w:val="hy-AM"/>
        </w:rPr>
        <w:t>.</w:t>
      </w:r>
      <w:r w:rsidR="001C2A64" w:rsidRPr="001C2A64">
        <w:rPr>
          <w:rFonts w:ascii="Sylfaen" w:hAnsi="Sylfaen"/>
          <w:b/>
          <w:lang w:val="hy-AM"/>
        </w:rPr>
        <w:t>10</w:t>
      </w:r>
      <w:r w:rsidRPr="0048580D">
        <w:rPr>
          <w:rFonts w:ascii="Sylfaen" w:hAnsi="Sylfaen"/>
          <w:b/>
          <w:lang w:val="hy-AM"/>
        </w:rPr>
        <w:t xml:space="preserve">.2015 </w:t>
      </w:r>
      <w:r w:rsidRPr="0048580D">
        <w:rPr>
          <w:rFonts w:ascii="Sylfaen" w:hAnsi="Sylfaen"/>
          <w:lang w:val="hy-AM"/>
        </w:rPr>
        <w:t>ժամը</w:t>
      </w:r>
      <w:r w:rsidRPr="002E4EBF">
        <w:rPr>
          <w:rFonts w:ascii="Sylfaen" w:hAnsi="Sylfaen"/>
          <w:lang w:val="hy-AM"/>
        </w:rPr>
        <w:t xml:space="preserve"> </w:t>
      </w:r>
      <w:r w:rsidRPr="002E4EBF">
        <w:rPr>
          <w:rFonts w:ascii="Sylfaen" w:hAnsi="Sylfaen"/>
          <w:b/>
          <w:lang w:val="hy-AM"/>
        </w:rPr>
        <w:t>1</w:t>
      </w:r>
      <w:r w:rsidR="001C2A64" w:rsidRPr="001C2A64">
        <w:rPr>
          <w:rFonts w:ascii="Sylfaen" w:hAnsi="Sylfaen"/>
          <w:b/>
          <w:lang w:val="hy-AM"/>
        </w:rPr>
        <w:t>8</w:t>
      </w:r>
      <w:r w:rsidRPr="002E4EBF">
        <w:rPr>
          <w:rFonts w:ascii="Sylfaen" w:hAnsi="Sylfaen"/>
          <w:b/>
          <w:lang w:val="hy-AM"/>
        </w:rPr>
        <w:t xml:space="preserve">:00 </w:t>
      </w:r>
      <w:r w:rsidRPr="002E4EBF">
        <w:rPr>
          <w:rFonts w:ascii="Sylfaen" w:hAnsi="Sylfaen"/>
          <w:lang w:val="hy-AM"/>
        </w:rPr>
        <w:t xml:space="preserve">ժամկետում: Տեղեկատվությունն անհրաժեշտ է ուղարկել  </w:t>
      </w:r>
      <w:hyperlink r:id="rId11" w:history="1">
        <w:r w:rsidR="009A7012" w:rsidRPr="00F1273C">
          <w:rPr>
            <w:rStyle w:val="Hyperlink"/>
            <w:rFonts w:ascii="Sylfaen" w:hAnsi="Sylfaen"/>
            <w:u w:val="none"/>
            <w:lang w:val="hy-AM"/>
          </w:rPr>
          <w:t>MerGevorgyan@beline.am</w:t>
        </w:r>
      </w:hyperlink>
      <w:r w:rsidRPr="002E4EBF">
        <w:rPr>
          <w:rFonts w:ascii="Sylfaen" w:hAnsi="Sylfaen"/>
          <w:lang w:val="hy-AM"/>
        </w:rPr>
        <w:t xml:space="preserve"> հասցեով մինչև նշված ժամկետը: Բացման օրը մասնակցի ներկայացուցիչը պետք է իր մոտ ունենա անձը հաստատող փաստաթուղթ:</w:t>
      </w:r>
    </w:p>
    <w:p w:rsidR="006A47F6" w:rsidRPr="00946974" w:rsidRDefault="006A47F6" w:rsidP="00AC3878">
      <w:pPr>
        <w:ind w:firstLine="708"/>
        <w:jc w:val="both"/>
        <w:rPr>
          <w:rFonts w:ascii="Sylfaen" w:hAnsi="Sylfaen"/>
          <w:lang w:val="hy-AM"/>
        </w:rPr>
      </w:pPr>
    </w:p>
    <w:p w:rsidR="006A47F6" w:rsidRPr="00946974" w:rsidRDefault="006A47F6" w:rsidP="00AC3878">
      <w:pPr>
        <w:ind w:firstLine="708"/>
        <w:jc w:val="both"/>
        <w:rPr>
          <w:rFonts w:ascii="Sylfaen" w:hAnsi="Sylfaen"/>
          <w:b/>
          <w:lang w:val="hy-AM"/>
        </w:rPr>
      </w:pPr>
      <w:r w:rsidRPr="00946974">
        <w:rPr>
          <w:rFonts w:ascii="Sylfaen" w:hAnsi="Sylfaen"/>
          <w:b/>
          <w:lang w:val="hy-AM"/>
        </w:rPr>
        <w:t>Լրացված տվյալներով հարցաթերթիկն ուղարկելուց հետո մեկ աշխատանքային օրվա ընթացքում նշված ՝լեկտրոնային փոստի հասցեին ծածկանուն և գաղտնաբառ չստանալու դեպքում Մասնակիցը կարող է դիմել Գնումների և պայմանագրերի վերահսկման բաժնի պետ Լուսինե Մելիքյանին:</w:t>
      </w:r>
    </w:p>
    <w:p w:rsidR="006A47F6" w:rsidRPr="00946974" w:rsidRDefault="006A47F6" w:rsidP="00AC3878">
      <w:pPr>
        <w:ind w:firstLine="708"/>
        <w:jc w:val="both"/>
        <w:rPr>
          <w:rFonts w:ascii="Sylfaen" w:hAnsi="Sylfaen"/>
          <w:b/>
          <w:lang w:val="hy-AM"/>
        </w:rPr>
      </w:pPr>
      <w:r w:rsidRPr="00946974">
        <w:rPr>
          <w:rFonts w:ascii="Sylfaen" w:hAnsi="Sylfaen"/>
          <w:b/>
          <w:lang w:val="hy-AM"/>
        </w:rPr>
        <w:t>Էլեկտրոնային փ</w:t>
      </w:r>
      <w:r w:rsidR="00F1273C" w:rsidRPr="00946974">
        <w:rPr>
          <w:rFonts w:ascii="Sylfaen" w:hAnsi="Sylfaen"/>
          <w:b/>
          <w:lang w:val="hy-AM"/>
        </w:rPr>
        <w:t>ո</w:t>
      </w:r>
      <w:r w:rsidRPr="00946974">
        <w:rPr>
          <w:rFonts w:ascii="Sylfaen" w:hAnsi="Sylfaen"/>
          <w:b/>
          <w:lang w:val="hy-AM"/>
        </w:rPr>
        <w:t xml:space="preserve">ստ՝ </w:t>
      </w:r>
      <w:hyperlink r:id="rId12" w:history="1">
        <w:r w:rsidRPr="00946974">
          <w:rPr>
            <w:rStyle w:val="Hyperlink"/>
            <w:rFonts w:ascii="Sylfaen" w:hAnsi="Sylfaen"/>
            <w:b/>
            <w:u w:val="none"/>
            <w:lang w:val="hy-AM"/>
          </w:rPr>
          <w:t>LuMelikyan@beeline.am</w:t>
        </w:r>
      </w:hyperlink>
      <w:r w:rsidRPr="00946974">
        <w:rPr>
          <w:rFonts w:ascii="Sylfaen" w:hAnsi="Sylfaen"/>
          <w:b/>
          <w:lang w:val="hy-AM"/>
        </w:rPr>
        <w:t xml:space="preserve"> </w:t>
      </w:r>
    </w:p>
    <w:p w:rsidR="006A47F6" w:rsidRPr="00946974" w:rsidRDefault="006A47F6" w:rsidP="00AC3878">
      <w:pPr>
        <w:ind w:firstLine="708"/>
        <w:jc w:val="both"/>
        <w:rPr>
          <w:rFonts w:ascii="Sylfaen" w:hAnsi="Sylfaen"/>
          <w:b/>
          <w:lang w:val="hy-AM"/>
        </w:rPr>
      </w:pPr>
      <w:r w:rsidRPr="00946974">
        <w:rPr>
          <w:rFonts w:ascii="Sylfaen" w:hAnsi="Sylfaen"/>
          <w:b/>
          <w:lang w:val="hy-AM"/>
        </w:rPr>
        <w:t xml:space="preserve">Հեռախոս՝ </w:t>
      </w:r>
      <w:r w:rsidRPr="00946974">
        <w:rPr>
          <w:rFonts w:ascii="Calibri" w:hAnsi="Calibri"/>
          <w:lang w:val="hy-AM"/>
        </w:rPr>
        <w:t>+374(99) 22 72 37</w:t>
      </w:r>
    </w:p>
    <w:p w:rsidR="006A47F6" w:rsidRPr="00946974" w:rsidRDefault="006A47F6" w:rsidP="00AC3878">
      <w:pPr>
        <w:ind w:firstLine="708"/>
        <w:jc w:val="both"/>
        <w:rPr>
          <w:rFonts w:ascii="Sylfaen" w:hAnsi="Sylfaen"/>
          <w:b/>
          <w:lang w:val="hy-AM"/>
        </w:rPr>
      </w:pPr>
    </w:p>
    <w:p w:rsidR="001C2A64" w:rsidRPr="001C2A64" w:rsidRDefault="00405CBE" w:rsidP="001C2A64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firstLine="360"/>
        <w:jc w:val="both"/>
        <w:rPr>
          <w:rFonts w:ascii="Sylfaen" w:hAnsi="Sylfaen"/>
          <w:color w:val="FF0000"/>
          <w:lang w:val="hy-AM"/>
        </w:rPr>
      </w:pPr>
      <w:r w:rsidRPr="009A7012">
        <w:rPr>
          <w:rFonts w:ascii="Sylfaen" w:hAnsi="Sylfaen" w:cs="Sylfaen"/>
          <w:color w:val="FF0000"/>
          <w:lang w:val="hy-AM"/>
        </w:rPr>
        <w:t>Պատվիրատուն</w:t>
      </w:r>
      <w:r w:rsidRPr="009A7012">
        <w:rPr>
          <w:rFonts w:ascii="Sylfaen" w:hAnsi="Sylfaen"/>
          <w:color w:val="FF0000"/>
          <w:lang w:val="hy-AM"/>
        </w:rPr>
        <w:t xml:space="preserve"> իրեն իրավունք է վերապ</w:t>
      </w:r>
      <w:r w:rsidR="00D15A2F" w:rsidRPr="009A7012">
        <w:rPr>
          <w:rFonts w:ascii="Sylfaen" w:hAnsi="Sylfaen"/>
          <w:color w:val="FF0000"/>
          <w:lang w:val="hy-AM"/>
        </w:rPr>
        <w:t>ահում</w:t>
      </w:r>
      <w:r w:rsidRPr="009A7012">
        <w:rPr>
          <w:rFonts w:ascii="Sylfaen" w:hAnsi="Sylfaen"/>
          <w:color w:val="FF0000"/>
          <w:lang w:val="hy-AM"/>
        </w:rPr>
        <w:t xml:space="preserve"> չդիտարկել Մասնակցի առաջարկը, եթե այն ուղարկվել է </w:t>
      </w:r>
      <w:r w:rsidR="001C2A64" w:rsidRPr="001C2A64">
        <w:rPr>
          <w:rFonts w:ascii="Sylfaen" w:hAnsi="Sylfaen"/>
          <w:color w:val="FF0000"/>
          <w:lang w:val="hy-AM"/>
        </w:rPr>
        <w:t>ՊՄՄՀ</w:t>
      </w:r>
      <w:r w:rsidRPr="009A7012">
        <w:rPr>
          <w:rFonts w:ascii="Sylfaen" w:hAnsi="Sylfaen"/>
          <w:color w:val="FF0000"/>
          <w:lang w:val="hy-AM"/>
        </w:rPr>
        <w:t xml:space="preserve"> 2.1.4 բաժնում սահմանված ժամկետից ուշ:</w:t>
      </w:r>
    </w:p>
    <w:p w:rsidR="00405CBE" w:rsidRPr="00230BE6" w:rsidRDefault="00405CBE" w:rsidP="009A7012">
      <w:pPr>
        <w:jc w:val="both"/>
        <w:rPr>
          <w:rFonts w:ascii="Sylfaen" w:hAnsi="Sylfaen"/>
          <w:b/>
          <w:lang w:val="hy-AM"/>
        </w:rPr>
      </w:pPr>
      <w:r w:rsidRPr="00230BE6">
        <w:rPr>
          <w:rFonts w:ascii="Sylfaen" w:hAnsi="Sylfaen"/>
          <w:b/>
          <w:bCs/>
          <w:lang w:val="hy-AM"/>
        </w:rPr>
        <w:t>2.1.5. Հարցեր</w:t>
      </w:r>
      <w:r w:rsidRPr="00230BE6">
        <w:rPr>
          <w:rFonts w:ascii="Sylfaen" w:hAnsi="Sylfaen"/>
          <w:b/>
          <w:lang w:val="hy-AM"/>
        </w:rPr>
        <w:t xml:space="preserve">, հստակեցումներ, առաջարկների հետ կանչում և փոփոխում </w:t>
      </w:r>
    </w:p>
    <w:p w:rsidR="009A7012" w:rsidRPr="00230BE6" w:rsidRDefault="009A7012" w:rsidP="009A7012">
      <w:pPr>
        <w:jc w:val="both"/>
        <w:rPr>
          <w:rFonts w:ascii="Sylfaen" w:hAnsi="Sylfaen"/>
          <w:b/>
          <w:lang w:val="hy-AM"/>
        </w:rPr>
      </w:pPr>
    </w:p>
    <w:p w:rsidR="00405CBE" w:rsidRPr="00230BE6" w:rsidRDefault="00405CBE" w:rsidP="009A7012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230BE6">
        <w:rPr>
          <w:rFonts w:ascii="Sylfaen" w:hAnsi="Sylfaen"/>
          <w:lang w:val="hy-AM"/>
        </w:rPr>
        <w:t xml:space="preserve">Մասնակիցների և Պատվիրատուի միջև ողջ հաղորդակցությունն իրականացվում է </w:t>
      </w:r>
      <w:r w:rsidR="001C2A64" w:rsidRPr="001C2A64">
        <w:rPr>
          <w:rFonts w:ascii="Sylfaen" w:hAnsi="Sylfaen"/>
          <w:lang w:val="hy-AM"/>
        </w:rPr>
        <w:t>ՊՄՄՀ</w:t>
      </w:r>
      <w:r w:rsidRPr="00230BE6">
        <w:rPr>
          <w:rFonts w:ascii="Sylfaen" w:hAnsi="Sylfaen"/>
          <w:lang w:val="hy-AM"/>
        </w:rPr>
        <w:t xml:space="preserve"> 2 բաժնում նշված կոնտակտային անձի հետ էլեկտրոնային նամակագրության միջոցով:  </w:t>
      </w:r>
    </w:p>
    <w:p w:rsidR="003E1FBE" w:rsidRPr="00230BE6" w:rsidRDefault="001C2A64" w:rsidP="00A249A7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1C2A64">
        <w:rPr>
          <w:rFonts w:ascii="Sylfaen" w:hAnsi="Sylfaen"/>
          <w:lang w:val="hy-AM"/>
        </w:rPr>
        <w:t>ՊՄ</w:t>
      </w:r>
      <w:r w:rsidR="00405CBE" w:rsidRPr="00230BE6">
        <w:rPr>
          <w:rFonts w:ascii="Sylfaen" w:hAnsi="Sylfaen"/>
          <w:lang w:val="hy-AM"/>
        </w:rPr>
        <w:t xml:space="preserve"> տեքստի հետ կապված հարցերը, եթե այդպիսիք առաջանան առաջարկի պատրաստման ընթացքում, ընդունվում են Մասնակիցներից մինչև </w:t>
      </w:r>
      <w:r w:rsidRPr="001C2A64">
        <w:rPr>
          <w:rFonts w:ascii="Sylfaen" w:hAnsi="Sylfaen"/>
          <w:b/>
          <w:lang w:val="hy-AM"/>
        </w:rPr>
        <w:t>09</w:t>
      </w:r>
      <w:r w:rsidR="00405CBE" w:rsidRPr="00230BE6">
        <w:rPr>
          <w:rFonts w:ascii="Sylfaen" w:hAnsi="Sylfaen"/>
          <w:b/>
          <w:lang w:val="hy-AM"/>
        </w:rPr>
        <w:t>.</w:t>
      </w:r>
      <w:r w:rsidRPr="001C2A64">
        <w:rPr>
          <w:rFonts w:ascii="Sylfaen" w:hAnsi="Sylfaen"/>
          <w:b/>
          <w:lang w:val="hy-AM"/>
        </w:rPr>
        <w:t>10</w:t>
      </w:r>
      <w:r w:rsidR="00405CBE" w:rsidRPr="00230BE6">
        <w:rPr>
          <w:rFonts w:ascii="Sylfaen" w:hAnsi="Sylfaen"/>
          <w:b/>
          <w:lang w:val="hy-AM"/>
        </w:rPr>
        <w:t xml:space="preserve">.2015 </w:t>
      </w:r>
      <w:r w:rsidR="009F78E8" w:rsidRPr="00230BE6">
        <w:rPr>
          <w:rFonts w:ascii="Sylfaen" w:hAnsi="Sylfaen"/>
          <w:b/>
          <w:lang w:val="hy-AM"/>
        </w:rPr>
        <w:t>18:00</w:t>
      </w:r>
      <w:r w:rsidR="009F78E8" w:rsidRPr="00230BE6">
        <w:rPr>
          <w:rFonts w:ascii="Sylfaen" w:hAnsi="Sylfaen"/>
          <w:lang w:val="hy-AM"/>
        </w:rPr>
        <w:t xml:space="preserve"> (</w:t>
      </w:r>
      <w:r w:rsidR="00405CBE" w:rsidRPr="00230BE6">
        <w:rPr>
          <w:rFonts w:ascii="Sylfaen" w:hAnsi="Sylfaen"/>
          <w:b/>
          <w:lang w:val="hy-AM"/>
        </w:rPr>
        <w:t>տեղական ժամանակով</w:t>
      </w:r>
      <w:r w:rsidR="009F78E8" w:rsidRPr="00230BE6">
        <w:rPr>
          <w:rFonts w:ascii="Sylfaen" w:hAnsi="Sylfaen"/>
          <w:lang w:val="hy-AM"/>
        </w:rPr>
        <w:t>)</w:t>
      </w:r>
      <w:r w:rsidR="00405CBE" w:rsidRPr="00230BE6">
        <w:rPr>
          <w:rFonts w:ascii="Sylfaen" w:hAnsi="Sylfaen"/>
          <w:lang w:val="hy-AM"/>
        </w:rPr>
        <w:t>:</w:t>
      </w:r>
      <w:r w:rsidR="003E1FBE" w:rsidRPr="00230BE6">
        <w:rPr>
          <w:rFonts w:ascii="Sylfaen" w:hAnsi="Sylfaen"/>
          <w:lang w:val="hy-AM"/>
        </w:rPr>
        <w:t xml:space="preserve"> </w:t>
      </w:r>
    </w:p>
    <w:p w:rsidR="003E1FBE" w:rsidRPr="00230BE6" w:rsidRDefault="00405CBE" w:rsidP="00A249A7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230BE6">
        <w:rPr>
          <w:rFonts w:ascii="Sylfaen" w:hAnsi="Sylfaen"/>
          <w:lang w:val="hy-AM"/>
        </w:rPr>
        <w:t>Ստացված հարցերի պատասխանները և հստակեցումները կտրվեն Պատվիրատուի կողմից ոչ ուշ, քան</w:t>
      </w:r>
      <w:r w:rsidRPr="00230BE6">
        <w:rPr>
          <w:rFonts w:ascii="Sylfaen" w:hAnsi="Sylfaen"/>
          <w:b/>
          <w:lang w:val="hy-AM"/>
        </w:rPr>
        <w:t xml:space="preserve"> </w:t>
      </w:r>
      <w:r w:rsidR="001C2A64" w:rsidRPr="001C2A64">
        <w:rPr>
          <w:rFonts w:ascii="Sylfaen" w:hAnsi="Sylfaen"/>
          <w:b/>
          <w:lang w:val="hy-AM"/>
        </w:rPr>
        <w:t>12</w:t>
      </w:r>
      <w:r w:rsidRPr="00230BE6">
        <w:rPr>
          <w:rFonts w:ascii="Sylfaen" w:hAnsi="Sylfaen"/>
          <w:b/>
          <w:lang w:val="hy-AM"/>
        </w:rPr>
        <w:t>.</w:t>
      </w:r>
      <w:r w:rsidR="001C2A64" w:rsidRPr="001C2A64">
        <w:rPr>
          <w:rFonts w:ascii="Sylfaen" w:hAnsi="Sylfaen"/>
          <w:b/>
          <w:lang w:val="hy-AM"/>
        </w:rPr>
        <w:t>10</w:t>
      </w:r>
      <w:r w:rsidRPr="00230BE6">
        <w:rPr>
          <w:rFonts w:ascii="Sylfaen" w:hAnsi="Sylfaen"/>
          <w:b/>
          <w:lang w:val="hy-AM"/>
        </w:rPr>
        <w:t>.2015 18</w:t>
      </w:r>
      <w:r w:rsidR="009F78E8" w:rsidRPr="00230BE6">
        <w:rPr>
          <w:rFonts w:ascii="Sylfaen" w:hAnsi="Sylfaen"/>
          <w:b/>
          <w:lang w:val="hy-AM"/>
        </w:rPr>
        <w:t>:00</w:t>
      </w:r>
      <w:r w:rsidR="009F78E8" w:rsidRPr="00230BE6">
        <w:rPr>
          <w:rFonts w:ascii="Sylfaen" w:hAnsi="Sylfaen"/>
          <w:lang w:val="hy-AM"/>
        </w:rPr>
        <w:t xml:space="preserve"> (</w:t>
      </w:r>
      <w:r w:rsidRPr="00230BE6">
        <w:rPr>
          <w:rFonts w:ascii="Sylfaen" w:hAnsi="Sylfaen"/>
          <w:b/>
          <w:lang w:val="hy-AM"/>
        </w:rPr>
        <w:t>տեղական ժամանակով</w:t>
      </w:r>
      <w:r w:rsidR="009F78E8" w:rsidRPr="00230BE6">
        <w:rPr>
          <w:rFonts w:ascii="Sylfaen" w:hAnsi="Sylfaen"/>
          <w:lang w:val="hy-AM"/>
        </w:rPr>
        <w:t>)</w:t>
      </w:r>
      <w:r w:rsidR="003E1FBE" w:rsidRPr="00230BE6">
        <w:rPr>
          <w:rFonts w:ascii="Sylfaen" w:hAnsi="Sylfaen"/>
          <w:lang w:val="hy-AM"/>
        </w:rPr>
        <w:t xml:space="preserve">. </w:t>
      </w:r>
    </w:p>
    <w:p w:rsidR="00405CBE" w:rsidRPr="009A7012" w:rsidRDefault="001C2A64" w:rsidP="009A7012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1C2A64">
        <w:rPr>
          <w:rFonts w:ascii="Sylfaen" w:hAnsi="Sylfaen"/>
          <w:b/>
          <w:lang w:val="hy-AM"/>
        </w:rPr>
        <w:t>13</w:t>
      </w:r>
      <w:r w:rsidR="00405CBE" w:rsidRPr="00230BE6">
        <w:rPr>
          <w:rFonts w:ascii="Sylfaen" w:hAnsi="Sylfaen"/>
          <w:b/>
          <w:lang w:val="hy-AM"/>
        </w:rPr>
        <w:t>.</w:t>
      </w:r>
      <w:r w:rsidRPr="001C2A64">
        <w:rPr>
          <w:rFonts w:ascii="Sylfaen" w:hAnsi="Sylfaen"/>
          <w:b/>
          <w:lang w:val="hy-AM"/>
        </w:rPr>
        <w:t>10</w:t>
      </w:r>
      <w:r w:rsidR="00405CBE" w:rsidRPr="00230BE6">
        <w:rPr>
          <w:rFonts w:ascii="Sylfaen" w:hAnsi="Sylfaen"/>
          <w:b/>
          <w:lang w:val="hy-AM"/>
        </w:rPr>
        <w:t xml:space="preserve">.2015 </w:t>
      </w:r>
      <w:r w:rsidR="005A334B" w:rsidRPr="00230BE6">
        <w:rPr>
          <w:rFonts w:ascii="Sylfaen" w:hAnsi="Sylfaen"/>
          <w:b/>
          <w:lang w:val="hy-AM"/>
        </w:rPr>
        <w:t>15:00</w:t>
      </w:r>
      <w:r w:rsidR="005A334B" w:rsidRPr="00230BE6">
        <w:rPr>
          <w:rFonts w:ascii="Sylfaen" w:hAnsi="Sylfaen"/>
          <w:lang w:val="hy-AM"/>
        </w:rPr>
        <w:t xml:space="preserve"> (</w:t>
      </w:r>
      <w:r w:rsidR="00405CBE" w:rsidRPr="00230BE6">
        <w:rPr>
          <w:rFonts w:ascii="Sylfaen" w:hAnsi="Sylfaen"/>
          <w:b/>
          <w:lang w:val="hy-AM"/>
        </w:rPr>
        <w:t>տեղական ժամանակով</w:t>
      </w:r>
      <w:r w:rsidR="005A334B" w:rsidRPr="00230BE6">
        <w:rPr>
          <w:rFonts w:ascii="Sylfaen" w:hAnsi="Sylfaen"/>
          <w:lang w:val="hy-AM"/>
        </w:rPr>
        <w:t xml:space="preserve">) </w:t>
      </w:r>
      <w:r w:rsidR="00405CBE" w:rsidRPr="00A249A7">
        <w:rPr>
          <w:rFonts w:ascii="Sylfaen" w:hAnsi="Sylfaen"/>
          <w:lang w:val="hy-AM"/>
        </w:rPr>
        <w:t>Մասնակցի առաջարկում ցանկացած</w:t>
      </w:r>
      <w:r w:rsidR="00405CBE" w:rsidRPr="00A249A7">
        <w:rPr>
          <w:rFonts w:ascii="Sylfaen" w:hAnsi="Sylfaen"/>
          <w:b/>
          <w:lang w:val="hy-AM"/>
        </w:rPr>
        <w:t xml:space="preserve"> </w:t>
      </w:r>
      <w:r w:rsidR="00405CBE" w:rsidRPr="00A249A7">
        <w:rPr>
          <w:rFonts w:ascii="Sylfaen" w:hAnsi="Sylfaen"/>
          <w:lang w:val="hy-AM"/>
        </w:rPr>
        <w:t xml:space="preserve">փոփոխություն, լրացում կամ հստակեցում հնարավոր է Պատվիրատուի հարցումների հիման վրա:  </w:t>
      </w:r>
    </w:p>
    <w:p w:rsidR="009E76EA" w:rsidRPr="009A7012" w:rsidRDefault="00405CBE" w:rsidP="009A7012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lang w:val="hy-AM"/>
        </w:rPr>
        <w:lastRenderedPageBreak/>
        <w:t xml:space="preserve">Մասնակցի կողմից </w:t>
      </w:r>
      <w:r w:rsidR="001C2A64" w:rsidRPr="001C2A64">
        <w:rPr>
          <w:rFonts w:ascii="Sylfaen" w:hAnsi="Sylfaen"/>
          <w:lang w:val="hy-AM"/>
        </w:rPr>
        <w:t>ՊՄ</w:t>
      </w:r>
      <w:r w:rsidR="00881B76">
        <w:rPr>
          <w:rFonts w:ascii="Sylfaen" w:hAnsi="Sylfaen"/>
          <w:lang w:val="hy-AM"/>
        </w:rPr>
        <w:t>ՄՀ</w:t>
      </w:r>
      <w:r w:rsidRPr="00A249A7">
        <w:rPr>
          <w:rFonts w:ascii="Sylfaen" w:hAnsi="Sylfaen"/>
          <w:lang w:val="hy-AM"/>
        </w:rPr>
        <w:t xml:space="preserve"> որևէ բաժինների կամ մասերի միջև տարընթերցումների հայտնաբերման դեպքում Մասնակիցը պարտավոր է անհապաղ  </w:t>
      </w:r>
      <w:r w:rsidR="001C2A64" w:rsidRPr="001C2A64">
        <w:rPr>
          <w:rFonts w:ascii="Sylfaen" w:hAnsi="Sylfaen"/>
          <w:lang w:val="hy-AM"/>
        </w:rPr>
        <w:t>ՊՄ</w:t>
      </w:r>
      <w:r w:rsidR="00881B76">
        <w:rPr>
          <w:rFonts w:ascii="Sylfaen" w:hAnsi="Sylfaen"/>
          <w:lang w:val="hy-AM"/>
        </w:rPr>
        <w:t>ՄՀ</w:t>
      </w:r>
      <w:r w:rsidRPr="00A249A7">
        <w:rPr>
          <w:rFonts w:ascii="Sylfaen" w:hAnsi="Sylfaen"/>
          <w:lang w:val="hy-AM"/>
        </w:rPr>
        <w:t xml:space="preserve"> 2 բաժնում նշված կոնտակտային անձից պարզաբանում խնդրել:</w:t>
      </w:r>
    </w:p>
    <w:p w:rsidR="009A7012" w:rsidRPr="002E4EBF" w:rsidRDefault="009A7012" w:rsidP="009A7012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 w:cstheme="minorHAnsi"/>
          <w:lang w:val="hy-AM"/>
        </w:rPr>
      </w:pPr>
      <w:r w:rsidRPr="002E4EBF">
        <w:rPr>
          <w:rFonts w:ascii="Sylfaen" w:hAnsi="Sylfaen" w:cstheme="minorHAnsi"/>
          <w:lang w:val="hy-AM"/>
        </w:rPr>
        <w:t xml:space="preserve">Ներկայացնելով առաջարկ՝ </w:t>
      </w:r>
      <w:r w:rsidR="001C2A64" w:rsidRPr="001C2A64">
        <w:rPr>
          <w:rFonts w:ascii="Sylfaen" w:hAnsi="Sylfaen" w:cstheme="minorHAnsi"/>
          <w:lang w:val="hy-AM"/>
        </w:rPr>
        <w:t>ՊՄ</w:t>
      </w:r>
      <w:r w:rsidRPr="002E4EBF">
        <w:rPr>
          <w:rFonts w:ascii="Sylfaen" w:hAnsi="Sylfaen" w:cstheme="minorHAnsi"/>
          <w:lang w:val="hy-AM"/>
        </w:rPr>
        <w:t xml:space="preserve"> մասնակցիները տալիս են իրենց համաձայնությունը ընկերությունների ֆինանսական կայունության ստուգման և «ԱրմենՏել» ՓԲԸ մատակարարի ընտրության ընթացակարգում նշված չափանիշների համաձայն իրենց կողմից պարտավորությունների չկատարման ռիսկերի գնահատման վերաբերյալ: </w:t>
      </w:r>
    </w:p>
    <w:p w:rsidR="00405CBE" w:rsidRPr="00A249A7" w:rsidRDefault="00405CBE" w:rsidP="00A249A7">
      <w:pPr>
        <w:pStyle w:val="ListParagraph"/>
        <w:jc w:val="both"/>
        <w:rPr>
          <w:rFonts w:ascii="Sylfaen" w:hAnsi="Sylfaen"/>
          <w:lang w:val="hy-AM"/>
        </w:rPr>
      </w:pPr>
    </w:p>
    <w:p w:rsidR="00242550" w:rsidRPr="001C2A64" w:rsidRDefault="00242550" w:rsidP="001C2A64">
      <w:pPr>
        <w:spacing w:before="400" w:after="200"/>
        <w:jc w:val="both"/>
        <w:rPr>
          <w:rFonts w:ascii="Sylfaen" w:hAnsi="Sylfaen"/>
          <w:b/>
          <w:lang w:val="hy-AM"/>
        </w:rPr>
      </w:pPr>
      <w:r w:rsidRPr="00A249A7">
        <w:rPr>
          <w:rFonts w:ascii="Sylfaen" w:hAnsi="Sylfaen"/>
          <w:b/>
          <w:lang w:val="hy-AM"/>
        </w:rPr>
        <w:t xml:space="preserve">2.2. </w:t>
      </w:r>
      <w:r w:rsidRPr="00A249A7">
        <w:rPr>
          <w:rFonts w:ascii="Sylfaen" w:hAnsi="Sylfaen" w:cs="Sylfaen"/>
          <w:b/>
          <w:lang w:val="hy-AM"/>
        </w:rPr>
        <w:t>Փուլ</w:t>
      </w:r>
      <w:r w:rsidRPr="00A249A7">
        <w:rPr>
          <w:rFonts w:ascii="Sylfaen" w:hAnsi="Sylfaen"/>
          <w:b/>
          <w:lang w:val="hy-AM"/>
        </w:rPr>
        <w:t xml:space="preserve"> 2՝ Մասնակիցների որակավորումը և կարճ ցուցակի ձևավորումը </w:t>
      </w:r>
      <w:r w:rsidR="001C2A64" w:rsidRPr="001C2A64">
        <w:rPr>
          <w:rFonts w:ascii="Sylfaen" w:hAnsi="Sylfaen"/>
          <w:b/>
          <w:lang w:val="hy-AM"/>
        </w:rPr>
        <w:t>ժ</w:t>
      </w:r>
    </w:p>
    <w:p w:rsidR="00242550" w:rsidRPr="000942D8" w:rsidRDefault="00242550" w:rsidP="000942D8">
      <w:pPr>
        <w:pStyle w:val="ListParagraph"/>
        <w:numPr>
          <w:ilvl w:val="0"/>
          <w:numId w:val="4"/>
        </w:numPr>
        <w:spacing w:before="400" w:after="200"/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lang w:val="hy-AM"/>
        </w:rPr>
        <w:t>Երկրորդ փուլում ստացված առաջարկները կգնահատվեն ըստ հետևյալ որակավորման պ</w:t>
      </w:r>
      <w:r w:rsidR="000942D8">
        <w:rPr>
          <w:rFonts w:ascii="Sylfaen" w:hAnsi="Sylfaen"/>
          <w:lang w:val="hy-AM"/>
        </w:rPr>
        <w:t xml:space="preserve">ահանջներին համապատասխանության՝ </w:t>
      </w:r>
    </w:p>
    <w:p w:rsidR="00242550" w:rsidRPr="000942D8" w:rsidRDefault="00242550" w:rsidP="000942D8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 w:cs="Sylfaen"/>
          <w:lang w:val="hy-AM"/>
        </w:rPr>
        <w:t>Առաջարկը</w:t>
      </w:r>
      <w:r w:rsidRPr="00A249A7">
        <w:rPr>
          <w:rFonts w:ascii="Sylfaen" w:hAnsi="Sylfaen"/>
          <w:lang w:val="hy-AM"/>
        </w:rPr>
        <w:t xml:space="preserve"> պետք է համապատասխանի </w:t>
      </w:r>
      <w:r w:rsidRPr="00A249A7">
        <w:rPr>
          <w:rFonts w:ascii="Sylfaen" w:hAnsi="Sylfaen" w:cs="Sylfaen"/>
          <w:lang w:val="hy-AM"/>
        </w:rPr>
        <w:t xml:space="preserve"> </w:t>
      </w:r>
      <w:r w:rsidR="001C2A64" w:rsidRPr="001C2A64">
        <w:rPr>
          <w:rFonts w:ascii="Sylfaen" w:hAnsi="Sylfaen" w:cs="Sylfaen"/>
          <w:lang w:val="hy-AM"/>
        </w:rPr>
        <w:t>ՊՄ</w:t>
      </w:r>
      <w:r w:rsidR="00881B76">
        <w:rPr>
          <w:rFonts w:ascii="Sylfaen" w:hAnsi="Sylfaen" w:cs="Sylfaen"/>
          <w:lang w:val="hy-AM"/>
        </w:rPr>
        <w:t>ՄՀ</w:t>
      </w:r>
      <w:r w:rsidRPr="00A249A7">
        <w:rPr>
          <w:rFonts w:ascii="Sylfaen" w:hAnsi="Sylfaen"/>
          <w:lang w:val="hy-AM"/>
        </w:rPr>
        <w:t xml:space="preserve"> 2.1.1-2.1.4 </w:t>
      </w:r>
      <w:r w:rsidRPr="00A249A7">
        <w:rPr>
          <w:rFonts w:ascii="Sylfaen" w:hAnsi="Sylfaen" w:cs="Sylfaen"/>
          <w:lang w:val="hy-AM"/>
        </w:rPr>
        <w:t>բաժինների</w:t>
      </w:r>
      <w:r w:rsidRPr="00A249A7">
        <w:rPr>
          <w:rFonts w:ascii="Sylfaen" w:hAnsi="Sylfaen"/>
          <w:lang w:val="hy-AM"/>
        </w:rPr>
        <w:t xml:space="preserve">  բոլոր </w:t>
      </w:r>
      <w:r w:rsidRPr="00A249A7">
        <w:rPr>
          <w:rFonts w:ascii="Sylfaen" w:hAnsi="Sylfaen" w:cs="Sylfaen"/>
          <w:lang w:val="hy-AM"/>
        </w:rPr>
        <w:t>պահանջներին</w:t>
      </w:r>
      <w:r w:rsidRPr="00A249A7">
        <w:rPr>
          <w:rFonts w:ascii="Sylfaen" w:hAnsi="Sylfaen"/>
          <w:lang w:val="hy-AM"/>
        </w:rPr>
        <w:t>:</w:t>
      </w:r>
    </w:p>
    <w:p w:rsidR="000942D8" w:rsidRPr="00045757" w:rsidRDefault="000942D8" w:rsidP="000942D8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 w:cstheme="minorHAnsi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 xml:space="preserve">Մասնակիցը համաձայն է պայմանագիր կնքել  </w:t>
      </w:r>
      <w:r w:rsidRPr="001C2A64">
        <w:rPr>
          <w:rFonts w:ascii="Sylfaen" w:hAnsi="Sylfaen"/>
          <w:b/>
          <w:color w:val="000000"/>
          <w:lang w:val="hy-AM"/>
        </w:rPr>
        <w:t>Հավելվածի 3</w:t>
      </w:r>
      <w:r w:rsidRPr="00A249A7">
        <w:rPr>
          <w:rFonts w:ascii="Sylfaen" w:hAnsi="Sylfaen"/>
          <w:color w:val="000000"/>
          <w:lang w:val="hy-AM"/>
        </w:rPr>
        <w:t>-ի ձևով առանց որևէ փոփոխությունների:</w:t>
      </w:r>
    </w:p>
    <w:p w:rsidR="000942D8" w:rsidRPr="000942D8" w:rsidRDefault="001C2A64" w:rsidP="00A249A7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 w:cstheme="minorHAnsi"/>
          <w:color w:val="000000"/>
          <w:lang w:val="hy-AM"/>
        </w:rPr>
      </w:pPr>
      <w:r w:rsidRPr="001C2A64">
        <w:rPr>
          <w:rFonts w:ascii="Sylfaen" w:hAnsi="Sylfaen" w:cstheme="minorHAnsi"/>
          <w:color w:val="000000"/>
          <w:lang w:val="hy-AM"/>
        </w:rPr>
        <w:t xml:space="preserve">Բարձրաբերրձ աշխատանքների իրականացման համար նախատեսված առաջարկվող բոլոր պարագաները համապատասխանում են </w:t>
      </w:r>
      <w:r w:rsidRPr="001C2A64">
        <w:rPr>
          <w:rFonts w:ascii="Sylfaen" w:hAnsi="Sylfaen" w:cstheme="minorHAnsi"/>
          <w:b/>
          <w:color w:val="000000"/>
          <w:lang w:val="hy-AM"/>
        </w:rPr>
        <w:t>Հավելված 1</w:t>
      </w:r>
      <w:r w:rsidRPr="001C2A64">
        <w:rPr>
          <w:rFonts w:ascii="Sylfaen" w:hAnsi="Sylfaen" w:cstheme="minorHAnsi"/>
          <w:color w:val="000000"/>
          <w:lang w:val="hy-AM"/>
        </w:rPr>
        <w:t>-ում նշված պահանջներին</w:t>
      </w:r>
      <w:r w:rsidR="000942D8" w:rsidRPr="000942D8">
        <w:rPr>
          <w:rFonts w:ascii="Sylfaen" w:hAnsi="Sylfaen" w:cstheme="minorHAnsi"/>
          <w:color w:val="000000"/>
          <w:lang w:val="hy-AM"/>
        </w:rPr>
        <w:t>:</w:t>
      </w:r>
    </w:p>
    <w:p w:rsidR="004A467C" w:rsidRPr="001C2A64" w:rsidRDefault="005D02E4" w:rsidP="001C2A64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>Մասնակիցը չունի պետական բյուջեի և/կամ այլ պատվիրատուների առջև ժամկետանց պարտք, որը գերազանցում է ակտիվների 50%-ը, նրա նկատմամբ չեն տարվում դատավարություններ՝ կապված նրա անվճարունակության և սնանկության հետ</w:t>
      </w:r>
      <w:r w:rsidRPr="00A249A7">
        <w:rPr>
          <w:rFonts w:ascii="Sylfaen" w:hAnsi="Sylfaen"/>
          <w:b/>
          <w:lang w:val="hy-AM"/>
        </w:rPr>
        <w:t>:</w:t>
      </w:r>
      <w:r w:rsidRPr="00A249A7">
        <w:rPr>
          <w:rFonts w:ascii="Sylfaen" w:hAnsi="Sylfaen" w:cstheme="minorHAnsi"/>
          <w:color w:val="000000"/>
          <w:lang w:val="hy-AM"/>
        </w:rPr>
        <w:t xml:space="preserve"> </w:t>
      </w:r>
    </w:p>
    <w:p w:rsidR="005D02E4" w:rsidRPr="00AC3878" w:rsidRDefault="005D02E4" w:rsidP="00AC3878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 w:cs="Sylfaen"/>
          <w:color w:val="000000"/>
          <w:lang w:val="hy-AM"/>
        </w:rPr>
        <w:t>Մասնակիցը</w:t>
      </w:r>
      <w:r w:rsidRPr="00A249A7">
        <w:rPr>
          <w:rFonts w:ascii="Sylfaen" w:hAnsi="Sylfaen"/>
          <w:color w:val="000000"/>
          <w:lang w:val="hy-AM"/>
        </w:rPr>
        <w:t xml:space="preserve"> </w:t>
      </w:r>
      <w:r w:rsidRPr="00A249A7">
        <w:rPr>
          <w:rFonts w:ascii="Sylfaen" w:hAnsi="Sylfaen" w:cs="Sylfaen"/>
          <w:color w:val="000000"/>
          <w:lang w:val="hy-AM"/>
        </w:rPr>
        <w:t>չունի</w:t>
      </w:r>
      <w:r w:rsidRPr="00A249A7">
        <w:rPr>
          <w:rFonts w:ascii="Sylfaen" w:hAnsi="Sylfaen"/>
          <w:color w:val="000000"/>
          <w:lang w:val="hy-AM"/>
        </w:rPr>
        <w:t xml:space="preserve"> </w:t>
      </w:r>
      <w:r w:rsidRPr="00A249A7">
        <w:rPr>
          <w:rFonts w:ascii="Sylfaen" w:hAnsi="Sylfaen" w:cs="Sylfaen"/>
          <w:color w:val="000000"/>
          <w:lang w:val="hy-AM"/>
        </w:rPr>
        <w:t>ժամկետանց</w:t>
      </w:r>
      <w:r w:rsidRPr="00A249A7">
        <w:rPr>
          <w:rFonts w:ascii="Sylfaen" w:hAnsi="Sylfaen"/>
          <w:color w:val="000000"/>
          <w:lang w:val="hy-AM"/>
        </w:rPr>
        <w:t xml:space="preserve"> </w:t>
      </w:r>
      <w:r w:rsidRPr="00A249A7">
        <w:rPr>
          <w:rFonts w:ascii="Sylfaen" w:hAnsi="Sylfaen" w:cs="Sylfaen"/>
          <w:color w:val="000000"/>
          <w:lang w:val="hy-AM"/>
        </w:rPr>
        <w:t>պարտքեր</w:t>
      </w:r>
      <w:r w:rsidRPr="00A249A7">
        <w:rPr>
          <w:rFonts w:ascii="Sylfaen" w:hAnsi="Sylfaen"/>
          <w:color w:val="000000"/>
          <w:lang w:val="hy-AM"/>
        </w:rPr>
        <w:t xml:space="preserve"> </w:t>
      </w:r>
      <w:r w:rsidRPr="00A249A7">
        <w:rPr>
          <w:rFonts w:ascii="Sylfaen" w:hAnsi="Sylfaen" w:cs="Sylfaen"/>
          <w:color w:val="000000"/>
          <w:lang w:val="hy-AM"/>
        </w:rPr>
        <w:t>երրորդ</w:t>
      </w:r>
      <w:r w:rsidRPr="00A249A7">
        <w:rPr>
          <w:rFonts w:ascii="Sylfaen" w:hAnsi="Sylfaen"/>
          <w:color w:val="000000"/>
          <w:lang w:val="hy-AM"/>
        </w:rPr>
        <w:t xml:space="preserve"> </w:t>
      </w:r>
      <w:r w:rsidRPr="00A249A7">
        <w:rPr>
          <w:rFonts w:ascii="Sylfaen" w:hAnsi="Sylfaen" w:cs="Sylfaen"/>
          <w:color w:val="000000"/>
          <w:lang w:val="hy-AM"/>
        </w:rPr>
        <w:t>անձանց</w:t>
      </w:r>
      <w:r w:rsidRPr="00A249A7">
        <w:rPr>
          <w:rFonts w:ascii="Sylfaen" w:hAnsi="Sylfaen"/>
          <w:color w:val="000000"/>
          <w:lang w:val="hy-AM"/>
        </w:rPr>
        <w:t xml:space="preserve"> </w:t>
      </w:r>
      <w:r w:rsidRPr="00A249A7">
        <w:rPr>
          <w:rFonts w:ascii="Sylfaen" w:hAnsi="Sylfaen" w:cs="Sylfaen"/>
          <w:color w:val="000000"/>
          <w:lang w:val="hy-AM"/>
        </w:rPr>
        <w:t>ա</w:t>
      </w:r>
      <w:r w:rsidRPr="00A249A7">
        <w:rPr>
          <w:rFonts w:ascii="Sylfaen" w:hAnsi="Sylfaen"/>
          <w:color w:val="000000"/>
          <w:lang w:val="hy-AM"/>
        </w:rPr>
        <w:t>ռջև:</w:t>
      </w:r>
    </w:p>
    <w:p w:rsidR="00F8083E" w:rsidRPr="004E0864" w:rsidRDefault="005D02E4" w:rsidP="00A249A7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>Չկան Մասնակցի ղեկավար աշխատակիցների կողմից տնտեսական հանցագործությունների կատարման համար չմարված դատվածության փաստեր:</w:t>
      </w:r>
      <w:r w:rsidRPr="00A249A7">
        <w:rPr>
          <w:rFonts w:ascii="Sylfaen" w:hAnsi="Sylfaen" w:cstheme="minorHAnsi"/>
          <w:color w:val="000000"/>
          <w:lang w:val="hy-AM"/>
        </w:rPr>
        <w:t xml:space="preserve">  </w:t>
      </w:r>
      <w:r w:rsidR="004A467C" w:rsidRPr="004E0864">
        <w:rPr>
          <w:rFonts w:ascii="Sylfaen" w:hAnsi="Sylfaen"/>
          <w:color w:val="000000"/>
          <w:lang w:val="hy-AM"/>
        </w:rPr>
        <w:t xml:space="preserve">  </w:t>
      </w:r>
    </w:p>
    <w:p w:rsidR="004A467C" w:rsidRPr="004E0864" w:rsidRDefault="005D02E4" w:rsidP="00A249A7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A249A7">
        <w:rPr>
          <w:rFonts w:ascii="Sylfaen" w:hAnsi="Sylfaen"/>
          <w:color w:val="000000"/>
          <w:lang w:val="hy-AM"/>
        </w:rPr>
        <w:t>Չկան Մասնակցի և Պատվիրատուի միջև գնման գործընթացին նախորդող երեք տարվա ընթացքում ապրանքների/ծառայությունների մատակարարման պայմանագրերից բխող վեճերի վերաբերյալ օրինական ուժի մեջ մտած այնպիսի դատական կամ արբիտրաժային որոշումներ կամ վճիռներ, որոնք վկայում են Մասնակցի կողմից օրենքի, պայմանագրով ստանձնած պարտավորությունների և գործարար շրջանառության սովորույթների կոպիտ խախտման մասին:</w:t>
      </w:r>
    </w:p>
    <w:p w:rsidR="005D02E4" w:rsidRPr="004E0864" w:rsidRDefault="005D02E4" w:rsidP="00A249A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FF0000"/>
          <w:lang w:val="hy-AM"/>
        </w:rPr>
      </w:pPr>
      <w:r w:rsidRPr="004E0864">
        <w:rPr>
          <w:rFonts w:ascii="Sylfaen" w:hAnsi="Sylfaen" w:cs="Sylfaen"/>
          <w:color w:val="FF0000"/>
          <w:lang w:val="hy-AM"/>
        </w:rPr>
        <w:tab/>
      </w:r>
      <w:r w:rsidRPr="00A249A7">
        <w:rPr>
          <w:rFonts w:ascii="Sylfaen" w:hAnsi="Sylfaen" w:cs="Sylfaen"/>
          <w:color w:val="FF0000"/>
          <w:lang w:val="hy-AM"/>
        </w:rPr>
        <w:t>Պատվիրատուն</w:t>
      </w:r>
      <w:r w:rsidRPr="00A249A7">
        <w:rPr>
          <w:rFonts w:ascii="Sylfaen" w:hAnsi="Sylfaen"/>
          <w:color w:val="FF0000"/>
          <w:lang w:val="hy-AM"/>
        </w:rPr>
        <w:t xml:space="preserve"> </w:t>
      </w:r>
      <w:r w:rsidRPr="00A249A7">
        <w:rPr>
          <w:rFonts w:ascii="Sylfaen" w:hAnsi="Sylfaen" w:cs="Sylfaen"/>
          <w:color w:val="FF0000"/>
          <w:lang w:val="hy-AM"/>
        </w:rPr>
        <w:t>իրեն</w:t>
      </w:r>
      <w:r w:rsidRPr="00A249A7">
        <w:rPr>
          <w:rFonts w:ascii="Sylfaen" w:hAnsi="Sylfaen"/>
          <w:color w:val="FF0000"/>
          <w:lang w:val="hy-AM"/>
        </w:rPr>
        <w:t xml:space="preserve"> </w:t>
      </w:r>
      <w:r w:rsidRPr="00A249A7">
        <w:rPr>
          <w:rFonts w:ascii="Sylfaen" w:hAnsi="Sylfaen" w:cs="Sylfaen"/>
          <w:color w:val="FF0000"/>
          <w:lang w:val="hy-AM"/>
        </w:rPr>
        <w:t>իրավունք</w:t>
      </w:r>
      <w:r w:rsidRPr="00A249A7">
        <w:rPr>
          <w:rFonts w:ascii="Sylfaen" w:hAnsi="Sylfaen"/>
          <w:color w:val="FF0000"/>
          <w:lang w:val="hy-AM"/>
        </w:rPr>
        <w:t xml:space="preserve"> </w:t>
      </w:r>
      <w:r w:rsidRPr="00A249A7">
        <w:rPr>
          <w:rFonts w:ascii="Sylfaen" w:hAnsi="Sylfaen" w:cs="Sylfaen"/>
          <w:color w:val="FF0000"/>
          <w:lang w:val="hy-AM"/>
        </w:rPr>
        <w:t>է</w:t>
      </w:r>
      <w:r w:rsidRPr="00A249A7">
        <w:rPr>
          <w:rFonts w:ascii="Sylfaen" w:hAnsi="Sylfaen"/>
          <w:color w:val="FF0000"/>
          <w:lang w:val="hy-AM"/>
        </w:rPr>
        <w:t xml:space="preserve"> </w:t>
      </w:r>
      <w:r w:rsidRPr="00A249A7">
        <w:rPr>
          <w:rFonts w:ascii="Sylfaen" w:hAnsi="Sylfaen" w:cs="Sylfaen"/>
          <w:color w:val="FF0000"/>
          <w:lang w:val="hy-AM"/>
        </w:rPr>
        <w:t>վերապ</w:t>
      </w:r>
      <w:r w:rsidR="003B54D2" w:rsidRPr="004E0864">
        <w:rPr>
          <w:rFonts w:ascii="Sylfaen" w:hAnsi="Sylfaen" w:cs="Sylfaen"/>
          <w:color w:val="FF0000"/>
          <w:lang w:val="hy-AM"/>
        </w:rPr>
        <w:t>ահում</w:t>
      </w:r>
      <w:r w:rsidRPr="00A249A7">
        <w:rPr>
          <w:rFonts w:ascii="Sylfaen" w:hAnsi="Sylfaen"/>
          <w:color w:val="FF0000"/>
          <w:lang w:val="hy-AM"/>
        </w:rPr>
        <w:t xml:space="preserve"> </w:t>
      </w:r>
      <w:r w:rsidRPr="00A249A7">
        <w:rPr>
          <w:rFonts w:ascii="Sylfaen" w:hAnsi="Sylfaen" w:cs="Sylfaen"/>
          <w:color w:val="FF0000"/>
          <w:lang w:val="hy-AM"/>
        </w:rPr>
        <w:t>թույլ</w:t>
      </w:r>
      <w:r w:rsidRPr="00A249A7">
        <w:rPr>
          <w:rFonts w:ascii="Sylfaen" w:hAnsi="Sylfaen"/>
          <w:color w:val="FF0000"/>
          <w:lang w:val="hy-AM"/>
        </w:rPr>
        <w:t xml:space="preserve"> </w:t>
      </w:r>
      <w:r w:rsidRPr="00A249A7">
        <w:rPr>
          <w:rFonts w:ascii="Sylfaen" w:hAnsi="Sylfaen" w:cs="Sylfaen"/>
          <w:color w:val="FF0000"/>
          <w:lang w:val="hy-AM"/>
        </w:rPr>
        <w:t>չտալ</w:t>
      </w:r>
      <w:r w:rsidRPr="00A249A7">
        <w:rPr>
          <w:rFonts w:ascii="Sylfaen" w:hAnsi="Sylfaen"/>
          <w:color w:val="FF0000"/>
          <w:lang w:val="hy-AM"/>
        </w:rPr>
        <w:t xml:space="preserve"> </w:t>
      </w:r>
      <w:r w:rsidRPr="00A249A7">
        <w:rPr>
          <w:rFonts w:ascii="Sylfaen" w:hAnsi="Sylfaen" w:cs="Sylfaen"/>
          <w:color w:val="FF0000"/>
          <w:lang w:val="hy-AM"/>
        </w:rPr>
        <w:t>մասնակցել</w:t>
      </w:r>
      <w:r w:rsidRPr="00A249A7">
        <w:rPr>
          <w:rFonts w:ascii="Sylfaen" w:hAnsi="Sylfaen"/>
          <w:color w:val="FF0000"/>
          <w:lang w:val="hy-AM"/>
        </w:rPr>
        <w:t xml:space="preserve"> </w:t>
      </w:r>
      <w:r w:rsidR="001C2A64" w:rsidRPr="001C2A64">
        <w:rPr>
          <w:rFonts w:ascii="Sylfaen" w:hAnsi="Sylfaen" w:cs="Sylfaen"/>
          <w:color w:val="FF0000"/>
          <w:lang w:val="hy-AM"/>
        </w:rPr>
        <w:t>ՊՄ</w:t>
      </w:r>
      <w:r w:rsidRPr="00A249A7">
        <w:rPr>
          <w:rFonts w:ascii="Sylfaen" w:hAnsi="Sylfaen" w:cs="Sylfaen"/>
          <w:color w:val="FF0000"/>
          <w:lang w:val="hy-AM"/>
        </w:rPr>
        <w:t xml:space="preserve"> հաջորդ</w:t>
      </w:r>
      <w:r w:rsidRPr="00A249A7">
        <w:rPr>
          <w:rFonts w:ascii="Sylfaen" w:hAnsi="Sylfaen"/>
          <w:color w:val="FF0000"/>
          <w:lang w:val="hy-AM"/>
        </w:rPr>
        <w:t xml:space="preserve"> </w:t>
      </w:r>
      <w:r w:rsidRPr="00A249A7">
        <w:rPr>
          <w:rFonts w:ascii="Sylfaen" w:hAnsi="Sylfaen" w:cs="Sylfaen"/>
          <w:color w:val="FF0000"/>
          <w:lang w:val="hy-AM"/>
        </w:rPr>
        <w:t>փուլե</w:t>
      </w:r>
      <w:r w:rsidRPr="00A249A7">
        <w:rPr>
          <w:rFonts w:ascii="Sylfaen" w:hAnsi="Sylfaen"/>
          <w:color w:val="FF0000"/>
          <w:lang w:val="hy-AM"/>
        </w:rPr>
        <w:t xml:space="preserve">րին այն Մասնակցին, որի առաջարկը չի համապատասխանում  </w:t>
      </w:r>
      <w:r w:rsidR="001C2A64" w:rsidRPr="001C2A64">
        <w:rPr>
          <w:rFonts w:ascii="Sylfaen" w:hAnsi="Sylfaen"/>
          <w:color w:val="FF0000"/>
          <w:lang w:val="hy-AM"/>
        </w:rPr>
        <w:t>ՊՄ</w:t>
      </w:r>
      <w:r w:rsidR="00881B76">
        <w:rPr>
          <w:rFonts w:ascii="Sylfaen" w:hAnsi="Sylfaen"/>
          <w:color w:val="FF0000"/>
          <w:lang w:val="hy-AM"/>
        </w:rPr>
        <w:t>ՄՀ</w:t>
      </w:r>
      <w:r w:rsidRPr="00A249A7">
        <w:rPr>
          <w:rFonts w:ascii="Sylfaen" w:hAnsi="Sylfaen"/>
          <w:color w:val="FF0000"/>
          <w:lang w:val="hy-AM"/>
        </w:rPr>
        <w:t xml:space="preserve"> 2.2 բաժնում թվարկված որակավորման պահանջներից գոնե մեկին:  </w:t>
      </w:r>
    </w:p>
    <w:p w:rsidR="005D02E4" w:rsidRPr="004E0864" w:rsidRDefault="005D02E4" w:rsidP="00A249A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FF0000"/>
          <w:lang w:val="hy-AM"/>
        </w:rPr>
      </w:pPr>
    </w:p>
    <w:p w:rsidR="000942D8" w:rsidRPr="000942D8" w:rsidRDefault="004A70DD" w:rsidP="000942D8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Մասնակիցներ</w:t>
      </w:r>
      <w:r w:rsidRPr="004A70DD">
        <w:rPr>
          <w:rFonts w:ascii="Sylfaen" w:hAnsi="Sylfaen"/>
          <w:lang w:val="hy-AM"/>
        </w:rPr>
        <w:t>ն</w:t>
      </w:r>
      <w:r w:rsidR="000942D8" w:rsidRPr="009B340C">
        <w:rPr>
          <w:rFonts w:ascii="Sylfaen" w:hAnsi="Sylfaen"/>
          <w:lang w:val="hy-AM"/>
        </w:rPr>
        <w:t xml:space="preserve"> արտացոլում են իրենց առաջարկների համապատասխանությունը Համապատասխանության մասին հայտարարագրում առկա որակավորման պահանջներին</w:t>
      </w:r>
      <w:r w:rsidR="000942D8" w:rsidRPr="008F3632">
        <w:rPr>
          <w:rFonts w:ascii="Sylfaen" w:hAnsi="Sylfaen"/>
          <w:lang w:val="hy-AM"/>
        </w:rPr>
        <w:t xml:space="preserve"> (</w:t>
      </w:r>
      <w:r w:rsidR="000942D8" w:rsidRPr="000942D8">
        <w:rPr>
          <w:rFonts w:ascii="Sylfaen" w:hAnsi="Sylfaen"/>
          <w:b/>
          <w:lang w:val="hy-AM"/>
        </w:rPr>
        <w:t>Հավելված 4</w:t>
      </w:r>
      <w:r w:rsidR="000942D8" w:rsidRPr="008F3632">
        <w:rPr>
          <w:rFonts w:ascii="Sylfaen" w:hAnsi="Sylfaen"/>
          <w:lang w:val="hy-AM"/>
        </w:rPr>
        <w:t>)</w:t>
      </w:r>
      <w:r w:rsidR="000942D8" w:rsidRPr="009B340C">
        <w:rPr>
          <w:rFonts w:ascii="Sylfaen" w:hAnsi="Sylfaen"/>
          <w:lang w:val="hy-AM"/>
        </w:rPr>
        <w:t>:</w:t>
      </w:r>
    </w:p>
    <w:p w:rsidR="005D02E4" w:rsidRPr="000942D8" w:rsidRDefault="005D02E4" w:rsidP="000942D8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 w:cstheme="minorHAnsi"/>
          <w:lang w:val="hy-AM"/>
        </w:rPr>
      </w:pPr>
      <w:r w:rsidRPr="00A249A7">
        <w:rPr>
          <w:rFonts w:ascii="Sylfaen" w:hAnsi="Sylfaen"/>
          <w:lang w:val="hy-AM"/>
        </w:rPr>
        <w:t xml:space="preserve">Մասնակիցների առաջարկների՝ որակավորման պահանջներին համապատասխանության վերլուծության արդյունքներով Պատվիրատուն ձևավորում է այն Մասնակիցների կարճ ցուցակը, որոնք կհրավիրվեն մասնակցել </w:t>
      </w:r>
      <w:r w:rsidR="001C2A64" w:rsidRPr="001C2A64">
        <w:rPr>
          <w:rFonts w:ascii="Sylfaen" w:hAnsi="Sylfaen"/>
          <w:color w:val="000000"/>
          <w:lang w:val="hy-AM" w:eastAsia="en-US"/>
        </w:rPr>
        <w:t>ՊՄ</w:t>
      </w:r>
      <w:r w:rsidRPr="00A249A7">
        <w:rPr>
          <w:rFonts w:ascii="Sylfaen" w:hAnsi="Sylfaen"/>
          <w:lang w:val="hy-AM"/>
        </w:rPr>
        <w:t xml:space="preserve"> հաջորդ փուլերին</w:t>
      </w:r>
      <w:r w:rsidRPr="004E0864">
        <w:rPr>
          <w:rFonts w:ascii="Sylfaen" w:hAnsi="Sylfaen"/>
          <w:lang w:val="hy-AM"/>
        </w:rPr>
        <w:t xml:space="preserve">: </w:t>
      </w:r>
    </w:p>
    <w:p w:rsidR="005D02E4" w:rsidRPr="000942D8" w:rsidRDefault="005D02E4" w:rsidP="00D15A2F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lang w:val="hy-AM"/>
        </w:rPr>
        <w:t xml:space="preserve">Պատվիրատուն կտեղեկացնի կարճ ցուցակում չընդգրկված մասնակիցներին այն պատճառների մասին, որոնք թույլ չտվեցին Մասնակցին շարունակել իր մասնակցությունը </w:t>
      </w:r>
      <w:r w:rsidR="001C2A64" w:rsidRPr="001C2A64">
        <w:rPr>
          <w:rFonts w:ascii="Sylfaen" w:hAnsi="Sylfaen"/>
          <w:color w:val="000000"/>
          <w:lang w:val="hy-AM" w:eastAsia="en-US"/>
        </w:rPr>
        <w:t>ՊՄ-ին</w:t>
      </w:r>
      <w:r w:rsidRPr="00A249A7">
        <w:rPr>
          <w:rFonts w:ascii="Sylfaen" w:hAnsi="Sylfaen"/>
          <w:lang w:val="hy-AM"/>
        </w:rPr>
        <w:t xml:space="preserve">: </w:t>
      </w:r>
    </w:p>
    <w:p w:rsidR="00D15A2F" w:rsidRPr="000942D8" w:rsidRDefault="001C2A64" w:rsidP="000942D8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1C2A64">
        <w:rPr>
          <w:rFonts w:ascii="Sylfaen" w:hAnsi="Sylfaen"/>
          <w:lang w:val="hy-AM"/>
        </w:rPr>
        <w:t>ՊՄ</w:t>
      </w:r>
      <w:r w:rsidR="000942D8" w:rsidRPr="009B340C">
        <w:rPr>
          <w:rFonts w:ascii="Sylfaen" w:hAnsi="Sylfaen"/>
          <w:lang w:val="hy-AM"/>
        </w:rPr>
        <w:t xml:space="preserve"> անցկացման ընթացքում որակզրկված մասնակիցները չեն թույլատրվի մասնակցել </w:t>
      </w:r>
      <w:r w:rsidRPr="001C2A64">
        <w:rPr>
          <w:rFonts w:ascii="Sylfaen" w:hAnsi="Sylfaen"/>
          <w:lang w:val="hy-AM"/>
        </w:rPr>
        <w:t>ՊՄ</w:t>
      </w:r>
      <w:r w:rsidR="000942D8" w:rsidRPr="009B340C">
        <w:rPr>
          <w:rFonts w:ascii="Sylfaen" w:hAnsi="Sylfaen"/>
          <w:lang w:val="hy-AM"/>
        </w:rPr>
        <w:t xml:space="preserve"> հաջորդ փուլերին:</w:t>
      </w:r>
    </w:p>
    <w:p w:rsidR="005D02E4" w:rsidRPr="00A249A7" w:rsidRDefault="005D02E4" w:rsidP="00A249A7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</w:rPr>
      </w:pPr>
      <w:r w:rsidRPr="00A249A7">
        <w:rPr>
          <w:rFonts w:ascii="Sylfaen" w:hAnsi="Sylfaen"/>
          <w:b/>
        </w:rPr>
        <w:t xml:space="preserve">2.3  </w:t>
      </w:r>
      <w:r w:rsidRPr="00A249A7">
        <w:rPr>
          <w:rFonts w:ascii="Sylfaen" w:hAnsi="Sylfaen"/>
          <w:b/>
          <w:lang w:val="hy-AM"/>
        </w:rPr>
        <w:t>Փուլ 3՝ Առաջարկների բարելավում</w:t>
      </w:r>
      <w:r w:rsidRPr="00A249A7">
        <w:rPr>
          <w:rFonts w:ascii="Sylfaen" w:hAnsi="Sylfaen"/>
          <w:b/>
        </w:rPr>
        <w:t xml:space="preserve"> </w:t>
      </w:r>
    </w:p>
    <w:p w:rsidR="005D32D3" w:rsidRPr="00C550BB" w:rsidRDefault="005D32D3" w:rsidP="004A70DD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C550BB">
        <w:rPr>
          <w:rFonts w:ascii="Sylfaen" w:hAnsi="Sylfaen"/>
          <w:lang w:val="hy-AM"/>
        </w:rPr>
        <w:t>Տվյալ փուլ կհասնեն այն Մասնակիցները, որոնք հաստատել են իրենց առաջարկների համապատասխանությունը ԱՀՄՀ 2.2 բաժնում թվարկված որակավորման պահանջներին:</w:t>
      </w:r>
    </w:p>
    <w:p w:rsidR="005D32D3" w:rsidRPr="002E2A0F" w:rsidRDefault="005D32D3" w:rsidP="004A70DD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C550BB">
        <w:rPr>
          <w:rFonts w:ascii="Sylfaen" w:hAnsi="Sylfaen"/>
          <w:lang w:val="hy-AM"/>
        </w:rPr>
        <w:t xml:space="preserve">Փուլը կանցկացվի </w:t>
      </w:r>
      <w:r w:rsidRPr="002E2A0F">
        <w:rPr>
          <w:rFonts w:ascii="Sylfaen" w:hAnsi="Sylfaen"/>
          <w:lang w:val="hy-AM"/>
        </w:rPr>
        <w:t>բարելավված առաջարկների հարցում ձևաչափով:</w:t>
      </w:r>
    </w:p>
    <w:p w:rsidR="005D32D3" w:rsidRPr="00C550BB" w:rsidRDefault="005D32D3" w:rsidP="004A70DD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C550BB">
        <w:rPr>
          <w:rFonts w:ascii="Sylfaen" w:hAnsi="Sylfaen"/>
          <w:lang w:val="hy-AM"/>
        </w:rPr>
        <w:t xml:space="preserve">առաջարկի շեմային արժեքը (շեմային դրույքաչափը) </w:t>
      </w:r>
      <w:r w:rsidRPr="002E2A0F">
        <w:rPr>
          <w:rFonts w:ascii="Sylfaen" w:hAnsi="Sylfaen"/>
          <w:lang w:val="hy-AM"/>
        </w:rPr>
        <w:t>:</w:t>
      </w:r>
    </w:p>
    <w:p w:rsidR="00C77849" w:rsidRPr="00AC3878" w:rsidRDefault="00AD2D77" w:rsidP="00A249A7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  <w:lang w:val="hy-AM"/>
        </w:rPr>
      </w:pPr>
      <w:r w:rsidRPr="00A249A7">
        <w:rPr>
          <w:rFonts w:ascii="Sylfaen" w:hAnsi="Sylfaen"/>
          <w:b/>
          <w:lang w:val="hy-AM"/>
        </w:rPr>
        <w:t xml:space="preserve">2.4.   </w:t>
      </w:r>
      <w:r w:rsidRPr="00A249A7">
        <w:rPr>
          <w:rFonts w:ascii="Sylfaen" w:hAnsi="Sylfaen" w:cs="Sylfaen"/>
          <w:b/>
          <w:lang w:val="hy-AM"/>
        </w:rPr>
        <w:t>Փուլ</w:t>
      </w:r>
      <w:r w:rsidRPr="00A249A7">
        <w:rPr>
          <w:rFonts w:ascii="Sylfaen" w:hAnsi="Sylfaen"/>
          <w:b/>
          <w:lang w:val="hy-AM"/>
        </w:rPr>
        <w:t xml:space="preserve"> 4՝ Հաղթողի ընտրությունը և հայտարարումը</w:t>
      </w:r>
    </w:p>
    <w:p w:rsidR="000349CF" w:rsidRPr="00C77849" w:rsidRDefault="00AD2D77" w:rsidP="004A70DD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lang w:val="hy-AM"/>
        </w:rPr>
        <w:t>Պատվիրատուն դասակարգում</w:t>
      </w:r>
      <w:r w:rsidR="00C77849">
        <w:rPr>
          <w:rFonts w:ascii="Sylfaen" w:hAnsi="Sylfaen"/>
          <w:lang w:val="hy-AM"/>
        </w:rPr>
        <w:t xml:space="preserve"> է փուլի արդյունքներով ստացված</w:t>
      </w:r>
      <w:r w:rsidRPr="00A249A7">
        <w:rPr>
          <w:rFonts w:ascii="Sylfaen" w:hAnsi="Sylfaen"/>
          <w:lang w:val="hy-AM"/>
        </w:rPr>
        <w:t xml:space="preserve"> բարելավված առաջարկները  ըստ «</w:t>
      </w:r>
      <w:r w:rsidR="005D32D3" w:rsidRPr="005D32D3">
        <w:rPr>
          <w:rFonts w:ascii="Sylfaen" w:hAnsi="Sylfaen"/>
          <w:lang w:val="hy-AM"/>
        </w:rPr>
        <w:t>միավորի</w:t>
      </w:r>
      <w:r w:rsidRPr="00A249A7">
        <w:rPr>
          <w:rFonts w:ascii="Sylfaen" w:hAnsi="Sylfaen"/>
          <w:lang w:val="hy-AM"/>
        </w:rPr>
        <w:t xml:space="preserve"> նվազագույն արժեք» չափանիշի:   </w:t>
      </w:r>
    </w:p>
    <w:p w:rsidR="00C77849" w:rsidRPr="00C77849" w:rsidRDefault="005D32D3" w:rsidP="004A70DD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5D32D3">
        <w:rPr>
          <w:rFonts w:ascii="Sylfaen" w:hAnsi="Sylfaen"/>
          <w:color w:val="000000"/>
          <w:lang w:val="hy-AM" w:eastAsia="en-US"/>
        </w:rPr>
        <w:t>Յուրաքանչյուր տողով հ</w:t>
      </w:r>
      <w:r w:rsidR="00AD2D77" w:rsidRPr="00C77849">
        <w:rPr>
          <w:rFonts w:ascii="Sylfaen" w:hAnsi="Sylfaen"/>
          <w:lang w:val="hy-AM"/>
        </w:rPr>
        <w:t xml:space="preserve">աղթող կճանաչվի այն Մասնակիցը, որի բարելավված առաջարկին  Պատվիրատուն կշնորհի Դաս 1: </w:t>
      </w:r>
    </w:p>
    <w:p w:rsidR="003B54D2" w:rsidRPr="005D32D3" w:rsidRDefault="005D32D3" w:rsidP="004A70DD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 w:cstheme="minorHAnsi"/>
          <w:lang w:val="hy-AM"/>
        </w:rPr>
      </w:pPr>
      <w:r w:rsidRPr="005D32D3">
        <w:rPr>
          <w:rFonts w:ascii="Sylfaen" w:hAnsi="Sylfaen"/>
          <w:color w:val="000000"/>
          <w:lang w:val="hy-AM" w:eastAsia="en-US"/>
        </w:rPr>
        <w:t>Յուրաքանչյուր տողով</w:t>
      </w:r>
      <w:r w:rsidRPr="00C77849">
        <w:rPr>
          <w:rFonts w:ascii="Sylfaen" w:hAnsi="Sylfaen"/>
          <w:lang w:val="hy-AM"/>
        </w:rPr>
        <w:t xml:space="preserve"> </w:t>
      </w:r>
      <w:r w:rsidRPr="005D32D3">
        <w:rPr>
          <w:rFonts w:ascii="Sylfaen" w:hAnsi="Sylfaen"/>
          <w:lang w:val="hy-AM"/>
        </w:rPr>
        <w:t>պ</w:t>
      </w:r>
      <w:r w:rsidR="00AD2D77" w:rsidRPr="00C77849">
        <w:rPr>
          <w:rFonts w:ascii="Sylfaen" w:hAnsi="Sylfaen"/>
          <w:lang w:val="hy-AM"/>
        </w:rPr>
        <w:t>ահուստային մատակարար կընտրվ այն Մասնակից</w:t>
      </w:r>
      <w:r w:rsidR="00C77849" w:rsidRPr="00C77849">
        <w:rPr>
          <w:rFonts w:ascii="Sylfaen" w:hAnsi="Sylfaen"/>
          <w:lang w:val="hy-AM"/>
        </w:rPr>
        <w:t>ը</w:t>
      </w:r>
      <w:r w:rsidR="00AD2D77" w:rsidRPr="00C77849">
        <w:rPr>
          <w:rFonts w:ascii="Sylfaen" w:hAnsi="Sylfaen"/>
          <w:lang w:val="hy-AM"/>
        </w:rPr>
        <w:t>, որ</w:t>
      </w:r>
      <w:r w:rsidRPr="005D32D3">
        <w:rPr>
          <w:rFonts w:ascii="Sylfaen" w:hAnsi="Sylfaen"/>
          <w:lang w:val="hy-AM"/>
        </w:rPr>
        <w:t xml:space="preserve">ի </w:t>
      </w:r>
      <w:r w:rsidR="00AD2D77" w:rsidRPr="00C77849">
        <w:rPr>
          <w:rFonts w:ascii="Sylfaen" w:hAnsi="Sylfaen"/>
          <w:lang w:val="hy-AM"/>
        </w:rPr>
        <w:t xml:space="preserve">բարելավված </w:t>
      </w:r>
      <w:r w:rsidRPr="00C77849">
        <w:rPr>
          <w:rFonts w:ascii="Sylfaen" w:hAnsi="Sylfaen"/>
          <w:lang w:val="hy-AM"/>
        </w:rPr>
        <w:t>Պատվիրա</w:t>
      </w:r>
      <w:r>
        <w:rPr>
          <w:rFonts w:ascii="Sylfaen" w:hAnsi="Sylfaen"/>
          <w:lang w:val="hy-AM"/>
        </w:rPr>
        <w:t xml:space="preserve">տուն կշնորհի Դաս </w:t>
      </w:r>
      <w:r w:rsidRPr="005D32D3">
        <w:rPr>
          <w:rFonts w:ascii="Sylfaen" w:hAnsi="Sylfaen"/>
          <w:lang w:val="hy-AM"/>
        </w:rPr>
        <w:t>2</w:t>
      </w:r>
      <w:r w:rsidR="00AD2D77" w:rsidRPr="00C77849">
        <w:rPr>
          <w:rFonts w:ascii="Sylfaen" w:hAnsi="Sylfaen"/>
          <w:lang w:val="hy-AM"/>
        </w:rPr>
        <w:t>:</w:t>
      </w:r>
    </w:p>
    <w:p w:rsidR="005D32D3" w:rsidRPr="005D32D3" w:rsidRDefault="005D32D3" w:rsidP="004A70DD">
      <w:pPr>
        <w:pStyle w:val="ListParagraph"/>
        <w:numPr>
          <w:ilvl w:val="0"/>
          <w:numId w:val="4"/>
        </w:numPr>
        <w:ind w:left="709" w:hanging="283"/>
        <w:contextualSpacing w:val="0"/>
        <w:jc w:val="both"/>
        <w:rPr>
          <w:rFonts w:ascii="Sylfaen" w:hAnsi="Sylfaen"/>
          <w:lang w:val="hy-AM"/>
        </w:rPr>
      </w:pPr>
      <w:r w:rsidRPr="002E2A0F">
        <w:rPr>
          <w:rFonts w:ascii="Sylfaen" w:hAnsi="Sylfaen"/>
          <w:lang w:val="hy-AM"/>
        </w:rPr>
        <w:t>Մասնակիցը կարող է հաղթող ճանաչվել 1 կամ մի քանի տողերով միաժամանակ:</w:t>
      </w:r>
    </w:p>
    <w:p w:rsidR="005D32D3" w:rsidRPr="005D32D3" w:rsidRDefault="005D32D3" w:rsidP="004A70DD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5D32D3">
        <w:rPr>
          <w:rFonts w:ascii="Sylfaen" w:hAnsi="Sylfaen"/>
          <w:lang w:val="hy-AM"/>
        </w:rPr>
        <w:t>ՊՄ</w:t>
      </w:r>
      <w:r w:rsidRPr="00C550BB">
        <w:rPr>
          <w:rFonts w:ascii="Sylfaen" w:hAnsi="Sylfaen"/>
          <w:lang w:val="hy-AM"/>
        </w:rPr>
        <w:t xml:space="preserve"> հաղթողների հետ կարող են </w:t>
      </w:r>
      <w:r w:rsidRPr="005D32D3">
        <w:rPr>
          <w:rFonts w:ascii="Sylfaen" w:hAnsi="Sylfaen"/>
          <w:lang w:val="hy-AM"/>
        </w:rPr>
        <w:t>կնքվել</w:t>
      </w:r>
      <w:r w:rsidRPr="00C550BB">
        <w:rPr>
          <w:rFonts w:ascii="Sylfaen" w:hAnsi="Sylfaen"/>
          <w:lang w:val="hy-AM"/>
        </w:rPr>
        <w:t xml:space="preserve"> պայմանագրեր </w:t>
      </w:r>
      <w:r w:rsidRPr="00C550BB">
        <w:rPr>
          <w:rFonts w:ascii="Sylfaen" w:hAnsi="Sylfaen"/>
          <w:b/>
          <w:lang w:val="hy-AM"/>
        </w:rPr>
        <w:t>Հավելված 3-ում</w:t>
      </w:r>
      <w:r w:rsidRPr="00C550BB">
        <w:rPr>
          <w:rFonts w:ascii="Sylfaen" w:hAnsi="Sylfaen"/>
          <w:lang w:val="hy-AM"/>
        </w:rPr>
        <w:t xml:space="preserve"> առաջարկված ձևով:</w:t>
      </w:r>
    </w:p>
    <w:p w:rsidR="005D32D3" w:rsidRPr="005D32D3" w:rsidRDefault="005D32D3" w:rsidP="004A70DD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C550BB">
        <w:rPr>
          <w:rFonts w:ascii="Sylfaen" w:hAnsi="Sylfaen"/>
          <w:lang w:val="hy-AM"/>
        </w:rPr>
        <w:t xml:space="preserve">Հաղթողները կտեղեկացվեն ընդունված որոշման մասին էլեկտրոնային փոստով </w:t>
      </w:r>
      <w:r w:rsidRPr="005D32D3">
        <w:rPr>
          <w:rFonts w:ascii="Sylfaen" w:hAnsi="Sylfaen"/>
          <w:lang w:val="hy-AM"/>
        </w:rPr>
        <w:t>ՊՄ</w:t>
      </w:r>
      <w:r w:rsidRPr="00C550BB">
        <w:rPr>
          <w:rFonts w:ascii="Sylfaen" w:hAnsi="Sylfaen"/>
          <w:lang w:val="hy-AM"/>
        </w:rPr>
        <w:t xml:space="preserve"> այդ փուլի ավարտին:</w:t>
      </w:r>
    </w:p>
    <w:p w:rsidR="005D32D3" w:rsidRPr="00C550BB" w:rsidRDefault="005D32D3" w:rsidP="004A70DD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C550BB">
        <w:rPr>
          <w:rFonts w:ascii="Sylfaen" w:hAnsi="Sylfaen"/>
          <w:lang w:val="hy-AM"/>
        </w:rPr>
        <w:t xml:space="preserve">Պահուստային մատակարարը կարող է ներգրավվել </w:t>
      </w:r>
      <w:r w:rsidRPr="005D32D3">
        <w:rPr>
          <w:rFonts w:ascii="Sylfaen" w:hAnsi="Sylfaen"/>
          <w:lang w:val="hy-AM"/>
        </w:rPr>
        <w:t>ՊՄ</w:t>
      </w:r>
      <w:r w:rsidRPr="00C550BB">
        <w:rPr>
          <w:rFonts w:ascii="Sylfaen" w:hAnsi="Sylfaen"/>
          <w:lang w:val="hy-AM"/>
        </w:rPr>
        <w:t xml:space="preserve"> առարկային </w:t>
      </w:r>
      <w:r>
        <w:rPr>
          <w:rFonts w:ascii="Sylfaen" w:hAnsi="Sylfaen"/>
          <w:lang w:val="hy-AM"/>
        </w:rPr>
        <w:t>առնչվող ապրանքների մատակարարման</w:t>
      </w:r>
      <w:r w:rsidRPr="005D32D3">
        <w:rPr>
          <w:rFonts w:ascii="Sylfaen" w:hAnsi="Sylfaen"/>
          <w:lang w:val="hy-AM"/>
        </w:rPr>
        <w:t xml:space="preserve"> </w:t>
      </w:r>
      <w:r w:rsidRPr="00C550BB">
        <w:rPr>
          <w:rFonts w:ascii="Sylfaen" w:hAnsi="Sylfaen"/>
          <w:lang w:val="hy-AM"/>
        </w:rPr>
        <w:t xml:space="preserve"> հաղթողի որակազրկման</w:t>
      </w:r>
      <w:r w:rsidRPr="00DD6BE7">
        <w:rPr>
          <w:rFonts w:ascii="Sylfaen" w:hAnsi="Sylfaen"/>
          <w:lang w:val="hy-AM"/>
        </w:rPr>
        <w:t xml:space="preserve"> կամ  հաղթողի</w:t>
      </w:r>
      <w:r w:rsidRPr="005D32D3">
        <w:rPr>
          <w:rFonts w:ascii="Sylfaen" w:hAnsi="Sylfaen"/>
          <w:lang w:val="hy-AM"/>
        </w:rPr>
        <w:t>՝</w:t>
      </w:r>
      <w:r w:rsidRPr="00DD6BE7">
        <w:rPr>
          <w:rFonts w:ascii="Sylfaen" w:hAnsi="Sylfaen"/>
          <w:lang w:val="hy-AM"/>
        </w:rPr>
        <w:t xml:space="preserve"> պարտականությունների կատարումից  խուսափելու</w:t>
      </w:r>
      <w:r w:rsidRPr="00C550BB">
        <w:rPr>
          <w:rFonts w:ascii="Sylfaen" w:hAnsi="Sylfaen"/>
          <w:lang w:val="hy-AM"/>
        </w:rPr>
        <w:t xml:space="preserve"> դեպքում: </w:t>
      </w:r>
    </w:p>
    <w:p w:rsidR="004B5A71" w:rsidRPr="00AC3878" w:rsidRDefault="00AD2D77" w:rsidP="004A70DD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lang w:val="hy-AM"/>
        </w:rPr>
        <w:t xml:space="preserve">Կարճ ցուցակում հայտնված, բայց </w:t>
      </w:r>
      <w:r w:rsidR="005D32D3" w:rsidRPr="005D32D3">
        <w:rPr>
          <w:rFonts w:ascii="Sylfaen" w:hAnsi="Sylfaen"/>
          <w:color w:val="000000"/>
          <w:lang w:val="hy-AM" w:eastAsia="en-US"/>
        </w:rPr>
        <w:t>ՊՄ</w:t>
      </w:r>
      <w:r w:rsidRPr="00A249A7">
        <w:rPr>
          <w:rFonts w:ascii="Sylfaen" w:hAnsi="Sylfaen"/>
          <w:lang w:val="hy-AM"/>
        </w:rPr>
        <w:t xml:space="preserve"> հաղթողների ցուցակում չընդգրկված բոլոր Մասնակիցները էլեկտրոնային փոստով կտեղեկացվեն այդպիսի որոշման պատճառների մասին </w:t>
      </w:r>
      <w:r w:rsidR="005D32D3" w:rsidRPr="005D32D3">
        <w:rPr>
          <w:rFonts w:ascii="Sylfaen" w:hAnsi="Sylfaen"/>
          <w:color w:val="000000"/>
          <w:lang w:val="hy-AM" w:eastAsia="en-US"/>
        </w:rPr>
        <w:t>ՊՄ</w:t>
      </w:r>
      <w:r w:rsidRPr="00A249A7">
        <w:rPr>
          <w:rFonts w:ascii="Sylfaen" w:hAnsi="Sylfaen"/>
          <w:lang w:val="hy-AM"/>
        </w:rPr>
        <w:t xml:space="preserve"> այդ փուլի ավարտին:</w:t>
      </w:r>
    </w:p>
    <w:bookmarkEnd w:id="1"/>
    <w:bookmarkEnd w:id="2"/>
    <w:p w:rsidR="00AC3878" w:rsidRPr="007926F6" w:rsidRDefault="00AC3878" w:rsidP="00AC3878">
      <w:pPr>
        <w:spacing w:before="400" w:after="200"/>
        <w:jc w:val="both"/>
        <w:rPr>
          <w:rFonts w:asciiTheme="minorHAnsi" w:hAnsiTheme="minorHAnsi"/>
          <w:b/>
          <w:szCs w:val="28"/>
          <w:lang w:val="hy-AM"/>
        </w:rPr>
      </w:pPr>
      <w:r w:rsidRPr="007926F6">
        <w:rPr>
          <w:rFonts w:asciiTheme="minorHAnsi" w:hAnsiTheme="minorHAnsi"/>
          <w:b/>
          <w:szCs w:val="28"/>
          <w:lang w:val="hy-AM"/>
        </w:rPr>
        <w:lastRenderedPageBreak/>
        <w:t xml:space="preserve">3. </w:t>
      </w:r>
      <w:r w:rsidRPr="007926F6">
        <w:rPr>
          <w:rFonts w:ascii="Sylfaen" w:hAnsi="Sylfaen" w:cs="Sylfaen"/>
          <w:b/>
          <w:szCs w:val="28"/>
          <w:lang w:val="hy-AM"/>
        </w:rPr>
        <w:t>Պատվիրատուի</w:t>
      </w:r>
      <w:r w:rsidRPr="007926F6">
        <w:rPr>
          <w:rFonts w:ascii="Sylfaen" w:hAnsi="Sylfaen"/>
          <w:b/>
          <w:szCs w:val="28"/>
          <w:lang w:val="hy-AM"/>
        </w:rPr>
        <w:t xml:space="preserve"> </w:t>
      </w:r>
      <w:r w:rsidRPr="007926F6">
        <w:rPr>
          <w:rFonts w:ascii="Sylfaen" w:hAnsi="Sylfaen" w:cs="Sylfaen"/>
          <w:b/>
          <w:szCs w:val="28"/>
          <w:lang w:val="hy-AM"/>
        </w:rPr>
        <w:t>իրավունքները</w:t>
      </w:r>
    </w:p>
    <w:p w:rsidR="00AC3878" w:rsidRPr="00821603" w:rsidRDefault="00AC3878" w:rsidP="00AC3878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821603">
        <w:rPr>
          <w:rFonts w:ascii="Sylfaen" w:hAnsi="Sylfaen"/>
          <w:lang w:val="hy-AM"/>
        </w:rPr>
        <w:t xml:space="preserve">Պատվիրատուն իրեն իրավունք է վերապահում ընդունել Մասնակցի առաջարկն ամբողջության կամ դրա որևէ մասը:   </w:t>
      </w:r>
    </w:p>
    <w:p w:rsidR="00AC3878" w:rsidRPr="00821603" w:rsidRDefault="00AC3878" w:rsidP="00AC3878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821603">
        <w:rPr>
          <w:rFonts w:ascii="Sylfaen" w:hAnsi="Sylfaen"/>
          <w:lang w:val="hy-AM"/>
        </w:rPr>
        <w:t xml:space="preserve">Պատվիրատուն իրեն իրավունք է վերապահում մեկնաբանել Մասնակցի առաջարկը՝ ելնելով սեփական շահերի լավագույնս պահպանման տեսանկյունից: </w:t>
      </w:r>
    </w:p>
    <w:p w:rsidR="00AC3878" w:rsidRPr="00821603" w:rsidRDefault="00AC3878" w:rsidP="00AC3878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821603">
        <w:rPr>
          <w:rFonts w:ascii="Sylfaen" w:hAnsi="Sylfaen"/>
          <w:lang w:val="hy-AM"/>
        </w:rPr>
        <w:t>Պատվիրատուն իրեն իրավունք է վերապահում մերժել Մասնակցի առաջարկը, եթե այն չի ներկայացվել ժամանակին և/կամ եթե չեն պահպանվել սույն տենդերի այլ ձևական պահանջները:</w:t>
      </w:r>
    </w:p>
    <w:p w:rsidR="00AC3878" w:rsidRPr="00821603" w:rsidRDefault="00AC3878" w:rsidP="00AC3878">
      <w:pPr>
        <w:pStyle w:val="ListParagraph"/>
        <w:numPr>
          <w:ilvl w:val="0"/>
          <w:numId w:val="4"/>
        </w:numPr>
        <w:contextualSpacing w:val="0"/>
        <w:rPr>
          <w:rFonts w:ascii="Sylfaen" w:hAnsi="Sylfaen"/>
          <w:lang w:val="hy-AM"/>
        </w:rPr>
      </w:pPr>
      <w:r w:rsidRPr="00821603">
        <w:rPr>
          <w:rFonts w:ascii="Sylfaen" w:hAnsi="Sylfaen"/>
          <w:lang w:val="hy-AM"/>
        </w:rPr>
        <w:t>Պատվիրատուն կարող է տենդերը ճանաչել չկայացած, եթե.</w:t>
      </w:r>
    </w:p>
    <w:p w:rsidR="00AC3878" w:rsidRPr="00821603" w:rsidRDefault="00AC3878" w:rsidP="00AC3878">
      <w:pPr>
        <w:pStyle w:val="ListParagraph"/>
        <w:widowControl w:val="0"/>
        <w:numPr>
          <w:ilvl w:val="0"/>
          <w:numId w:val="36"/>
        </w:numPr>
        <w:tabs>
          <w:tab w:val="left" w:pos="360"/>
          <w:tab w:val="left" w:pos="993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821603">
        <w:rPr>
          <w:rFonts w:ascii="Sylfaen" w:hAnsi="Sylfaen"/>
          <w:color w:val="000000"/>
          <w:lang w:val="hy-AM"/>
        </w:rPr>
        <w:t xml:space="preserve">Չի ստացվել ոչ մի առաջարկ կամ ստացվել է միայն մեկ առաջարկ: </w:t>
      </w:r>
    </w:p>
    <w:p w:rsidR="00AC3878" w:rsidRPr="00821603" w:rsidRDefault="00AC3878" w:rsidP="00AC3878">
      <w:pPr>
        <w:pStyle w:val="ListParagraph"/>
        <w:widowControl w:val="0"/>
        <w:numPr>
          <w:ilvl w:val="0"/>
          <w:numId w:val="36"/>
        </w:numPr>
        <w:tabs>
          <w:tab w:val="left" w:pos="360"/>
          <w:tab w:val="left" w:pos="993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821603">
        <w:rPr>
          <w:rFonts w:ascii="Sylfaen" w:hAnsi="Sylfaen"/>
          <w:color w:val="000000"/>
          <w:lang w:val="hy-AM"/>
        </w:rPr>
        <w:t>Ներկայացված առաջարկներից ոչ մեկը չի համապատասխանում որակավորման պահանջներին:</w:t>
      </w:r>
    </w:p>
    <w:p w:rsidR="00685893" w:rsidRPr="00821603" w:rsidRDefault="00685893" w:rsidP="00AC3878">
      <w:pPr>
        <w:pStyle w:val="ListParagraph"/>
        <w:widowControl w:val="0"/>
        <w:numPr>
          <w:ilvl w:val="0"/>
          <w:numId w:val="36"/>
        </w:numPr>
        <w:tabs>
          <w:tab w:val="left" w:pos="360"/>
          <w:tab w:val="left" w:pos="993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821603">
        <w:rPr>
          <w:rFonts w:ascii="Sylfaen" w:hAnsi="Sylfaen"/>
          <w:color w:val="000000"/>
          <w:lang w:val="hy-AM"/>
        </w:rPr>
        <w:t>Ստացված առաջարկներից միայն մեկն է համապատասխանում որակավորման պահանջներին:</w:t>
      </w:r>
    </w:p>
    <w:p w:rsidR="00AC3878" w:rsidRPr="00821603" w:rsidRDefault="00AC3878" w:rsidP="00AC3878">
      <w:pPr>
        <w:pStyle w:val="ListParagraph"/>
        <w:widowControl w:val="0"/>
        <w:numPr>
          <w:ilvl w:val="0"/>
          <w:numId w:val="3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821603">
        <w:rPr>
          <w:rFonts w:ascii="Sylfaen" w:hAnsi="Sylfaen"/>
          <w:color w:val="000000"/>
          <w:lang w:val="hy-AM"/>
        </w:rPr>
        <w:t>Այլևս չկա տվյալ գնման անհրաժեշտություն:</w:t>
      </w:r>
    </w:p>
    <w:p w:rsidR="00AC3878" w:rsidRPr="00821603" w:rsidRDefault="00AC3878" w:rsidP="00AC3878">
      <w:pPr>
        <w:pStyle w:val="ListParagraph"/>
        <w:widowControl w:val="0"/>
        <w:numPr>
          <w:ilvl w:val="0"/>
          <w:numId w:val="3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821603">
        <w:rPr>
          <w:rFonts w:ascii="Sylfaen" w:hAnsi="Sylfaen"/>
          <w:color w:val="000000"/>
          <w:lang w:val="hy-AM"/>
        </w:rPr>
        <w:t>Ծագել են անհաղթահարելի ուժի հանգամանքներ, որոնք անհնար են դարձնում գնման հետագա իրականացումը:</w:t>
      </w:r>
    </w:p>
    <w:p w:rsidR="00AC3878" w:rsidRPr="00821603" w:rsidRDefault="00AC3878" w:rsidP="00AC3878">
      <w:pPr>
        <w:pStyle w:val="ListParagraph"/>
        <w:widowControl w:val="0"/>
        <w:numPr>
          <w:ilvl w:val="0"/>
          <w:numId w:val="3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821603">
        <w:rPr>
          <w:rFonts w:ascii="Sylfaen" w:hAnsi="Sylfaen"/>
          <w:color w:val="000000"/>
          <w:lang w:val="hy-AM"/>
        </w:rPr>
        <w:t>Տեղի է ունեցել շուկայի էական փոփոխություն:</w:t>
      </w:r>
    </w:p>
    <w:p w:rsidR="00AC3878" w:rsidRPr="00821603" w:rsidRDefault="00AC3878" w:rsidP="00AC3878">
      <w:pPr>
        <w:pStyle w:val="ListParagraph"/>
        <w:widowControl w:val="0"/>
        <w:numPr>
          <w:ilvl w:val="0"/>
          <w:numId w:val="3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821603">
        <w:rPr>
          <w:rFonts w:ascii="Sylfaen" w:hAnsi="Sylfaen"/>
          <w:color w:val="000000"/>
          <w:lang w:val="hy-AM"/>
        </w:rPr>
        <w:t>Բոլոր ներկայացված կոմերցիոն առաջարկները գերազանցում են գործող շուկայական գները:</w:t>
      </w:r>
    </w:p>
    <w:p w:rsidR="00AC3878" w:rsidRPr="00821603" w:rsidRDefault="00AC3878" w:rsidP="00AC3878">
      <w:pPr>
        <w:pStyle w:val="ListParagraph"/>
        <w:widowControl w:val="0"/>
        <w:numPr>
          <w:ilvl w:val="0"/>
          <w:numId w:val="3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bookmarkStart w:id="4" w:name="_Toc380065820"/>
      <w:r w:rsidRPr="00821603">
        <w:rPr>
          <w:rFonts w:ascii="Sylfaen" w:hAnsi="Sylfaen"/>
          <w:color w:val="000000"/>
          <w:lang w:val="hy-AM"/>
        </w:rPr>
        <w:t>Անհնար է գնումն իրականացնել համապատասխան դրամական միջոցների բացակայության պատճառով:</w:t>
      </w:r>
    </w:p>
    <w:p w:rsidR="00AC3878" w:rsidRPr="007926F6" w:rsidRDefault="00AC3878" w:rsidP="00AC3878">
      <w:pPr>
        <w:spacing w:before="400" w:after="200"/>
        <w:jc w:val="both"/>
        <w:rPr>
          <w:rFonts w:asciiTheme="minorHAnsi" w:hAnsiTheme="minorHAnsi"/>
          <w:b/>
          <w:szCs w:val="28"/>
          <w:lang w:val="hy-AM"/>
        </w:rPr>
      </w:pPr>
      <w:r w:rsidRPr="007926F6">
        <w:rPr>
          <w:rFonts w:asciiTheme="minorHAnsi" w:hAnsiTheme="minorHAnsi"/>
          <w:b/>
          <w:szCs w:val="28"/>
          <w:lang w:val="hy-AM"/>
        </w:rPr>
        <w:t xml:space="preserve">4. </w:t>
      </w:r>
      <w:bookmarkEnd w:id="4"/>
      <w:r w:rsidRPr="007926F6">
        <w:rPr>
          <w:rFonts w:ascii="Sylfaen" w:hAnsi="Sylfaen"/>
          <w:b/>
          <w:szCs w:val="28"/>
          <w:lang w:val="hy-AM"/>
        </w:rPr>
        <w:t>Մասնակցի որակազրկումը</w:t>
      </w:r>
    </w:p>
    <w:p w:rsidR="00AC3878" w:rsidRPr="00821603" w:rsidRDefault="00AC3878" w:rsidP="00AC3878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hy-AM"/>
        </w:rPr>
      </w:pPr>
      <w:r w:rsidRPr="00821603">
        <w:rPr>
          <w:rFonts w:ascii="Sylfaen" w:hAnsi="Sylfaen"/>
          <w:lang w:val="hy-AM"/>
        </w:rPr>
        <w:t>Որակազրկում է կոչվում Պատվիրատուի նախաձեռնությամբ Մատակարարի հետ գնումների, մատակարարումների ոլորտում ցանկացած փոխհարաբերությունից հրաժարումը` անցկացվող Մատակարարի ընտրության միջոցառումների շրջանակներում (Մատակարարի հեռացումը Ընկերության պոտենցիալ պայմանադիր կողմերի ցուցակից) կամ կնքվելիք/կնքված պայմանագրի շրջանակներում (պայմանագիր չկնքելը/լուծելը):</w:t>
      </w:r>
    </w:p>
    <w:p w:rsidR="00AC3878" w:rsidRPr="00821603" w:rsidRDefault="00AC3878" w:rsidP="00AC3878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821603">
        <w:rPr>
          <w:rFonts w:ascii="Sylfaen" w:hAnsi="Sylfaen"/>
          <w:lang w:val="hy-AM"/>
        </w:rPr>
        <w:t xml:space="preserve">Մասնակցի որակազրկումը կրում է միակողմանի բնույթ: </w:t>
      </w:r>
    </w:p>
    <w:p w:rsidR="00AC3878" w:rsidRPr="00821603" w:rsidRDefault="00AC3878" w:rsidP="00AC3878">
      <w:pPr>
        <w:pStyle w:val="ListParagraph"/>
        <w:numPr>
          <w:ilvl w:val="0"/>
          <w:numId w:val="4"/>
        </w:numPr>
        <w:tabs>
          <w:tab w:val="left" w:pos="360"/>
        </w:tabs>
        <w:ind w:left="360" w:firstLine="0"/>
        <w:contextualSpacing w:val="0"/>
        <w:jc w:val="both"/>
        <w:rPr>
          <w:rFonts w:ascii="Sylfaen" w:hAnsi="Sylfaen"/>
          <w:lang w:val="hy-AM"/>
        </w:rPr>
      </w:pPr>
      <w:r w:rsidRPr="00821603">
        <w:rPr>
          <w:rFonts w:ascii="Sylfaen" w:hAnsi="Sylfaen"/>
          <w:lang w:val="hy-AM"/>
        </w:rPr>
        <w:t xml:space="preserve">Մասնակիցը կարող են որակազրկվել հետևյալ չափանիշներից ելնելով. </w:t>
      </w:r>
    </w:p>
    <w:p w:rsidR="00AC3878" w:rsidRPr="007926F6" w:rsidRDefault="00AC3878" w:rsidP="00AC3878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sz w:val="22"/>
          <w:lang w:val="hy-AM"/>
        </w:rPr>
      </w:pPr>
      <w:r w:rsidRPr="007926F6">
        <w:rPr>
          <w:rFonts w:ascii="Sylfaen" w:hAnsi="Sylfaen" w:cs="Sylfaen"/>
          <w:sz w:val="22"/>
          <w:lang w:val="hy-AM"/>
        </w:rPr>
        <w:t>Մասնակցի</w:t>
      </w:r>
      <w:r w:rsidRPr="007926F6">
        <w:rPr>
          <w:rFonts w:ascii="Sylfaen" w:hAnsi="Sylfaen"/>
          <w:sz w:val="22"/>
          <w:lang w:val="hy-AM"/>
        </w:rPr>
        <w:t xml:space="preserve"> կողմից աղավաղված, միտումնավոր կեղծ, ոչ ճշգրիտ կամ ոչ ամբողջական տեղեկատվության տրամադրումը՝ </w:t>
      </w:r>
      <w:r w:rsidRPr="007926F6">
        <w:rPr>
          <w:rFonts w:ascii="Sylfaen" w:hAnsi="Sylfaen" w:cs="Sylfaen"/>
          <w:i/>
          <w:sz w:val="22"/>
          <w:lang w:val="hy-AM"/>
        </w:rPr>
        <w:t>Մատակարարի  կողմից   մատակարարի  ընտրության  ընթացքում (կամ  պայմանագրի  շրջանակներում մատակարարի  հետ  հետագա  աշխատանքի ընթացքում) աղավաղված  տեղեկատվության տրամադրում, որն  ազդել է  Մատակարարի  առաջարկի  կամ  պայմանագրի  պայմանների տեխնիկական և/ կամ  կոմերցիոն  գնահատականի  վրա:</w:t>
      </w:r>
    </w:p>
    <w:p w:rsidR="00AC3878" w:rsidRPr="007926F6" w:rsidRDefault="00AC3878" w:rsidP="00AC3878">
      <w:pPr>
        <w:pStyle w:val="ListParagraph"/>
        <w:numPr>
          <w:ilvl w:val="0"/>
          <w:numId w:val="9"/>
        </w:numPr>
        <w:suppressAutoHyphens/>
        <w:jc w:val="both"/>
        <w:rPr>
          <w:rFonts w:asciiTheme="minorHAnsi" w:hAnsiTheme="minorHAnsi"/>
          <w:i/>
          <w:sz w:val="22"/>
          <w:lang w:val="hy-AM"/>
        </w:rPr>
      </w:pPr>
      <w:r w:rsidRPr="007926F6">
        <w:rPr>
          <w:rFonts w:ascii="Sylfaen" w:hAnsi="Sylfaen"/>
          <w:i/>
          <w:sz w:val="22"/>
          <w:lang w:val="hy-AM"/>
        </w:rPr>
        <w:lastRenderedPageBreak/>
        <w:t xml:space="preserve">Մասնակիցը չի հաստատում աճուրդում իր վերջնական դրույքաչափը Պատվիրատուին իր վերջնական դրույքաչափի համաձայն ստորագրված և կնիքով հաստատված բարելավված առաջարկի սկան արված պատճենը տրամադրելու միջոցով:   </w:t>
      </w:r>
    </w:p>
    <w:p w:rsidR="00AC3878" w:rsidRPr="007926F6" w:rsidRDefault="00AC3878" w:rsidP="00AC3878">
      <w:pPr>
        <w:pStyle w:val="ListParagraph"/>
        <w:numPr>
          <w:ilvl w:val="0"/>
          <w:numId w:val="9"/>
        </w:numPr>
        <w:tabs>
          <w:tab w:val="left" w:pos="360"/>
        </w:tabs>
        <w:jc w:val="both"/>
        <w:rPr>
          <w:rFonts w:ascii="Sylfaen" w:hAnsi="Sylfaen" w:cs="Sylfaen"/>
          <w:bCs/>
          <w:kern w:val="32"/>
          <w:sz w:val="22"/>
          <w:lang w:val="hy-AM"/>
        </w:rPr>
      </w:pPr>
      <w:r w:rsidRPr="007926F6">
        <w:rPr>
          <w:rFonts w:ascii="Sylfaen" w:hAnsi="Sylfaen" w:cs="Sylfaen"/>
          <w:bCs/>
          <w:kern w:val="32"/>
          <w:sz w:val="22"/>
          <w:lang w:val="hy-AM"/>
        </w:rPr>
        <w:t>Մատակարարի  ընտրության  արդյունքում  ծագած պարտավորությունների  կատարումից հրաժարումը`</w:t>
      </w:r>
    </w:p>
    <w:p w:rsidR="00AC3878" w:rsidRPr="007926F6" w:rsidRDefault="00AC3878" w:rsidP="00AC3878">
      <w:pPr>
        <w:numPr>
          <w:ilvl w:val="0"/>
          <w:numId w:val="10"/>
        </w:numPr>
        <w:tabs>
          <w:tab w:val="left" w:pos="360"/>
        </w:tabs>
        <w:jc w:val="both"/>
        <w:rPr>
          <w:rFonts w:ascii="Sylfaen" w:hAnsi="Sylfaen"/>
          <w:i/>
          <w:sz w:val="22"/>
          <w:lang w:val="hy-AM"/>
        </w:rPr>
      </w:pPr>
      <w:r w:rsidRPr="007926F6">
        <w:rPr>
          <w:rFonts w:ascii="Sylfaen" w:hAnsi="Sylfaen" w:cs="Sylfaen"/>
          <w:i/>
          <w:sz w:val="22"/>
          <w:lang w:val="hy-AM"/>
        </w:rPr>
        <w:t>Անցկացված էլէկտրոնային աճոըրդի կամ  բարելավված առաջարկների հարցման արդյունքում  հաղթած  Մատակարարը  նշված ժամկետում չի  հաստատում  ավելի  վաղ  արված  դրույքաչափերը, կամ  հրաժարվում է  դրանցից</w:t>
      </w:r>
      <w:r w:rsidRPr="007926F6">
        <w:rPr>
          <w:rFonts w:ascii="Sylfaen" w:hAnsi="Sylfaen" w:cs="Sylfaen"/>
          <w:sz w:val="22"/>
          <w:lang w:val="hy-AM"/>
        </w:rPr>
        <w:t>:</w:t>
      </w:r>
    </w:p>
    <w:p w:rsidR="00AC3878" w:rsidRPr="007926F6" w:rsidRDefault="00AC3878" w:rsidP="00AC3878">
      <w:pPr>
        <w:numPr>
          <w:ilvl w:val="0"/>
          <w:numId w:val="10"/>
        </w:numPr>
        <w:rPr>
          <w:rFonts w:ascii="Sylfaen" w:hAnsi="Sylfaen"/>
          <w:i/>
          <w:sz w:val="22"/>
          <w:lang w:val="hy-AM"/>
        </w:rPr>
      </w:pPr>
      <w:r w:rsidRPr="007926F6">
        <w:rPr>
          <w:rFonts w:ascii="Sylfaen" w:hAnsi="Sylfaen" w:cs="Sylfaen"/>
          <w:i/>
          <w:sz w:val="22"/>
          <w:lang w:val="hy-AM"/>
        </w:rPr>
        <w:t xml:space="preserve">Բանակցությունների կամ  բարելավված առաջարկների հարցման արդյունքում հաղթած  Մատակարարը չի  հաստատում  ավելի  վաղ  արված  առաջարկները համաձայն հարցման փաստաթղթերի պայմանների, կամ  հրաժարվում է  դրանցից, </w:t>
      </w:r>
    </w:p>
    <w:p w:rsidR="00AC3878" w:rsidRPr="007926F6" w:rsidRDefault="00AC3878" w:rsidP="00AC3878">
      <w:pPr>
        <w:numPr>
          <w:ilvl w:val="0"/>
          <w:numId w:val="10"/>
        </w:numPr>
        <w:rPr>
          <w:rFonts w:ascii="Sylfaen" w:hAnsi="Sylfaen"/>
          <w:i/>
          <w:sz w:val="22"/>
          <w:lang w:val="hy-AM"/>
        </w:rPr>
      </w:pPr>
      <w:r w:rsidRPr="007926F6">
        <w:rPr>
          <w:rFonts w:ascii="Sylfaen" w:hAnsi="Sylfaen" w:cs="Sylfaen"/>
          <w:i/>
          <w:sz w:val="22"/>
          <w:lang w:val="hy-AM"/>
        </w:rPr>
        <w:t>Հաղթած  Մատակարարը  հրաժարվում է  պայմանագիր  կնքելուց  կամ  գնացուցակը համաձայնեցնելուց:</w:t>
      </w:r>
    </w:p>
    <w:p w:rsidR="00AC3878" w:rsidRPr="007926F6" w:rsidRDefault="00AC3878" w:rsidP="00AC3878">
      <w:pPr>
        <w:numPr>
          <w:ilvl w:val="0"/>
          <w:numId w:val="9"/>
        </w:numPr>
        <w:tabs>
          <w:tab w:val="left" w:pos="1701"/>
          <w:tab w:val="left" w:pos="1843"/>
        </w:tabs>
        <w:rPr>
          <w:rFonts w:ascii="Sylfaen" w:hAnsi="Sylfaen" w:cs="Sylfaen"/>
          <w:i/>
          <w:sz w:val="22"/>
          <w:lang w:val="hy-AM"/>
        </w:rPr>
      </w:pPr>
      <w:r w:rsidRPr="007926F6">
        <w:rPr>
          <w:rFonts w:ascii="Sylfaen" w:hAnsi="Sylfaen" w:cs="Sylfaen"/>
          <w:bCs/>
          <w:kern w:val="32"/>
          <w:sz w:val="22"/>
          <w:lang w:val="hy-AM"/>
        </w:rPr>
        <w:t xml:space="preserve">Պայմանագրի  պայմանների  </w:t>
      </w:r>
      <w:r w:rsidRPr="007926F6">
        <w:rPr>
          <w:rFonts w:ascii="Sylfaen" w:hAnsi="Sylfaen"/>
          <w:sz w:val="22"/>
          <w:lang w:val="hy-AM"/>
        </w:rPr>
        <w:t>կամ ձեռքբերման պատվերի</w:t>
      </w:r>
      <w:r w:rsidRPr="007926F6">
        <w:rPr>
          <w:rFonts w:ascii="Sylfaen" w:hAnsi="Sylfaen" w:cs="Sylfaen"/>
          <w:bCs/>
          <w:kern w:val="32"/>
          <w:sz w:val="22"/>
          <w:lang w:val="hy-AM"/>
        </w:rPr>
        <w:t xml:space="preserve"> չկատարելը՝</w:t>
      </w:r>
      <w:r w:rsidRPr="007926F6">
        <w:rPr>
          <w:rFonts w:ascii="Sylfaen" w:hAnsi="Sylfaen"/>
          <w:sz w:val="22"/>
          <w:lang w:val="hy-AM"/>
        </w:rPr>
        <w:t xml:space="preserve"> </w:t>
      </w:r>
      <w:r w:rsidRPr="007926F6">
        <w:rPr>
          <w:rFonts w:ascii="Sylfaen" w:hAnsi="Sylfaen" w:cs="Sylfaen"/>
          <w:i/>
          <w:sz w:val="22"/>
          <w:lang w:val="hy-AM"/>
        </w:rPr>
        <w:t>Մատակարարը   չի  կատարում  պայմանագրի  կամ ձեռքբերման պատվերի պայմանները՝  ժամկետների,   մատակարարման ծավալների  կամ պայմանագրի  այլ  էական  պայմանների  մասով   (մատակարարման  ժամկետների  խախտում,  թերի  մատակարարում  և   այլն):</w:t>
      </w:r>
    </w:p>
    <w:p w:rsidR="00AC3878" w:rsidRPr="007926F6" w:rsidRDefault="00AC3878" w:rsidP="00AC3878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sz w:val="22"/>
          <w:lang w:val="hy-AM"/>
        </w:rPr>
      </w:pPr>
      <w:r w:rsidRPr="007926F6">
        <w:rPr>
          <w:rFonts w:ascii="Sylfaen" w:hAnsi="Sylfaen" w:cs="Sylfaen"/>
          <w:bCs/>
          <w:kern w:val="32"/>
          <w:sz w:val="22"/>
          <w:lang w:val="hy-AM"/>
        </w:rPr>
        <w:t>Խարդախություն</w:t>
      </w:r>
      <w:r w:rsidRPr="007926F6">
        <w:rPr>
          <w:rFonts w:ascii="Sylfaen" w:hAnsi="Sylfaen" w:cs="Times Armenian"/>
          <w:bCs/>
          <w:kern w:val="32"/>
          <w:sz w:val="22"/>
          <w:lang w:val="hy-AM"/>
        </w:rPr>
        <w:t xml:space="preserve">/  </w:t>
      </w:r>
      <w:r w:rsidRPr="007926F6">
        <w:rPr>
          <w:rFonts w:ascii="Sylfaen" w:hAnsi="Sylfaen" w:cs="Sylfaen"/>
          <w:bCs/>
          <w:kern w:val="32"/>
          <w:sz w:val="22"/>
          <w:lang w:val="hy-AM"/>
        </w:rPr>
        <w:t>կաշառելու</w:t>
      </w:r>
      <w:r w:rsidRPr="007926F6">
        <w:rPr>
          <w:rFonts w:ascii="Sylfaen" w:hAnsi="Sylfaen" w:cs="Times Armenian"/>
          <w:bCs/>
          <w:kern w:val="32"/>
          <w:sz w:val="22"/>
          <w:lang w:val="hy-AM"/>
        </w:rPr>
        <w:t xml:space="preserve">   </w:t>
      </w:r>
      <w:r w:rsidRPr="007926F6">
        <w:rPr>
          <w:rFonts w:ascii="Sylfaen" w:hAnsi="Sylfaen" w:cs="Sylfaen"/>
          <w:bCs/>
          <w:kern w:val="32"/>
          <w:sz w:val="22"/>
          <w:lang w:val="hy-AM"/>
        </w:rPr>
        <w:t>փորձը՝</w:t>
      </w:r>
    </w:p>
    <w:p w:rsidR="00AC3878" w:rsidRPr="007926F6" w:rsidRDefault="00AC3878" w:rsidP="00AC387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rPr>
          <w:rFonts w:ascii="Sylfaen" w:hAnsi="Sylfaen" w:cs="Sylfaen"/>
          <w:i/>
          <w:sz w:val="22"/>
          <w:lang w:val="hy-AM"/>
        </w:rPr>
      </w:pPr>
      <w:r w:rsidRPr="007926F6">
        <w:rPr>
          <w:rFonts w:ascii="Sylfaen" w:hAnsi="Sylfaen" w:cs="Sylfaen"/>
          <w:i/>
          <w:sz w:val="22"/>
          <w:lang w:val="hy-AM"/>
        </w:rPr>
        <w:t>Մատակարարը  փորձել է կաշառել կամ այլ կերպ  շահագրգռել Պատվիրատուի ցանկացած  աշխատակցի,  որն  անմիջականորեն  ազդում է  մատակարարի  ընտրության  վրա (Տենդերային կոմիտեի, Փորձագիտական խմբի անդամի և ցանկացած այլ աշխատակցի)՝ մատակարարի ընտրության անցկացվող միջոցառումների շրջանակներում այլ մասնակիցների առջև  առավելությունների ստացման համար:</w:t>
      </w:r>
    </w:p>
    <w:p w:rsidR="00AC3878" w:rsidRPr="007926F6" w:rsidRDefault="00AC3878" w:rsidP="00AC3878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 w:hanging="305"/>
        <w:contextualSpacing w:val="0"/>
        <w:jc w:val="both"/>
        <w:rPr>
          <w:rFonts w:ascii="Sylfaen" w:hAnsi="Sylfaen"/>
          <w:sz w:val="22"/>
          <w:lang w:val="hy-AM"/>
        </w:rPr>
      </w:pPr>
      <w:r w:rsidRPr="007926F6">
        <w:rPr>
          <w:rFonts w:ascii="Sylfaen" w:hAnsi="Sylfaen" w:cs="Sylfaen"/>
          <w:sz w:val="22"/>
          <w:lang w:val="hy-AM"/>
        </w:rPr>
        <w:t>Էական տեղեկատվության հրապարակում (NDA պայմանների խախտում:)</w:t>
      </w:r>
    </w:p>
    <w:p w:rsidR="00AC3878" w:rsidRPr="007926F6" w:rsidRDefault="00AC3878" w:rsidP="00AC3878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Theme="minorHAnsi" w:hAnsiTheme="minorHAnsi"/>
          <w:sz w:val="22"/>
          <w:lang w:val="hy-AM"/>
        </w:rPr>
      </w:pPr>
      <w:bookmarkStart w:id="5" w:name="_Toc62637581"/>
      <w:bookmarkStart w:id="6" w:name="_Toc62642579"/>
      <w:bookmarkStart w:id="7" w:name="_Toc62643546"/>
      <w:bookmarkStart w:id="8" w:name="_Toc62901841"/>
      <w:bookmarkStart w:id="9" w:name="_Toc62637582"/>
      <w:bookmarkStart w:id="10" w:name="_Toc62642580"/>
      <w:bookmarkStart w:id="11" w:name="_Toc62643547"/>
      <w:bookmarkStart w:id="12" w:name="_Toc62901842"/>
      <w:bookmarkStart w:id="13" w:name="_Toc62637583"/>
      <w:bookmarkStart w:id="14" w:name="_Toc62642581"/>
      <w:bookmarkStart w:id="15" w:name="_Toc62643548"/>
      <w:bookmarkStart w:id="16" w:name="_Toc62901843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AC3878" w:rsidRPr="007926F6" w:rsidRDefault="00AC3878" w:rsidP="00AC3878">
      <w:pPr>
        <w:spacing w:before="400" w:after="200"/>
        <w:jc w:val="both"/>
        <w:rPr>
          <w:rFonts w:ascii="Sylfaen" w:hAnsi="Sylfaen"/>
          <w:b/>
          <w:szCs w:val="28"/>
          <w:lang w:val="hy-AM"/>
        </w:rPr>
      </w:pPr>
      <w:bookmarkStart w:id="17" w:name="_Toc380065815"/>
      <w:bookmarkStart w:id="18" w:name="_Toc380065803"/>
      <w:r w:rsidRPr="007926F6">
        <w:rPr>
          <w:rFonts w:asciiTheme="minorHAnsi" w:hAnsiTheme="minorHAnsi"/>
          <w:b/>
          <w:szCs w:val="28"/>
          <w:lang w:val="hy-AM"/>
        </w:rPr>
        <w:t xml:space="preserve">5. </w:t>
      </w:r>
      <w:r w:rsidRPr="007926F6">
        <w:rPr>
          <w:rFonts w:ascii="Sylfaen" w:hAnsi="Sylfaen"/>
          <w:b/>
          <w:szCs w:val="28"/>
          <w:lang w:val="hy-AM"/>
        </w:rPr>
        <w:t>Այլ</w:t>
      </w:r>
    </w:p>
    <w:bookmarkEnd w:id="17"/>
    <w:p w:rsidR="00AC3878" w:rsidRPr="00821603" w:rsidRDefault="00AC3878" w:rsidP="00AC3878">
      <w:pPr>
        <w:pStyle w:val="ListParagraph"/>
        <w:numPr>
          <w:ilvl w:val="0"/>
          <w:numId w:val="4"/>
        </w:numPr>
        <w:ind w:left="360"/>
        <w:contextualSpacing w:val="0"/>
        <w:jc w:val="both"/>
        <w:rPr>
          <w:rFonts w:ascii="Sylfaen" w:hAnsi="Sylfaen"/>
          <w:lang w:val="hy-AM"/>
        </w:rPr>
      </w:pPr>
      <w:r w:rsidRPr="00821603">
        <w:rPr>
          <w:rFonts w:ascii="Sylfaen" w:hAnsi="Sylfaen"/>
          <w:lang w:val="hy-AM"/>
        </w:rPr>
        <w:t xml:space="preserve">Մասնակիցները պետք է ներկայացնեն առաջարկը (բոլոր փաստաթղթերը) հայերեն կամ ռուսերեն լեզուներով: </w:t>
      </w:r>
    </w:p>
    <w:p w:rsidR="00AC3878" w:rsidRPr="00821603" w:rsidRDefault="00AC3878" w:rsidP="00AC3878">
      <w:pPr>
        <w:pStyle w:val="ListParagraph"/>
        <w:numPr>
          <w:ilvl w:val="0"/>
          <w:numId w:val="4"/>
        </w:numPr>
        <w:ind w:left="360"/>
        <w:contextualSpacing w:val="0"/>
        <w:rPr>
          <w:rFonts w:ascii="Sylfaen" w:hAnsi="Sylfaen"/>
          <w:lang w:val="hy-AM"/>
        </w:rPr>
      </w:pPr>
      <w:r w:rsidRPr="00821603">
        <w:rPr>
          <w:rFonts w:ascii="Sylfaen" w:hAnsi="Sylfaen"/>
          <w:lang w:val="hy-AM"/>
        </w:rPr>
        <w:t>Տենդերի հետ կապված բոլոր հարցերը կարգավորվում են ՀՀ օրենսդրությամբ:</w:t>
      </w:r>
    </w:p>
    <w:p w:rsidR="00AC3878" w:rsidRPr="00821603" w:rsidRDefault="00AC3878" w:rsidP="00AC3878">
      <w:pPr>
        <w:pStyle w:val="ListParagraph"/>
        <w:numPr>
          <w:ilvl w:val="0"/>
          <w:numId w:val="4"/>
        </w:numPr>
        <w:ind w:left="360"/>
        <w:contextualSpacing w:val="0"/>
        <w:rPr>
          <w:rFonts w:ascii="Sylfaen" w:hAnsi="Sylfaen"/>
          <w:lang w:val="hy-AM"/>
        </w:rPr>
      </w:pPr>
      <w:r w:rsidRPr="00821603">
        <w:rPr>
          <w:rFonts w:ascii="Sylfaen" w:hAnsi="Sylfaen"/>
          <w:lang w:val="hy-AM"/>
        </w:rPr>
        <w:t xml:space="preserve">Առաջարկի ներկայացման փաստը համաձայնություն է այն պայմանի  հետ, որ բոլոր առաջարկները և Պատվիրատուի կողմից  ներկայացված ուղեկցող նյութերը չեն վերադարձվում: Պատվիրատուն չի փոխհատուցում առաջարկի պատրաստման, պրեզենտացիաների, բանակցությունների անցկացման, թեստավորման և այլն հետ կապված Մասնակցի ծախսերը: </w:t>
      </w:r>
    </w:p>
    <w:p w:rsidR="00821603" w:rsidRPr="006A47F6" w:rsidRDefault="00A71ABA" w:rsidP="006A47F6">
      <w:pPr>
        <w:pStyle w:val="ListParagraph"/>
        <w:numPr>
          <w:ilvl w:val="0"/>
          <w:numId w:val="4"/>
        </w:numPr>
        <w:ind w:left="360"/>
        <w:contextualSpacing w:val="0"/>
        <w:jc w:val="both"/>
        <w:rPr>
          <w:rFonts w:ascii="Sylfaen" w:hAnsi="Sylfaen"/>
          <w:lang w:val="hy-AM"/>
        </w:rPr>
      </w:pPr>
      <w:r w:rsidRPr="00821603">
        <w:rPr>
          <w:rFonts w:ascii="Sylfaen" w:hAnsi="Sylfaen"/>
          <w:lang w:val="hy-AM"/>
        </w:rPr>
        <w:t>Պատվիրատուի հաճախորդներ հանդիսացող մասնակիցները, ինչպես նաև այն մասնակիցները, որոնք համաձայն են դառնալ Պատվիրատուի բաժանորդներ, այլ հավասար պայմանների դեպքում կունենան առավելություն:</w:t>
      </w:r>
      <w:bookmarkEnd w:id="18"/>
    </w:p>
    <w:p w:rsidR="006A47F6" w:rsidRPr="006A47F6" w:rsidRDefault="006A47F6" w:rsidP="006A47F6">
      <w:pPr>
        <w:pStyle w:val="ListParagraph"/>
        <w:ind w:left="360"/>
        <w:contextualSpacing w:val="0"/>
        <w:jc w:val="both"/>
        <w:rPr>
          <w:rFonts w:ascii="Sylfaen" w:hAnsi="Sylfaen"/>
          <w:lang w:val="hy-AM"/>
        </w:rPr>
      </w:pPr>
    </w:p>
    <w:p w:rsidR="00A249A7" w:rsidRPr="00A249A7" w:rsidRDefault="00A249A7" w:rsidP="00A249A7">
      <w:pPr>
        <w:spacing w:before="400" w:after="200"/>
        <w:jc w:val="both"/>
        <w:rPr>
          <w:rFonts w:ascii="Sylfaen" w:hAnsi="Sylfaen" w:cstheme="minorHAnsi"/>
          <w:b/>
          <w:lang w:val="en-US"/>
        </w:rPr>
      </w:pPr>
      <w:r w:rsidRPr="00A249A7">
        <w:rPr>
          <w:rFonts w:ascii="Sylfaen" w:hAnsi="Sylfaen" w:cstheme="minorHAnsi"/>
          <w:b/>
          <w:lang w:val="en-US"/>
        </w:rPr>
        <w:lastRenderedPageBreak/>
        <w:t xml:space="preserve">6. </w:t>
      </w:r>
      <w:r w:rsidRPr="00A249A7">
        <w:rPr>
          <w:rFonts w:ascii="Sylfaen" w:hAnsi="Sylfaen"/>
          <w:b/>
        </w:rPr>
        <w:t>Հավելվածներ</w:t>
      </w:r>
    </w:p>
    <w:p w:rsidR="00802EA7" w:rsidRPr="00A249A7" w:rsidRDefault="00E16824" w:rsidP="00A249A7">
      <w:pPr>
        <w:pStyle w:val="BodyTextIndent3"/>
        <w:spacing w:after="240"/>
        <w:rPr>
          <w:rFonts w:ascii="Sylfaen" w:hAnsi="Sylfaen"/>
        </w:rPr>
      </w:pPr>
      <w:r w:rsidRPr="00A249A7">
        <w:rPr>
          <w:rFonts w:ascii="Sylfaen" w:hAnsi="Sylfaen"/>
        </w:rPr>
        <w:t xml:space="preserve">                    </w:t>
      </w:r>
      <w:r w:rsidR="00C008B5" w:rsidRPr="00A249A7">
        <w:rPr>
          <w:rFonts w:ascii="Sylfaen" w:hAnsi="Sylfaen"/>
        </w:rPr>
        <w:t xml:space="preserve">    </w:t>
      </w:r>
      <w:r w:rsidRPr="00A249A7">
        <w:rPr>
          <w:rFonts w:ascii="Sylfaen" w:hAnsi="Sylfaen"/>
        </w:rPr>
        <w:t xml:space="preserve">     </w:t>
      </w:r>
      <w:r w:rsidR="00802EA7" w:rsidRPr="00A249A7">
        <w:rPr>
          <w:rFonts w:ascii="Sylfaen" w:hAnsi="Sylfaen"/>
        </w:rPr>
        <w:t xml:space="preserve">                                </w:t>
      </w:r>
    </w:p>
    <w:tbl>
      <w:tblPr>
        <w:tblStyle w:val="TableGrid"/>
        <w:tblW w:w="10260" w:type="dxa"/>
        <w:tblInd w:w="-342" w:type="dxa"/>
        <w:tblLayout w:type="fixed"/>
        <w:tblLook w:val="04A0"/>
      </w:tblPr>
      <w:tblGrid>
        <w:gridCol w:w="8370"/>
        <w:gridCol w:w="1890"/>
      </w:tblGrid>
      <w:tr w:rsidR="00685893" w:rsidRPr="007926F6" w:rsidTr="00685893">
        <w:trPr>
          <w:trHeight w:val="986"/>
        </w:trPr>
        <w:tc>
          <w:tcPr>
            <w:tcW w:w="8370" w:type="dxa"/>
          </w:tcPr>
          <w:p w:rsidR="00685893" w:rsidRDefault="00685893" w:rsidP="00671D24">
            <w:pPr>
              <w:pStyle w:val="BodyTextIndent3"/>
              <w:ind w:left="0"/>
              <w:jc w:val="left"/>
              <w:rPr>
                <w:rFonts w:ascii="Sylfaen" w:hAnsi="Sylfaen"/>
                <w:b/>
                <w:sz w:val="22"/>
                <w:lang w:val="en-US"/>
              </w:rPr>
            </w:pPr>
          </w:p>
          <w:p w:rsidR="00685893" w:rsidRPr="007926F6" w:rsidRDefault="00685893" w:rsidP="00671D24">
            <w:pPr>
              <w:pStyle w:val="BodyTextIndent3"/>
              <w:ind w:left="0"/>
              <w:jc w:val="left"/>
              <w:rPr>
                <w:rFonts w:asciiTheme="minorHAnsi" w:hAnsiTheme="minorHAnsi"/>
                <w:b/>
                <w:sz w:val="22"/>
                <w:lang w:val="hy-AM"/>
              </w:rPr>
            </w:pPr>
            <w:r w:rsidRPr="007926F6">
              <w:rPr>
                <w:rFonts w:ascii="Sylfaen" w:hAnsi="Sylfaen"/>
                <w:b/>
                <w:sz w:val="22"/>
                <w:lang w:val="hy-AM"/>
              </w:rPr>
              <w:t>Հավելված</w:t>
            </w:r>
            <w:r w:rsidRPr="007926F6">
              <w:rPr>
                <w:rFonts w:asciiTheme="minorHAnsi" w:hAnsiTheme="minorHAnsi"/>
                <w:b/>
                <w:sz w:val="22"/>
                <w:lang w:val="hy-AM"/>
              </w:rPr>
              <w:t xml:space="preserve"> 1</w:t>
            </w:r>
            <w:r w:rsidRPr="007926F6">
              <w:rPr>
                <w:rFonts w:ascii="Sylfaen" w:hAnsi="Sylfaen"/>
                <w:b/>
                <w:sz w:val="22"/>
                <w:lang w:val="hy-AM"/>
              </w:rPr>
              <w:t xml:space="preserve">՝ </w:t>
            </w:r>
            <w:r w:rsidRPr="007926F6">
              <w:rPr>
                <w:rFonts w:ascii="Sylfaen" w:hAnsi="Sylfaen"/>
                <w:sz w:val="22"/>
                <w:lang w:val="hy-AM"/>
              </w:rPr>
              <w:t>Տեխնիկական առաջադրանք</w:t>
            </w:r>
          </w:p>
        </w:tc>
        <w:tc>
          <w:tcPr>
            <w:tcW w:w="1890" w:type="dxa"/>
            <w:vAlign w:val="center"/>
          </w:tcPr>
          <w:p w:rsidR="00685893" w:rsidRPr="007926F6" w:rsidRDefault="00685893" w:rsidP="00671D24">
            <w:pPr>
              <w:jc w:val="center"/>
              <w:rPr>
                <w:rFonts w:asciiTheme="minorHAnsi" w:hAnsiTheme="minorHAnsi"/>
                <w:b/>
                <w:szCs w:val="28"/>
                <w:lang w:val="hy-AM"/>
              </w:rPr>
            </w:pPr>
          </w:p>
        </w:tc>
      </w:tr>
      <w:tr w:rsidR="00685893" w:rsidRPr="007926F6" w:rsidTr="00685893">
        <w:trPr>
          <w:trHeight w:val="1002"/>
        </w:trPr>
        <w:tc>
          <w:tcPr>
            <w:tcW w:w="8370" w:type="dxa"/>
          </w:tcPr>
          <w:p w:rsidR="00685893" w:rsidRDefault="00685893" w:rsidP="00671D24">
            <w:pPr>
              <w:pStyle w:val="BodyTextIndent3"/>
              <w:ind w:left="0"/>
              <w:jc w:val="left"/>
              <w:rPr>
                <w:rFonts w:ascii="Sylfaen" w:hAnsi="Sylfaen"/>
                <w:b/>
                <w:sz w:val="22"/>
                <w:lang w:val="en-US"/>
              </w:rPr>
            </w:pPr>
          </w:p>
          <w:p w:rsidR="00685893" w:rsidRPr="007926F6" w:rsidRDefault="00685893" w:rsidP="00671D24">
            <w:pPr>
              <w:pStyle w:val="BodyTextIndent3"/>
              <w:ind w:left="0"/>
              <w:jc w:val="left"/>
              <w:rPr>
                <w:rFonts w:asciiTheme="minorHAnsi" w:hAnsiTheme="minorHAnsi"/>
                <w:b/>
                <w:szCs w:val="28"/>
                <w:lang w:val="hy-AM"/>
              </w:rPr>
            </w:pPr>
            <w:r w:rsidRPr="007926F6">
              <w:rPr>
                <w:rFonts w:ascii="Sylfaen" w:hAnsi="Sylfaen"/>
                <w:b/>
                <w:sz w:val="22"/>
                <w:lang w:val="hy-AM"/>
              </w:rPr>
              <w:t>Հավելված</w:t>
            </w:r>
            <w:r w:rsidRPr="007926F6">
              <w:rPr>
                <w:rFonts w:asciiTheme="minorHAnsi" w:hAnsiTheme="minorHAnsi"/>
                <w:b/>
                <w:sz w:val="22"/>
                <w:lang w:val="hy-AM"/>
              </w:rPr>
              <w:t xml:space="preserve"> 2</w:t>
            </w:r>
            <w:r w:rsidRPr="007926F6">
              <w:rPr>
                <w:rFonts w:ascii="Sylfaen" w:hAnsi="Sylfaen"/>
                <w:b/>
                <w:sz w:val="22"/>
                <w:lang w:val="hy-AM"/>
              </w:rPr>
              <w:t xml:space="preserve">՝ </w:t>
            </w:r>
            <w:r w:rsidRPr="007926F6">
              <w:rPr>
                <w:rFonts w:ascii="Sylfaen" w:hAnsi="Sylfaen"/>
                <w:sz w:val="22"/>
                <w:lang w:val="hy-AM"/>
              </w:rPr>
              <w:t>Կոմերցիոն առաջարկ</w:t>
            </w:r>
            <w:r w:rsidRPr="007926F6">
              <w:rPr>
                <w:rFonts w:asciiTheme="minorHAnsi" w:hAnsiTheme="minorHAnsi"/>
                <w:sz w:val="22"/>
                <w:lang w:val="hy-AM"/>
              </w:rPr>
              <w:t xml:space="preserve"> (</w:t>
            </w:r>
            <w:r w:rsidRPr="007926F6">
              <w:rPr>
                <w:rFonts w:ascii="Sylfaen" w:hAnsi="Sylfaen"/>
                <w:sz w:val="22"/>
                <w:lang w:val="hy-AM"/>
              </w:rPr>
              <w:t>ձևանմուշ</w:t>
            </w:r>
            <w:r w:rsidRPr="007926F6">
              <w:rPr>
                <w:rFonts w:asciiTheme="minorHAnsi" w:hAnsiTheme="minorHAnsi"/>
                <w:sz w:val="22"/>
                <w:lang w:val="hy-AM"/>
              </w:rPr>
              <w:t>)</w:t>
            </w:r>
          </w:p>
        </w:tc>
        <w:tc>
          <w:tcPr>
            <w:tcW w:w="1890" w:type="dxa"/>
            <w:vAlign w:val="center"/>
          </w:tcPr>
          <w:p w:rsidR="00685893" w:rsidRPr="007926F6" w:rsidRDefault="00685893" w:rsidP="00671D24">
            <w:pPr>
              <w:jc w:val="center"/>
              <w:rPr>
                <w:rFonts w:asciiTheme="minorHAnsi" w:hAnsiTheme="minorHAnsi"/>
                <w:b/>
                <w:szCs w:val="28"/>
                <w:lang w:val="hy-AM"/>
              </w:rPr>
            </w:pPr>
            <w:bookmarkStart w:id="19" w:name="_MON_1489613832"/>
            <w:bookmarkEnd w:id="19"/>
          </w:p>
        </w:tc>
      </w:tr>
      <w:tr w:rsidR="00685893" w:rsidRPr="007926F6" w:rsidTr="00685893">
        <w:trPr>
          <w:trHeight w:val="1002"/>
        </w:trPr>
        <w:tc>
          <w:tcPr>
            <w:tcW w:w="8370" w:type="dxa"/>
          </w:tcPr>
          <w:p w:rsidR="00685893" w:rsidRDefault="00685893" w:rsidP="00671D24">
            <w:pPr>
              <w:pStyle w:val="BodyTextIndent3"/>
              <w:ind w:left="0"/>
              <w:jc w:val="left"/>
              <w:rPr>
                <w:rFonts w:ascii="Sylfaen" w:hAnsi="Sylfaen"/>
                <w:b/>
                <w:sz w:val="22"/>
                <w:lang w:val="en-US"/>
              </w:rPr>
            </w:pPr>
          </w:p>
          <w:p w:rsidR="00685893" w:rsidRPr="007926F6" w:rsidRDefault="00685893" w:rsidP="00671D24">
            <w:pPr>
              <w:pStyle w:val="BodyTextIndent3"/>
              <w:ind w:left="0"/>
              <w:jc w:val="left"/>
              <w:rPr>
                <w:rFonts w:asciiTheme="minorHAnsi" w:hAnsiTheme="minorHAnsi"/>
                <w:b/>
                <w:szCs w:val="28"/>
                <w:lang w:val="hy-AM"/>
              </w:rPr>
            </w:pPr>
            <w:r w:rsidRPr="007926F6">
              <w:rPr>
                <w:rFonts w:ascii="Sylfaen" w:hAnsi="Sylfaen"/>
                <w:b/>
                <w:sz w:val="22"/>
                <w:lang w:val="hy-AM"/>
              </w:rPr>
              <w:t>Հավելված</w:t>
            </w:r>
            <w:r w:rsidRPr="007926F6">
              <w:rPr>
                <w:rFonts w:asciiTheme="minorHAnsi" w:hAnsiTheme="minorHAnsi"/>
                <w:b/>
                <w:sz w:val="22"/>
                <w:lang w:val="hy-AM"/>
              </w:rPr>
              <w:t xml:space="preserve"> 3</w:t>
            </w:r>
            <w:r w:rsidRPr="007926F6">
              <w:rPr>
                <w:rFonts w:ascii="Sylfaen" w:hAnsi="Sylfaen"/>
                <w:b/>
                <w:sz w:val="22"/>
                <w:lang w:val="hy-AM"/>
              </w:rPr>
              <w:t xml:space="preserve">՝ </w:t>
            </w:r>
            <w:r w:rsidRPr="007926F6">
              <w:rPr>
                <w:rFonts w:ascii="Sylfaen" w:hAnsi="Sylfaen"/>
                <w:sz w:val="22"/>
                <w:lang w:val="hy-AM"/>
              </w:rPr>
              <w:t>Պայմանագիր</w:t>
            </w:r>
            <w:r w:rsidRPr="007926F6">
              <w:rPr>
                <w:rFonts w:ascii="Sylfaen" w:hAnsi="Sylfaen"/>
                <w:b/>
                <w:sz w:val="22"/>
                <w:lang w:val="hy-AM"/>
              </w:rPr>
              <w:t xml:space="preserve"> </w:t>
            </w:r>
            <w:r w:rsidRPr="007926F6">
              <w:rPr>
                <w:rFonts w:asciiTheme="minorHAnsi" w:hAnsiTheme="minorHAnsi"/>
                <w:sz w:val="22"/>
                <w:lang w:val="hy-AM"/>
              </w:rPr>
              <w:t xml:space="preserve"> (</w:t>
            </w:r>
            <w:r w:rsidRPr="007926F6">
              <w:rPr>
                <w:rFonts w:ascii="Sylfaen" w:hAnsi="Sylfaen"/>
                <w:sz w:val="22"/>
                <w:lang w:val="hy-AM"/>
              </w:rPr>
              <w:t>ձևանմուշ</w:t>
            </w:r>
            <w:r w:rsidRPr="007926F6">
              <w:rPr>
                <w:rFonts w:asciiTheme="minorHAnsi" w:hAnsiTheme="minorHAnsi"/>
                <w:sz w:val="22"/>
                <w:lang w:val="hy-AM"/>
              </w:rPr>
              <w:t>)</w:t>
            </w:r>
          </w:p>
        </w:tc>
        <w:tc>
          <w:tcPr>
            <w:tcW w:w="1890" w:type="dxa"/>
            <w:vAlign w:val="center"/>
          </w:tcPr>
          <w:p w:rsidR="00685893" w:rsidRPr="007926F6" w:rsidRDefault="00685893" w:rsidP="00671D24">
            <w:pPr>
              <w:jc w:val="center"/>
              <w:rPr>
                <w:rFonts w:asciiTheme="minorHAnsi" w:hAnsiTheme="minorHAnsi"/>
                <w:b/>
                <w:szCs w:val="28"/>
                <w:lang w:val="hy-AM"/>
              </w:rPr>
            </w:pPr>
          </w:p>
        </w:tc>
      </w:tr>
      <w:tr w:rsidR="00685893" w:rsidRPr="007926F6" w:rsidTr="00685893">
        <w:trPr>
          <w:trHeight w:val="683"/>
        </w:trPr>
        <w:tc>
          <w:tcPr>
            <w:tcW w:w="8370" w:type="dxa"/>
          </w:tcPr>
          <w:p w:rsidR="00685893" w:rsidRPr="00946974" w:rsidRDefault="00685893" w:rsidP="00685893">
            <w:pPr>
              <w:pStyle w:val="BodyTextIndent3"/>
              <w:ind w:left="0"/>
              <w:jc w:val="left"/>
              <w:rPr>
                <w:rFonts w:ascii="Sylfaen" w:hAnsi="Sylfaen"/>
                <w:b/>
                <w:sz w:val="22"/>
              </w:rPr>
            </w:pPr>
          </w:p>
          <w:p w:rsidR="00685893" w:rsidRPr="007926F6" w:rsidRDefault="00685893" w:rsidP="00685893">
            <w:pPr>
              <w:pStyle w:val="BodyTextIndent3"/>
              <w:ind w:left="0"/>
              <w:jc w:val="left"/>
              <w:rPr>
                <w:rFonts w:asciiTheme="minorHAnsi" w:hAnsiTheme="minorHAnsi"/>
                <w:sz w:val="22"/>
                <w:lang w:val="hy-AM"/>
              </w:rPr>
            </w:pPr>
            <w:r w:rsidRPr="007926F6">
              <w:rPr>
                <w:rFonts w:ascii="Sylfaen" w:hAnsi="Sylfaen"/>
                <w:b/>
                <w:sz w:val="22"/>
                <w:lang w:val="hy-AM"/>
              </w:rPr>
              <w:t>Հավելված</w:t>
            </w:r>
            <w:r w:rsidRPr="007926F6">
              <w:rPr>
                <w:rFonts w:asciiTheme="minorHAnsi" w:hAnsiTheme="minorHAnsi"/>
                <w:b/>
                <w:sz w:val="22"/>
                <w:lang w:val="hy-AM"/>
              </w:rPr>
              <w:t xml:space="preserve"> </w:t>
            </w:r>
            <w:r w:rsidR="006A47F6" w:rsidRPr="00946974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7926F6">
              <w:rPr>
                <w:rFonts w:asciiTheme="minorHAnsi" w:hAnsiTheme="minorHAnsi"/>
                <w:b/>
                <w:sz w:val="22"/>
                <w:lang w:val="hy-AM"/>
              </w:rPr>
              <w:t>4</w:t>
            </w:r>
            <w:r w:rsidRPr="007926F6">
              <w:rPr>
                <w:rFonts w:ascii="Sylfaen" w:hAnsi="Sylfaen"/>
                <w:b/>
                <w:sz w:val="22"/>
                <w:lang w:val="hy-AM"/>
              </w:rPr>
              <w:t>՝</w:t>
            </w:r>
            <w:r w:rsidRPr="00946974">
              <w:rPr>
                <w:rFonts w:ascii="Sylfaen" w:hAnsi="Sylfaen"/>
                <w:b/>
                <w:sz w:val="22"/>
              </w:rPr>
              <w:t xml:space="preserve"> </w:t>
            </w:r>
            <w:r w:rsidRPr="007926F6">
              <w:rPr>
                <w:rFonts w:ascii="Sylfaen" w:hAnsi="Sylfaen"/>
                <w:sz w:val="22"/>
                <w:lang w:val="hy-AM"/>
              </w:rPr>
              <w:t>Որակավորման պահանջներին համապատասխանության մասին հայտարարագիր</w:t>
            </w:r>
            <w:r w:rsidRPr="007926F6">
              <w:rPr>
                <w:rFonts w:ascii="Sylfaen" w:hAnsi="Sylfaen"/>
                <w:b/>
                <w:sz w:val="22"/>
                <w:lang w:val="hy-AM"/>
              </w:rPr>
              <w:t xml:space="preserve"> </w:t>
            </w:r>
            <w:r w:rsidRPr="007926F6">
              <w:rPr>
                <w:rFonts w:asciiTheme="minorHAnsi" w:hAnsiTheme="minorHAnsi"/>
                <w:sz w:val="22"/>
                <w:lang w:val="hy-AM"/>
              </w:rPr>
              <w:t>(</w:t>
            </w:r>
            <w:r w:rsidRPr="007926F6">
              <w:rPr>
                <w:rFonts w:ascii="Sylfaen" w:hAnsi="Sylfaen"/>
                <w:sz w:val="22"/>
                <w:lang w:val="hy-AM"/>
              </w:rPr>
              <w:t>ձևանմուշ</w:t>
            </w:r>
            <w:r w:rsidRPr="007926F6">
              <w:rPr>
                <w:rFonts w:asciiTheme="minorHAnsi" w:hAnsiTheme="minorHAnsi"/>
                <w:sz w:val="22"/>
                <w:lang w:val="hy-AM"/>
              </w:rPr>
              <w:t>)</w:t>
            </w:r>
          </w:p>
          <w:p w:rsidR="00685893" w:rsidRPr="007926F6" w:rsidRDefault="00685893" w:rsidP="00671D24">
            <w:pPr>
              <w:pStyle w:val="BodyTextIndent3"/>
              <w:ind w:left="0"/>
              <w:jc w:val="left"/>
              <w:rPr>
                <w:rFonts w:asciiTheme="minorHAnsi" w:hAnsiTheme="minorHAnsi"/>
                <w:b/>
                <w:szCs w:val="28"/>
                <w:lang w:val="hy-AM"/>
              </w:rPr>
            </w:pPr>
          </w:p>
        </w:tc>
        <w:tc>
          <w:tcPr>
            <w:tcW w:w="1890" w:type="dxa"/>
            <w:vAlign w:val="center"/>
          </w:tcPr>
          <w:p w:rsidR="00685893" w:rsidRPr="007926F6" w:rsidRDefault="00685893" w:rsidP="00671D24">
            <w:pPr>
              <w:jc w:val="center"/>
              <w:rPr>
                <w:rFonts w:asciiTheme="minorHAnsi" w:hAnsiTheme="minorHAnsi"/>
                <w:b/>
                <w:szCs w:val="28"/>
                <w:lang w:val="hy-AM"/>
              </w:rPr>
            </w:pPr>
          </w:p>
          <w:p w:rsidR="00685893" w:rsidRPr="007926F6" w:rsidRDefault="00685893" w:rsidP="00671D24">
            <w:pPr>
              <w:jc w:val="center"/>
              <w:rPr>
                <w:rFonts w:asciiTheme="minorHAnsi" w:hAnsiTheme="minorHAnsi"/>
                <w:b/>
                <w:szCs w:val="28"/>
                <w:lang w:val="hy-AM"/>
              </w:rPr>
            </w:pPr>
          </w:p>
        </w:tc>
      </w:tr>
      <w:tr w:rsidR="00685893" w:rsidRPr="007926F6" w:rsidTr="00685893">
        <w:trPr>
          <w:trHeight w:val="874"/>
        </w:trPr>
        <w:tc>
          <w:tcPr>
            <w:tcW w:w="8370" w:type="dxa"/>
          </w:tcPr>
          <w:p w:rsidR="00685893" w:rsidRPr="00946974" w:rsidRDefault="00685893" w:rsidP="00671D24">
            <w:pPr>
              <w:pStyle w:val="BodyTextIndent3"/>
              <w:ind w:left="0"/>
              <w:jc w:val="left"/>
              <w:rPr>
                <w:rFonts w:ascii="Sylfaen" w:hAnsi="Sylfaen"/>
                <w:b/>
                <w:sz w:val="22"/>
              </w:rPr>
            </w:pPr>
          </w:p>
          <w:p w:rsidR="006A47F6" w:rsidRPr="007926F6" w:rsidRDefault="006A47F6" w:rsidP="006A47F6">
            <w:pPr>
              <w:pStyle w:val="BodyTextIndent3"/>
              <w:ind w:left="0"/>
              <w:jc w:val="left"/>
              <w:rPr>
                <w:rFonts w:asciiTheme="minorHAnsi" w:hAnsiTheme="minorHAnsi"/>
                <w:sz w:val="22"/>
                <w:lang w:val="hy-AM"/>
              </w:rPr>
            </w:pPr>
            <w:r w:rsidRPr="007926F6">
              <w:rPr>
                <w:rFonts w:ascii="Sylfaen" w:hAnsi="Sylfaen"/>
                <w:b/>
                <w:sz w:val="22"/>
                <w:lang w:val="hy-AM"/>
              </w:rPr>
              <w:t>Հավելված</w:t>
            </w:r>
            <w:r w:rsidRPr="007926F6">
              <w:rPr>
                <w:rFonts w:asciiTheme="minorHAnsi" w:hAnsiTheme="minorHAnsi"/>
                <w:b/>
                <w:sz w:val="22"/>
                <w:lang w:val="hy-AM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lang w:val="en-US"/>
              </w:rPr>
              <w:t xml:space="preserve"> 5</w:t>
            </w:r>
            <w:r w:rsidRPr="007926F6">
              <w:rPr>
                <w:rFonts w:ascii="Sylfaen" w:hAnsi="Sylfaen"/>
                <w:b/>
                <w:sz w:val="22"/>
                <w:lang w:val="hy-AM"/>
              </w:rPr>
              <w:t xml:space="preserve">՝ </w:t>
            </w:r>
            <w:r w:rsidRPr="007926F6">
              <w:rPr>
                <w:rFonts w:ascii="Sylfaen" w:hAnsi="Sylfaen"/>
                <w:sz w:val="22"/>
                <w:lang w:val="hy-AM"/>
              </w:rPr>
              <w:t xml:space="preserve">Մասնակցի </w:t>
            </w:r>
            <w:r w:rsidR="003C4764">
              <w:rPr>
                <w:rFonts w:ascii="Sylfaen" w:hAnsi="Sylfaen"/>
                <w:sz w:val="22"/>
                <w:lang w:val="en-US"/>
              </w:rPr>
              <w:t>քարտ</w:t>
            </w:r>
            <w:r w:rsidRPr="007926F6">
              <w:rPr>
                <w:rFonts w:asciiTheme="minorHAnsi" w:hAnsiTheme="minorHAnsi"/>
                <w:sz w:val="22"/>
                <w:lang w:val="hy-AM"/>
              </w:rPr>
              <w:t xml:space="preserve"> (</w:t>
            </w:r>
            <w:r w:rsidRPr="007926F6">
              <w:rPr>
                <w:rFonts w:ascii="Sylfaen" w:hAnsi="Sylfaen"/>
                <w:sz w:val="22"/>
                <w:lang w:val="hy-AM"/>
              </w:rPr>
              <w:t>ձևանմուշ</w:t>
            </w:r>
            <w:r w:rsidRPr="007926F6">
              <w:rPr>
                <w:rFonts w:asciiTheme="minorHAnsi" w:hAnsiTheme="minorHAnsi"/>
                <w:sz w:val="22"/>
                <w:lang w:val="hy-AM"/>
              </w:rPr>
              <w:t>)</w:t>
            </w:r>
          </w:p>
          <w:p w:rsidR="00685893" w:rsidRPr="007926F6" w:rsidRDefault="00685893" w:rsidP="00671D24">
            <w:pPr>
              <w:pStyle w:val="BodyTextIndent3"/>
              <w:ind w:left="0"/>
              <w:jc w:val="left"/>
              <w:rPr>
                <w:rFonts w:asciiTheme="minorHAnsi" w:hAnsiTheme="minorHAnsi"/>
                <w:b/>
                <w:sz w:val="22"/>
                <w:lang w:val="hy-AM"/>
              </w:rPr>
            </w:pPr>
          </w:p>
        </w:tc>
        <w:tc>
          <w:tcPr>
            <w:tcW w:w="1890" w:type="dxa"/>
            <w:vAlign w:val="center"/>
          </w:tcPr>
          <w:p w:rsidR="00685893" w:rsidRPr="007926F6" w:rsidRDefault="00685893" w:rsidP="00671D24">
            <w:pPr>
              <w:jc w:val="center"/>
              <w:rPr>
                <w:rFonts w:asciiTheme="minorHAnsi" w:hAnsiTheme="minorHAnsi"/>
                <w:b/>
                <w:szCs w:val="28"/>
                <w:lang w:val="hy-AM"/>
              </w:rPr>
            </w:pPr>
          </w:p>
        </w:tc>
      </w:tr>
      <w:tr w:rsidR="00685893" w:rsidRPr="007926F6" w:rsidTr="003C4764">
        <w:trPr>
          <w:trHeight w:val="350"/>
        </w:trPr>
        <w:tc>
          <w:tcPr>
            <w:tcW w:w="8370" w:type="dxa"/>
            <w:vAlign w:val="center"/>
          </w:tcPr>
          <w:p w:rsidR="00685893" w:rsidRDefault="00685893" w:rsidP="003C4764">
            <w:pPr>
              <w:pStyle w:val="BodyTextIndent3"/>
              <w:ind w:left="0"/>
              <w:jc w:val="left"/>
              <w:rPr>
                <w:rFonts w:ascii="Sylfaen" w:hAnsi="Sylfaen"/>
                <w:b/>
                <w:sz w:val="22"/>
                <w:lang w:val="en-US"/>
              </w:rPr>
            </w:pPr>
          </w:p>
          <w:p w:rsidR="00685893" w:rsidRDefault="006A47F6" w:rsidP="003C4764">
            <w:pPr>
              <w:pStyle w:val="BodyTextIndent3"/>
              <w:ind w:left="0"/>
              <w:jc w:val="left"/>
              <w:rPr>
                <w:rFonts w:asciiTheme="minorHAnsi" w:hAnsiTheme="minorHAnsi"/>
                <w:b/>
                <w:sz w:val="22"/>
                <w:lang w:val="en-US"/>
              </w:rPr>
            </w:pPr>
            <w:r w:rsidRPr="007926F6">
              <w:rPr>
                <w:rFonts w:ascii="Sylfaen" w:hAnsi="Sylfaen"/>
                <w:b/>
                <w:sz w:val="22"/>
                <w:lang w:val="hy-AM"/>
              </w:rPr>
              <w:t>Հավելված</w:t>
            </w:r>
            <w:r w:rsidRPr="007926F6">
              <w:rPr>
                <w:rFonts w:asciiTheme="minorHAnsi" w:hAnsiTheme="minorHAnsi"/>
                <w:b/>
                <w:sz w:val="22"/>
                <w:lang w:val="hy-AM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lang w:val="en-US"/>
              </w:rPr>
              <w:t xml:space="preserve"> 6</w:t>
            </w:r>
            <w:r w:rsidRPr="007926F6">
              <w:rPr>
                <w:rFonts w:ascii="Sylfaen" w:hAnsi="Sylfaen"/>
                <w:b/>
                <w:sz w:val="22"/>
                <w:lang w:val="hy-AM"/>
              </w:rPr>
              <w:t xml:space="preserve">՝ </w:t>
            </w:r>
            <w:r w:rsidRPr="007926F6">
              <w:rPr>
                <w:rFonts w:asciiTheme="minorHAnsi" w:hAnsiTheme="minorHAnsi"/>
                <w:sz w:val="22"/>
                <w:lang w:val="hy-AM"/>
              </w:rPr>
              <w:t>NDA</w:t>
            </w:r>
            <w:r w:rsidRPr="007926F6">
              <w:rPr>
                <w:rFonts w:asciiTheme="minorHAnsi" w:hAnsiTheme="minorHAnsi"/>
                <w:b/>
                <w:sz w:val="22"/>
                <w:lang w:val="hy-AM"/>
              </w:rPr>
              <w:t xml:space="preserve"> </w:t>
            </w:r>
          </w:p>
          <w:p w:rsidR="003C4764" w:rsidRPr="003C4764" w:rsidRDefault="003C4764" w:rsidP="003C4764">
            <w:pPr>
              <w:pStyle w:val="BodyTextIndent3"/>
              <w:ind w:left="0"/>
              <w:jc w:val="left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1890" w:type="dxa"/>
            <w:vAlign w:val="center"/>
          </w:tcPr>
          <w:p w:rsidR="00685893" w:rsidRPr="007926F6" w:rsidRDefault="00685893" w:rsidP="003C4764">
            <w:pPr>
              <w:rPr>
                <w:rFonts w:asciiTheme="minorHAnsi" w:hAnsiTheme="minorHAnsi"/>
                <w:b/>
                <w:szCs w:val="28"/>
                <w:lang w:val="hy-AM"/>
              </w:rPr>
            </w:pPr>
            <w:bookmarkStart w:id="20" w:name="_MON_1489616836"/>
            <w:bookmarkEnd w:id="20"/>
          </w:p>
        </w:tc>
      </w:tr>
      <w:tr w:rsidR="00685893" w:rsidRPr="007926F6" w:rsidTr="00685893">
        <w:trPr>
          <w:trHeight w:val="588"/>
        </w:trPr>
        <w:tc>
          <w:tcPr>
            <w:tcW w:w="8370" w:type="dxa"/>
          </w:tcPr>
          <w:p w:rsidR="00685893" w:rsidRDefault="00685893" w:rsidP="00671D24">
            <w:pPr>
              <w:pStyle w:val="BodyTextIndent3"/>
              <w:ind w:left="0"/>
              <w:jc w:val="left"/>
              <w:rPr>
                <w:rFonts w:ascii="Sylfaen" w:hAnsi="Sylfaen"/>
                <w:b/>
                <w:sz w:val="22"/>
                <w:lang w:val="en-US"/>
              </w:rPr>
            </w:pPr>
          </w:p>
          <w:p w:rsidR="006A47F6" w:rsidRPr="007926F6" w:rsidRDefault="006A47F6" w:rsidP="006A47F6">
            <w:pPr>
              <w:pStyle w:val="BodyTextIndent3"/>
              <w:ind w:left="0"/>
              <w:jc w:val="left"/>
              <w:rPr>
                <w:rFonts w:asciiTheme="minorHAnsi" w:hAnsiTheme="minorHAnsi"/>
                <w:sz w:val="22"/>
                <w:lang w:val="hy-AM"/>
              </w:rPr>
            </w:pPr>
            <w:r w:rsidRPr="007926F6">
              <w:rPr>
                <w:rFonts w:ascii="Sylfaen" w:hAnsi="Sylfaen"/>
                <w:b/>
                <w:sz w:val="22"/>
                <w:lang w:val="hy-AM"/>
              </w:rPr>
              <w:t>Հավելված</w:t>
            </w:r>
            <w:r w:rsidRPr="007926F6">
              <w:rPr>
                <w:rFonts w:asciiTheme="minorHAnsi" w:hAnsiTheme="minorHAnsi"/>
                <w:b/>
                <w:sz w:val="22"/>
                <w:lang w:val="hy-AM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lang w:val="en-US"/>
              </w:rPr>
              <w:t xml:space="preserve"> 7</w:t>
            </w:r>
            <w:r w:rsidRPr="007926F6">
              <w:rPr>
                <w:rFonts w:ascii="Sylfaen" w:hAnsi="Sylfaen"/>
                <w:b/>
                <w:sz w:val="22"/>
                <w:lang w:val="hy-AM"/>
              </w:rPr>
              <w:t xml:space="preserve">՝ </w:t>
            </w:r>
            <w:r>
              <w:rPr>
                <w:rFonts w:ascii="Sylfaen" w:hAnsi="Sylfaen"/>
                <w:lang w:val="en-US"/>
              </w:rPr>
              <w:t>Էլեկտրոնային</w:t>
            </w:r>
            <w:r w:rsidRPr="00685893"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առաջարկների</w:t>
            </w:r>
            <w:r w:rsidRPr="00685893"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ներկայացման</w:t>
            </w:r>
            <w:r w:rsidRPr="00685893"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հրահանգ</w:t>
            </w:r>
          </w:p>
          <w:p w:rsidR="00685893" w:rsidRPr="007926F6" w:rsidRDefault="00685893" w:rsidP="006A47F6">
            <w:pPr>
              <w:pStyle w:val="BodyTextIndent3"/>
              <w:ind w:left="0"/>
              <w:jc w:val="left"/>
              <w:rPr>
                <w:rFonts w:asciiTheme="minorHAnsi" w:hAnsiTheme="minorHAnsi"/>
                <w:b/>
                <w:sz w:val="22"/>
                <w:lang w:val="hy-AM"/>
              </w:rPr>
            </w:pPr>
          </w:p>
        </w:tc>
        <w:tc>
          <w:tcPr>
            <w:tcW w:w="1890" w:type="dxa"/>
            <w:vAlign w:val="center"/>
          </w:tcPr>
          <w:p w:rsidR="00685893" w:rsidRPr="007926F6" w:rsidRDefault="00685893" w:rsidP="00671D24">
            <w:pPr>
              <w:jc w:val="center"/>
              <w:rPr>
                <w:rFonts w:asciiTheme="minorHAnsi" w:hAnsiTheme="minorHAnsi"/>
                <w:b/>
                <w:szCs w:val="28"/>
                <w:lang w:val="hy-AM"/>
              </w:rPr>
            </w:pPr>
          </w:p>
        </w:tc>
      </w:tr>
    </w:tbl>
    <w:p w:rsidR="00C008B5" w:rsidRPr="00A249A7" w:rsidRDefault="00C008B5" w:rsidP="00A249A7">
      <w:pPr>
        <w:pStyle w:val="BodyTextIndent3"/>
        <w:spacing w:after="240"/>
        <w:rPr>
          <w:rFonts w:ascii="Sylfaen" w:hAnsi="Sylfaen"/>
        </w:rPr>
      </w:pPr>
      <w:r w:rsidRPr="00A249A7">
        <w:rPr>
          <w:rFonts w:ascii="Sylfaen" w:hAnsi="Sylfaen"/>
        </w:rPr>
        <w:t xml:space="preserve">                                </w:t>
      </w:r>
    </w:p>
    <w:p w:rsidR="00600249" w:rsidRPr="00A249A7" w:rsidRDefault="00D63385" w:rsidP="00A249A7">
      <w:pPr>
        <w:pStyle w:val="BodyTextIndent3"/>
        <w:spacing w:after="240"/>
        <w:rPr>
          <w:rFonts w:ascii="Sylfaen" w:hAnsi="Sylfaen"/>
          <w:b/>
        </w:rPr>
      </w:pPr>
      <w:r w:rsidRPr="00A249A7">
        <w:rPr>
          <w:rFonts w:ascii="Sylfaen" w:hAnsi="Sylfaen"/>
        </w:rPr>
        <w:t xml:space="preserve">                     </w:t>
      </w:r>
      <w:r w:rsidR="00E16824" w:rsidRPr="00A249A7">
        <w:rPr>
          <w:rFonts w:ascii="Sylfaen" w:hAnsi="Sylfaen"/>
        </w:rPr>
        <w:t xml:space="preserve">            </w:t>
      </w:r>
    </w:p>
    <w:sectPr w:rsidR="00600249" w:rsidRPr="00A249A7" w:rsidSect="00881B76">
      <w:headerReference w:type="default" r:id="rId13"/>
      <w:footerReference w:type="default" r:id="rId14"/>
      <w:pgSz w:w="11906" w:h="16838" w:code="9"/>
      <w:pgMar w:top="992" w:right="1418" w:bottom="450" w:left="1276" w:header="43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279" w:rsidRDefault="00DD1279">
      <w:r>
        <w:separator/>
      </w:r>
    </w:p>
  </w:endnote>
  <w:endnote w:type="continuationSeparator" w:id="0">
    <w:p w:rsidR="00DD1279" w:rsidRDefault="00DD1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B76" w:rsidRDefault="00881B76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4F3C6A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4F3C6A">
      <w:rPr>
        <w:rFonts w:ascii="Arial" w:hAnsi="Arial"/>
        <w:sz w:val="16"/>
        <w:lang w:val="en-US"/>
      </w:rPr>
      <w:fldChar w:fldCharType="separate"/>
    </w:r>
    <w:r w:rsidR="007B6F71">
      <w:rPr>
        <w:rFonts w:ascii="Arial" w:hAnsi="Arial"/>
        <w:noProof/>
        <w:sz w:val="16"/>
        <w:lang w:val="en-US"/>
      </w:rPr>
      <w:t>2</w:t>
    </w:r>
    <w:r w:rsidR="004F3C6A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881B76" w:rsidRDefault="00881B76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279" w:rsidRDefault="00DD1279">
      <w:r>
        <w:separator/>
      </w:r>
    </w:p>
  </w:footnote>
  <w:footnote w:type="continuationSeparator" w:id="0">
    <w:p w:rsidR="00DD1279" w:rsidRDefault="00DD12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20" w:type="dxa"/>
      <w:tblInd w:w="-432" w:type="dxa"/>
      <w:tblLayout w:type="fixed"/>
      <w:tblLook w:val="00A0"/>
    </w:tblPr>
    <w:tblGrid>
      <w:gridCol w:w="1800"/>
      <w:gridCol w:w="7020"/>
      <w:gridCol w:w="1800"/>
    </w:tblGrid>
    <w:tr w:rsidR="00881B76" w:rsidRPr="00045757" w:rsidTr="00627ACC">
      <w:trPr>
        <w:trHeight w:val="1620"/>
      </w:trPr>
      <w:tc>
        <w:tcPr>
          <w:tcW w:w="1800" w:type="dxa"/>
          <w:vAlign w:val="center"/>
        </w:tcPr>
        <w:p w:rsidR="00881B76" w:rsidRPr="00045757" w:rsidRDefault="00881B76" w:rsidP="00045757">
          <w:pPr>
            <w:pStyle w:val="Header"/>
            <w:jc w:val="center"/>
            <w:rPr>
              <w:rFonts w:asciiTheme="minorHAnsi" w:hAnsiTheme="minorHAnsi"/>
              <w:sz w:val="22"/>
            </w:rPr>
          </w:pPr>
          <w:r w:rsidRPr="00045757">
            <w:rPr>
              <w:rFonts w:asciiTheme="minorHAnsi" w:hAnsiTheme="minorHAnsi"/>
              <w:noProof/>
              <w:sz w:val="22"/>
              <w:lang w:val="en-US" w:eastAsia="en-US"/>
            </w:rPr>
            <w:drawing>
              <wp:inline distT="0" distB="0" distL="0" distR="0">
                <wp:extent cx="916305" cy="619125"/>
                <wp:effectExtent l="1905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630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  <w:vAlign w:val="center"/>
        </w:tcPr>
        <w:p w:rsidR="00881B76" w:rsidRPr="00F02CE7" w:rsidRDefault="00F02CE7" w:rsidP="00E63859">
          <w:pPr>
            <w:pStyle w:val="Frontpage1"/>
            <w:spacing w:before="0"/>
            <w:ind w:left="0" w:right="-108"/>
            <w:jc w:val="center"/>
            <w:rPr>
              <w:rFonts w:ascii="Sylfaen" w:hAnsi="Sylfaen"/>
              <w:sz w:val="22"/>
              <w:lang w:val="af-ZA"/>
            </w:rPr>
          </w:pPr>
          <w:r>
            <w:rPr>
              <w:rFonts w:ascii="Sylfaen" w:hAnsi="Sylfaen"/>
              <w:b w:val="0"/>
              <w:sz w:val="22"/>
              <w:szCs w:val="24"/>
              <w:lang w:val="af-ZA"/>
            </w:rPr>
            <w:t>ԲԱՐՁՐԱԲԵՐՁ ԱՇԽԱՏԱՆՔՆԵՐԻ ԻՐԱԿԱՆԱՑՄԱՆ ՀԱՄԱՐ ՆԱԽԱՏԵՍՎԱԾ</w:t>
          </w:r>
          <w:r w:rsidR="00881B76" w:rsidRPr="00045757">
            <w:rPr>
              <w:rFonts w:asciiTheme="minorHAnsi" w:hAnsiTheme="minorHAnsi"/>
              <w:b w:val="0"/>
              <w:sz w:val="22"/>
              <w:szCs w:val="24"/>
              <w:lang w:val="af-ZA"/>
            </w:rPr>
            <w:t xml:space="preserve"> </w:t>
          </w:r>
          <w:r w:rsidR="00E63859">
            <w:rPr>
              <w:rFonts w:ascii="Sylfaen" w:hAnsi="Sylfaen"/>
              <w:b w:val="0"/>
              <w:sz w:val="22"/>
              <w:szCs w:val="24"/>
              <w:lang w:val="af-ZA"/>
            </w:rPr>
            <w:t>ՊԱՐԱԳԱՆԵՐ</w:t>
          </w:r>
          <w:r>
            <w:rPr>
              <w:rFonts w:ascii="Sylfaen" w:hAnsi="Sylfaen"/>
              <w:b w:val="0"/>
              <w:sz w:val="22"/>
              <w:szCs w:val="24"/>
              <w:lang w:val="af-ZA"/>
            </w:rPr>
            <w:t>Ի ՄԱՏԱԿԱՐԱՐԻ ԸՆՏՐՈՒԹՅԱՆ ՊԱՐԶԵՑՎԱԾ ՄՐՑՈՒՅԹ</w:t>
          </w:r>
        </w:p>
      </w:tc>
      <w:tc>
        <w:tcPr>
          <w:tcW w:w="1800" w:type="dxa"/>
          <w:vAlign w:val="center"/>
        </w:tcPr>
        <w:p w:rsidR="00881B76" w:rsidRPr="00045757" w:rsidRDefault="00F02CE7" w:rsidP="00DA5B10">
          <w:pPr>
            <w:pStyle w:val="Header"/>
            <w:ind w:left="-108" w:right="-108"/>
            <w:jc w:val="center"/>
            <w:rPr>
              <w:rFonts w:asciiTheme="minorHAnsi" w:hAnsiTheme="minorHAnsi"/>
              <w:sz w:val="20"/>
              <w:szCs w:val="20"/>
              <w:lang w:val="en-US"/>
            </w:rPr>
          </w:pPr>
          <w:r>
            <w:rPr>
              <w:rFonts w:ascii="Sylfaen" w:hAnsi="Sylfaen"/>
              <w:caps/>
              <w:sz w:val="20"/>
              <w:szCs w:val="20"/>
              <w:lang w:val="en-US"/>
            </w:rPr>
            <w:t>Պարզեցված մրցույթի</w:t>
          </w:r>
          <w:r w:rsidR="00881B76" w:rsidRPr="00045757">
            <w:rPr>
              <w:rFonts w:asciiTheme="minorHAnsi" w:hAnsiTheme="minorHAnsi"/>
              <w:caps/>
              <w:sz w:val="20"/>
              <w:szCs w:val="20"/>
              <w:lang w:val="en-US"/>
            </w:rPr>
            <w:t xml:space="preserve"> </w:t>
          </w:r>
          <w:r w:rsidR="00881B76" w:rsidRPr="00045757">
            <w:rPr>
              <w:rFonts w:ascii="Sylfaen" w:hAnsi="Sylfaen"/>
              <w:caps/>
              <w:sz w:val="20"/>
              <w:szCs w:val="20"/>
              <w:lang w:val="en-US"/>
            </w:rPr>
            <w:t>մասնակցի</w:t>
          </w:r>
          <w:r w:rsidR="00881B76" w:rsidRPr="00045757">
            <w:rPr>
              <w:rFonts w:asciiTheme="minorHAnsi" w:hAnsiTheme="minorHAnsi"/>
              <w:caps/>
              <w:sz w:val="20"/>
              <w:szCs w:val="20"/>
              <w:lang w:val="en-US"/>
            </w:rPr>
            <w:t xml:space="preserve"> </w:t>
          </w:r>
          <w:r w:rsidR="00881B76" w:rsidRPr="00045757">
            <w:rPr>
              <w:rFonts w:ascii="Sylfaen" w:hAnsi="Sylfaen"/>
              <w:caps/>
              <w:sz w:val="20"/>
              <w:szCs w:val="20"/>
              <w:lang w:val="en-US"/>
            </w:rPr>
            <w:t>հրահանգ</w:t>
          </w:r>
        </w:p>
      </w:tc>
    </w:tr>
  </w:tbl>
  <w:p w:rsidR="00881B76" w:rsidRPr="00D15A2F" w:rsidRDefault="00881B76">
    <w:pPr>
      <w:pStyle w:val="Header"/>
      <w:rPr>
        <w:sz w:val="2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E76"/>
    <w:multiLevelType w:val="hybridMultilevel"/>
    <w:tmpl w:val="8A6E09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1A37A7"/>
    <w:multiLevelType w:val="hybridMultilevel"/>
    <w:tmpl w:val="A6DA6C2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EE7329"/>
    <w:multiLevelType w:val="hybridMultilevel"/>
    <w:tmpl w:val="953247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D28D0"/>
    <w:multiLevelType w:val="hybridMultilevel"/>
    <w:tmpl w:val="FB9EA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770E1"/>
    <w:multiLevelType w:val="hybridMultilevel"/>
    <w:tmpl w:val="5E94B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55CCE"/>
    <w:multiLevelType w:val="hybridMultilevel"/>
    <w:tmpl w:val="4B9CF4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E0080D"/>
    <w:multiLevelType w:val="hybridMultilevel"/>
    <w:tmpl w:val="0476A4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785603"/>
    <w:multiLevelType w:val="hybridMultilevel"/>
    <w:tmpl w:val="13388AA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AE567F7"/>
    <w:multiLevelType w:val="hybridMultilevel"/>
    <w:tmpl w:val="71AEAC1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AFB4BF1"/>
    <w:multiLevelType w:val="hybridMultilevel"/>
    <w:tmpl w:val="CAE2D6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B913079"/>
    <w:multiLevelType w:val="hybridMultilevel"/>
    <w:tmpl w:val="B0588DE8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>
    <w:nsid w:val="1E0842D5"/>
    <w:multiLevelType w:val="hybridMultilevel"/>
    <w:tmpl w:val="35A6B1A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F8C7348"/>
    <w:multiLevelType w:val="hybridMultilevel"/>
    <w:tmpl w:val="B59E005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11F59B3"/>
    <w:multiLevelType w:val="hybridMultilevel"/>
    <w:tmpl w:val="D22439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7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CA1B7F"/>
    <w:multiLevelType w:val="hybridMultilevel"/>
    <w:tmpl w:val="19C28EA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52F7A81"/>
    <w:multiLevelType w:val="hybridMultilevel"/>
    <w:tmpl w:val="DC4E426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373122A9"/>
    <w:multiLevelType w:val="hybridMultilevel"/>
    <w:tmpl w:val="BFEC36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03917A6"/>
    <w:multiLevelType w:val="hybridMultilevel"/>
    <w:tmpl w:val="CBF05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0786E98"/>
    <w:multiLevelType w:val="hybridMultilevel"/>
    <w:tmpl w:val="02BAF1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521A31"/>
    <w:multiLevelType w:val="hybridMultilevel"/>
    <w:tmpl w:val="109EBF6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B937FD1"/>
    <w:multiLevelType w:val="hybridMultilevel"/>
    <w:tmpl w:val="85CA2F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3C5329"/>
    <w:multiLevelType w:val="hybridMultilevel"/>
    <w:tmpl w:val="3A123152"/>
    <w:lvl w:ilvl="0" w:tplc="34087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19795A"/>
    <w:multiLevelType w:val="hybridMultilevel"/>
    <w:tmpl w:val="E5441710"/>
    <w:lvl w:ilvl="0" w:tplc="42EEFE56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2">
    <w:nsid w:val="5F7F5F81"/>
    <w:multiLevelType w:val="hybridMultilevel"/>
    <w:tmpl w:val="224631E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>
    <w:nsid w:val="66423103"/>
    <w:multiLevelType w:val="hybridMultilevel"/>
    <w:tmpl w:val="6E8C7ADC"/>
    <w:lvl w:ilvl="0" w:tplc="ED7645DE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71016BF"/>
    <w:multiLevelType w:val="hybridMultilevel"/>
    <w:tmpl w:val="B8E846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117FFC"/>
    <w:multiLevelType w:val="hybridMultilevel"/>
    <w:tmpl w:val="59A8FB4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5865A1E"/>
    <w:multiLevelType w:val="hybridMultilevel"/>
    <w:tmpl w:val="1102B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A346B7"/>
    <w:multiLevelType w:val="hybridMultilevel"/>
    <w:tmpl w:val="38186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14036C"/>
    <w:multiLevelType w:val="hybridMultilevel"/>
    <w:tmpl w:val="E8467E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C22751"/>
    <w:multiLevelType w:val="hybridMultilevel"/>
    <w:tmpl w:val="06B83D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33"/>
  </w:num>
  <w:num w:numId="4">
    <w:abstractNumId w:val="10"/>
  </w:num>
  <w:num w:numId="5">
    <w:abstractNumId w:val="28"/>
  </w:num>
  <w:num w:numId="6">
    <w:abstractNumId w:val="1"/>
  </w:num>
  <w:num w:numId="7">
    <w:abstractNumId w:val="27"/>
  </w:num>
  <w:num w:numId="8">
    <w:abstractNumId w:val="17"/>
  </w:num>
  <w:num w:numId="9">
    <w:abstractNumId w:val="23"/>
  </w:num>
  <w:num w:numId="10">
    <w:abstractNumId w:val="11"/>
  </w:num>
  <w:num w:numId="11">
    <w:abstractNumId w:val="30"/>
  </w:num>
  <w:num w:numId="12">
    <w:abstractNumId w:val="38"/>
  </w:num>
  <w:num w:numId="13">
    <w:abstractNumId w:val="14"/>
  </w:num>
  <w:num w:numId="14">
    <w:abstractNumId w:val="15"/>
  </w:num>
  <w:num w:numId="15">
    <w:abstractNumId w:val="39"/>
  </w:num>
  <w:num w:numId="16">
    <w:abstractNumId w:val="9"/>
  </w:num>
  <w:num w:numId="17">
    <w:abstractNumId w:val="2"/>
  </w:num>
  <w:num w:numId="18">
    <w:abstractNumId w:val="0"/>
  </w:num>
  <w:num w:numId="19">
    <w:abstractNumId w:val="4"/>
  </w:num>
  <w:num w:numId="20">
    <w:abstractNumId w:val="13"/>
  </w:num>
  <w:num w:numId="21">
    <w:abstractNumId w:val="34"/>
  </w:num>
  <w:num w:numId="22">
    <w:abstractNumId w:val="7"/>
  </w:num>
  <w:num w:numId="23">
    <w:abstractNumId w:val="36"/>
  </w:num>
  <w:num w:numId="24">
    <w:abstractNumId w:val="24"/>
  </w:num>
  <w:num w:numId="25">
    <w:abstractNumId w:val="8"/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0"/>
  </w:num>
  <w:num w:numId="29">
    <w:abstractNumId w:val="3"/>
  </w:num>
  <w:num w:numId="30">
    <w:abstractNumId w:val="35"/>
  </w:num>
  <w:num w:numId="31">
    <w:abstractNumId w:val="19"/>
  </w:num>
  <w:num w:numId="32">
    <w:abstractNumId w:val="26"/>
  </w:num>
  <w:num w:numId="33">
    <w:abstractNumId w:val="5"/>
  </w:num>
  <w:num w:numId="34">
    <w:abstractNumId w:val="37"/>
  </w:num>
  <w:num w:numId="35">
    <w:abstractNumId w:val="22"/>
  </w:num>
  <w:num w:numId="36">
    <w:abstractNumId w:val="32"/>
  </w:num>
  <w:num w:numId="37">
    <w:abstractNumId w:val="18"/>
  </w:num>
  <w:num w:numId="38">
    <w:abstractNumId w:val="25"/>
  </w:num>
  <w:num w:numId="39">
    <w:abstractNumId w:val="6"/>
  </w:num>
  <w:num w:numId="40">
    <w:abstractNumId w:val="29"/>
  </w:num>
  <w:num w:numId="41">
    <w:abstractNumId w:val="31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79202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505"/>
    <w:rsid w:val="000030A4"/>
    <w:rsid w:val="00004057"/>
    <w:rsid w:val="00004059"/>
    <w:rsid w:val="000057E7"/>
    <w:rsid w:val="00006A6D"/>
    <w:rsid w:val="000073B6"/>
    <w:rsid w:val="0000794A"/>
    <w:rsid w:val="00007A63"/>
    <w:rsid w:val="0001260A"/>
    <w:rsid w:val="000145D0"/>
    <w:rsid w:val="0001689A"/>
    <w:rsid w:val="00022686"/>
    <w:rsid w:val="00023F87"/>
    <w:rsid w:val="00025866"/>
    <w:rsid w:val="00026009"/>
    <w:rsid w:val="00027C98"/>
    <w:rsid w:val="00031E55"/>
    <w:rsid w:val="0003207F"/>
    <w:rsid w:val="00032594"/>
    <w:rsid w:val="000349CF"/>
    <w:rsid w:val="0003534A"/>
    <w:rsid w:val="000357AF"/>
    <w:rsid w:val="00035F27"/>
    <w:rsid w:val="00037D22"/>
    <w:rsid w:val="000424A9"/>
    <w:rsid w:val="000426C7"/>
    <w:rsid w:val="00043B70"/>
    <w:rsid w:val="00043D8B"/>
    <w:rsid w:val="00045757"/>
    <w:rsid w:val="00045C53"/>
    <w:rsid w:val="000504E5"/>
    <w:rsid w:val="00054947"/>
    <w:rsid w:val="00061A5B"/>
    <w:rsid w:val="00063355"/>
    <w:rsid w:val="000636AB"/>
    <w:rsid w:val="00071C24"/>
    <w:rsid w:val="000738C0"/>
    <w:rsid w:val="00074D29"/>
    <w:rsid w:val="0007540C"/>
    <w:rsid w:val="000802B0"/>
    <w:rsid w:val="00080665"/>
    <w:rsid w:val="000815BF"/>
    <w:rsid w:val="0008270D"/>
    <w:rsid w:val="00082CBB"/>
    <w:rsid w:val="00083E4A"/>
    <w:rsid w:val="000841C3"/>
    <w:rsid w:val="000865ED"/>
    <w:rsid w:val="00086728"/>
    <w:rsid w:val="00093339"/>
    <w:rsid w:val="000942D8"/>
    <w:rsid w:val="00097375"/>
    <w:rsid w:val="00097652"/>
    <w:rsid w:val="000A0698"/>
    <w:rsid w:val="000A2511"/>
    <w:rsid w:val="000A2F5C"/>
    <w:rsid w:val="000A3DD9"/>
    <w:rsid w:val="000A4A2A"/>
    <w:rsid w:val="000A67C8"/>
    <w:rsid w:val="000B1E51"/>
    <w:rsid w:val="000B4E80"/>
    <w:rsid w:val="000B6699"/>
    <w:rsid w:val="000C0855"/>
    <w:rsid w:val="000C0C5B"/>
    <w:rsid w:val="000C1C3D"/>
    <w:rsid w:val="000C1C53"/>
    <w:rsid w:val="000C3128"/>
    <w:rsid w:val="000C4559"/>
    <w:rsid w:val="000C55D1"/>
    <w:rsid w:val="000C611E"/>
    <w:rsid w:val="000C6251"/>
    <w:rsid w:val="000C6640"/>
    <w:rsid w:val="000C724B"/>
    <w:rsid w:val="000C744E"/>
    <w:rsid w:val="000D481C"/>
    <w:rsid w:val="000E1103"/>
    <w:rsid w:val="000E1279"/>
    <w:rsid w:val="000E1A41"/>
    <w:rsid w:val="000E3046"/>
    <w:rsid w:val="000E4680"/>
    <w:rsid w:val="000E4CE3"/>
    <w:rsid w:val="000F011C"/>
    <w:rsid w:val="000F11DB"/>
    <w:rsid w:val="000F1E47"/>
    <w:rsid w:val="000F6876"/>
    <w:rsid w:val="001013A1"/>
    <w:rsid w:val="00102CF3"/>
    <w:rsid w:val="001039F3"/>
    <w:rsid w:val="00104543"/>
    <w:rsid w:val="00104F01"/>
    <w:rsid w:val="001069DF"/>
    <w:rsid w:val="00107778"/>
    <w:rsid w:val="001077DF"/>
    <w:rsid w:val="001104E7"/>
    <w:rsid w:val="0011118D"/>
    <w:rsid w:val="001124EF"/>
    <w:rsid w:val="001133E0"/>
    <w:rsid w:val="0011495B"/>
    <w:rsid w:val="00115116"/>
    <w:rsid w:val="00116C2C"/>
    <w:rsid w:val="001170C4"/>
    <w:rsid w:val="00117293"/>
    <w:rsid w:val="001213C2"/>
    <w:rsid w:val="0012196E"/>
    <w:rsid w:val="00122B1C"/>
    <w:rsid w:val="001238EE"/>
    <w:rsid w:val="0012442B"/>
    <w:rsid w:val="00124731"/>
    <w:rsid w:val="00130F88"/>
    <w:rsid w:val="001328A1"/>
    <w:rsid w:val="00135D78"/>
    <w:rsid w:val="00136B6D"/>
    <w:rsid w:val="0013762F"/>
    <w:rsid w:val="0014288E"/>
    <w:rsid w:val="00142B9F"/>
    <w:rsid w:val="00144040"/>
    <w:rsid w:val="001469EF"/>
    <w:rsid w:val="001511AF"/>
    <w:rsid w:val="00153551"/>
    <w:rsid w:val="00153BE3"/>
    <w:rsid w:val="00156E50"/>
    <w:rsid w:val="00157345"/>
    <w:rsid w:val="00161F0B"/>
    <w:rsid w:val="00166046"/>
    <w:rsid w:val="001661DF"/>
    <w:rsid w:val="00166C02"/>
    <w:rsid w:val="00167B2E"/>
    <w:rsid w:val="00170920"/>
    <w:rsid w:val="00170C6B"/>
    <w:rsid w:val="00171C5A"/>
    <w:rsid w:val="00172115"/>
    <w:rsid w:val="00172426"/>
    <w:rsid w:val="00173918"/>
    <w:rsid w:val="00173B18"/>
    <w:rsid w:val="00174E59"/>
    <w:rsid w:val="00181C4E"/>
    <w:rsid w:val="00182718"/>
    <w:rsid w:val="00184B3C"/>
    <w:rsid w:val="00185855"/>
    <w:rsid w:val="0018708E"/>
    <w:rsid w:val="001872F5"/>
    <w:rsid w:val="00191E18"/>
    <w:rsid w:val="00193AF0"/>
    <w:rsid w:val="00193E39"/>
    <w:rsid w:val="001943F0"/>
    <w:rsid w:val="00194786"/>
    <w:rsid w:val="00194D05"/>
    <w:rsid w:val="001A0DAD"/>
    <w:rsid w:val="001A2493"/>
    <w:rsid w:val="001A4B7A"/>
    <w:rsid w:val="001A4D65"/>
    <w:rsid w:val="001A5DA9"/>
    <w:rsid w:val="001B0C05"/>
    <w:rsid w:val="001B38B7"/>
    <w:rsid w:val="001B5F9C"/>
    <w:rsid w:val="001B68A6"/>
    <w:rsid w:val="001C1F99"/>
    <w:rsid w:val="001C20B5"/>
    <w:rsid w:val="001C2A64"/>
    <w:rsid w:val="001C2E8E"/>
    <w:rsid w:val="001C4E61"/>
    <w:rsid w:val="001C5CDE"/>
    <w:rsid w:val="001C6E31"/>
    <w:rsid w:val="001D58F9"/>
    <w:rsid w:val="001D5E43"/>
    <w:rsid w:val="001D7DC1"/>
    <w:rsid w:val="001E02EF"/>
    <w:rsid w:val="001E16CA"/>
    <w:rsid w:val="001E2982"/>
    <w:rsid w:val="001E7770"/>
    <w:rsid w:val="001F289D"/>
    <w:rsid w:val="001F331E"/>
    <w:rsid w:val="001F361E"/>
    <w:rsid w:val="001F3C08"/>
    <w:rsid w:val="001F70BA"/>
    <w:rsid w:val="00200341"/>
    <w:rsid w:val="002032AF"/>
    <w:rsid w:val="00203FB0"/>
    <w:rsid w:val="002040F0"/>
    <w:rsid w:val="00206B7A"/>
    <w:rsid w:val="00206EE1"/>
    <w:rsid w:val="0021115B"/>
    <w:rsid w:val="00211BCF"/>
    <w:rsid w:val="00220925"/>
    <w:rsid w:val="00220D42"/>
    <w:rsid w:val="0022689E"/>
    <w:rsid w:val="00230BE6"/>
    <w:rsid w:val="00233356"/>
    <w:rsid w:val="00234AF9"/>
    <w:rsid w:val="00235A3F"/>
    <w:rsid w:val="002376E0"/>
    <w:rsid w:val="00240571"/>
    <w:rsid w:val="00240D22"/>
    <w:rsid w:val="00242550"/>
    <w:rsid w:val="00242CF7"/>
    <w:rsid w:val="00246EA8"/>
    <w:rsid w:val="00246F40"/>
    <w:rsid w:val="00246FF1"/>
    <w:rsid w:val="0024770F"/>
    <w:rsid w:val="00247E25"/>
    <w:rsid w:val="0025027E"/>
    <w:rsid w:val="002503F1"/>
    <w:rsid w:val="002506F4"/>
    <w:rsid w:val="00254117"/>
    <w:rsid w:val="00254226"/>
    <w:rsid w:val="002558AE"/>
    <w:rsid w:val="00256603"/>
    <w:rsid w:val="00256BF7"/>
    <w:rsid w:val="00261829"/>
    <w:rsid w:val="00262A50"/>
    <w:rsid w:val="002658E3"/>
    <w:rsid w:val="00271426"/>
    <w:rsid w:val="00271669"/>
    <w:rsid w:val="00271680"/>
    <w:rsid w:val="00271EF6"/>
    <w:rsid w:val="00272244"/>
    <w:rsid w:val="0027313C"/>
    <w:rsid w:val="0027314A"/>
    <w:rsid w:val="00277B8E"/>
    <w:rsid w:val="00281F22"/>
    <w:rsid w:val="00290ABB"/>
    <w:rsid w:val="00290B70"/>
    <w:rsid w:val="00293EB8"/>
    <w:rsid w:val="00296A69"/>
    <w:rsid w:val="00297EA5"/>
    <w:rsid w:val="002A034D"/>
    <w:rsid w:val="002A0960"/>
    <w:rsid w:val="002A0CE7"/>
    <w:rsid w:val="002A3622"/>
    <w:rsid w:val="002B191F"/>
    <w:rsid w:val="002B3386"/>
    <w:rsid w:val="002B384A"/>
    <w:rsid w:val="002B4735"/>
    <w:rsid w:val="002B4B33"/>
    <w:rsid w:val="002B5A6F"/>
    <w:rsid w:val="002B69FE"/>
    <w:rsid w:val="002B6C67"/>
    <w:rsid w:val="002B7D0E"/>
    <w:rsid w:val="002C08D9"/>
    <w:rsid w:val="002C264E"/>
    <w:rsid w:val="002C753D"/>
    <w:rsid w:val="002D0CEB"/>
    <w:rsid w:val="002D196B"/>
    <w:rsid w:val="002D1FCC"/>
    <w:rsid w:val="002D28CB"/>
    <w:rsid w:val="002D3AFC"/>
    <w:rsid w:val="002E19C3"/>
    <w:rsid w:val="002E29AD"/>
    <w:rsid w:val="002E29CD"/>
    <w:rsid w:val="002E2A05"/>
    <w:rsid w:val="002E5096"/>
    <w:rsid w:val="002E6911"/>
    <w:rsid w:val="002F0089"/>
    <w:rsid w:val="002F0925"/>
    <w:rsid w:val="002F0FBA"/>
    <w:rsid w:val="002F371E"/>
    <w:rsid w:val="002F3CE5"/>
    <w:rsid w:val="002F6997"/>
    <w:rsid w:val="002F6D5E"/>
    <w:rsid w:val="002F796E"/>
    <w:rsid w:val="002F7C62"/>
    <w:rsid w:val="0030168E"/>
    <w:rsid w:val="003024DF"/>
    <w:rsid w:val="00302569"/>
    <w:rsid w:val="003038B2"/>
    <w:rsid w:val="00303EAC"/>
    <w:rsid w:val="003041DC"/>
    <w:rsid w:val="00305013"/>
    <w:rsid w:val="00306AC2"/>
    <w:rsid w:val="00306CD8"/>
    <w:rsid w:val="00310C40"/>
    <w:rsid w:val="003126A2"/>
    <w:rsid w:val="00315AA2"/>
    <w:rsid w:val="0031652D"/>
    <w:rsid w:val="00317C87"/>
    <w:rsid w:val="003207E0"/>
    <w:rsid w:val="00320BC3"/>
    <w:rsid w:val="00321E59"/>
    <w:rsid w:val="0032228A"/>
    <w:rsid w:val="003223DD"/>
    <w:rsid w:val="003251D3"/>
    <w:rsid w:val="003254B1"/>
    <w:rsid w:val="00330B00"/>
    <w:rsid w:val="00330D9F"/>
    <w:rsid w:val="003314F1"/>
    <w:rsid w:val="00333953"/>
    <w:rsid w:val="003363C6"/>
    <w:rsid w:val="003369EC"/>
    <w:rsid w:val="003374F3"/>
    <w:rsid w:val="00337F89"/>
    <w:rsid w:val="00340B6C"/>
    <w:rsid w:val="00340E79"/>
    <w:rsid w:val="00342070"/>
    <w:rsid w:val="0034295C"/>
    <w:rsid w:val="00343306"/>
    <w:rsid w:val="00343701"/>
    <w:rsid w:val="00346716"/>
    <w:rsid w:val="00347CB6"/>
    <w:rsid w:val="003507F6"/>
    <w:rsid w:val="00351A3E"/>
    <w:rsid w:val="003521C9"/>
    <w:rsid w:val="00353575"/>
    <w:rsid w:val="00353998"/>
    <w:rsid w:val="00354499"/>
    <w:rsid w:val="003550BB"/>
    <w:rsid w:val="003570EB"/>
    <w:rsid w:val="00361007"/>
    <w:rsid w:val="00361D6A"/>
    <w:rsid w:val="003620F6"/>
    <w:rsid w:val="00365BAB"/>
    <w:rsid w:val="003661F9"/>
    <w:rsid w:val="0036692C"/>
    <w:rsid w:val="00366959"/>
    <w:rsid w:val="00374A06"/>
    <w:rsid w:val="00375422"/>
    <w:rsid w:val="00375A11"/>
    <w:rsid w:val="00380221"/>
    <w:rsid w:val="00380D50"/>
    <w:rsid w:val="003811B4"/>
    <w:rsid w:val="00382674"/>
    <w:rsid w:val="00384418"/>
    <w:rsid w:val="003857ED"/>
    <w:rsid w:val="00386179"/>
    <w:rsid w:val="00386557"/>
    <w:rsid w:val="003874CF"/>
    <w:rsid w:val="00390F2E"/>
    <w:rsid w:val="00392734"/>
    <w:rsid w:val="003931B1"/>
    <w:rsid w:val="003932AD"/>
    <w:rsid w:val="00395D59"/>
    <w:rsid w:val="003965AF"/>
    <w:rsid w:val="00397E84"/>
    <w:rsid w:val="003A0249"/>
    <w:rsid w:val="003A23B2"/>
    <w:rsid w:val="003A24B9"/>
    <w:rsid w:val="003A3269"/>
    <w:rsid w:val="003A3524"/>
    <w:rsid w:val="003A41D8"/>
    <w:rsid w:val="003A4E4D"/>
    <w:rsid w:val="003A4F6B"/>
    <w:rsid w:val="003A650C"/>
    <w:rsid w:val="003A7F21"/>
    <w:rsid w:val="003B54D2"/>
    <w:rsid w:val="003B6AF6"/>
    <w:rsid w:val="003B798C"/>
    <w:rsid w:val="003C0EA6"/>
    <w:rsid w:val="003C15AC"/>
    <w:rsid w:val="003C1B23"/>
    <w:rsid w:val="003C25B4"/>
    <w:rsid w:val="003C3F67"/>
    <w:rsid w:val="003C453B"/>
    <w:rsid w:val="003C4764"/>
    <w:rsid w:val="003C52DE"/>
    <w:rsid w:val="003D0772"/>
    <w:rsid w:val="003D219A"/>
    <w:rsid w:val="003D2E74"/>
    <w:rsid w:val="003D2F1F"/>
    <w:rsid w:val="003D3654"/>
    <w:rsid w:val="003D4B91"/>
    <w:rsid w:val="003D5396"/>
    <w:rsid w:val="003D58BF"/>
    <w:rsid w:val="003D7999"/>
    <w:rsid w:val="003D7EA0"/>
    <w:rsid w:val="003E06CB"/>
    <w:rsid w:val="003E0D09"/>
    <w:rsid w:val="003E15D6"/>
    <w:rsid w:val="003E1FBE"/>
    <w:rsid w:val="003E442B"/>
    <w:rsid w:val="003E51B7"/>
    <w:rsid w:val="003E7092"/>
    <w:rsid w:val="003E79A8"/>
    <w:rsid w:val="003E7F24"/>
    <w:rsid w:val="003F0FD5"/>
    <w:rsid w:val="003F2BF9"/>
    <w:rsid w:val="003F307E"/>
    <w:rsid w:val="003F41D5"/>
    <w:rsid w:val="003F454D"/>
    <w:rsid w:val="003F53D5"/>
    <w:rsid w:val="00402F30"/>
    <w:rsid w:val="00405CBE"/>
    <w:rsid w:val="00406C07"/>
    <w:rsid w:val="00407503"/>
    <w:rsid w:val="00410799"/>
    <w:rsid w:val="00412DFD"/>
    <w:rsid w:val="004135FC"/>
    <w:rsid w:val="00413D56"/>
    <w:rsid w:val="00414BDF"/>
    <w:rsid w:val="004178CF"/>
    <w:rsid w:val="00417BDE"/>
    <w:rsid w:val="00417CAD"/>
    <w:rsid w:val="00420222"/>
    <w:rsid w:val="00420FDC"/>
    <w:rsid w:val="00421667"/>
    <w:rsid w:val="00425C8B"/>
    <w:rsid w:val="00430549"/>
    <w:rsid w:val="00431A01"/>
    <w:rsid w:val="00431E2C"/>
    <w:rsid w:val="00432C69"/>
    <w:rsid w:val="00433297"/>
    <w:rsid w:val="00435B84"/>
    <w:rsid w:val="00441BB1"/>
    <w:rsid w:val="00441F12"/>
    <w:rsid w:val="004452D2"/>
    <w:rsid w:val="00445842"/>
    <w:rsid w:val="004473E5"/>
    <w:rsid w:val="00454E93"/>
    <w:rsid w:val="004561B0"/>
    <w:rsid w:val="0045648C"/>
    <w:rsid w:val="00456903"/>
    <w:rsid w:val="00460246"/>
    <w:rsid w:val="004602B4"/>
    <w:rsid w:val="00464326"/>
    <w:rsid w:val="00466CAB"/>
    <w:rsid w:val="0046787E"/>
    <w:rsid w:val="00473C1D"/>
    <w:rsid w:val="00473E41"/>
    <w:rsid w:val="00477178"/>
    <w:rsid w:val="00477B2A"/>
    <w:rsid w:val="00490250"/>
    <w:rsid w:val="00491485"/>
    <w:rsid w:val="00495018"/>
    <w:rsid w:val="00495571"/>
    <w:rsid w:val="004972DB"/>
    <w:rsid w:val="004A1B52"/>
    <w:rsid w:val="004A2043"/>
    <w:rsid w:val="004A467C"/>
    <w:rsid w:val="004A5718"/>
    <w:rsid w:val="004A6BC5"/>
    <w:rsid w:val="004A70DD"/>
    <w:rsid w:val="004A7977"/>
    <w:rsid w:val="004A7F5F"/>
    <w:rsid w:val="004B0A69"/>
    <w:rsid w:val="004B0C17"/>
    <w:rsid w:val="004B1C52"/>
    <w:rsid w:val="004B5A71"/>
    <w:rsid w:val="004B6FEE"/>
    <w:rsid w:val="004C01FB"/>
    <w:rsid w:val="004C16CE"/>
    <w:rsid w:val="004C32FC"/>
    <w:rsid w:val="004C35FE"/>
    <w:rsid w:val="004C4F77"/>
    <w:rsid w:val="004C5021"/>
    <w:rsid w:val="004C56CE"/>
    <w:rsid w:val="004C5EEC"/>
    <w:rsid w:val="004C65FF"/>
    <w:rsid w:val="004C695E"/>
    <w:rsid w:val="004C6E0D"/>
    <w:rsid w:val="004C757B"/>
    <w:rsid w:val="004C77F5"/>
    <w:rsid w:val="004C7BE5"/>
    <w:rsid w:val="004D06FC"/>
    <w:rsid w:val="004D1C0A"/>
    <w:rsid w:val="004D20C4"/>
    <w:rsid w:val="004D2557"/>
    <w:rsid w:val="004D3D21"/>
    <w:rsid w:val="004D41C3"/>
    <w:rsid w:val="004D4D67"/>
    <w:rsid w:val="004D582E"/>
    <w:rsid w:val="004D58E0"/>
    <w:rsid w:val="004D5A11"/>
    <w:rsid w:val="004D62CF"/>
    <w:rsid w:val="004E034D"/>
    <w:rsid w:val="004E048F"/>
    <w:rsid w:val="004E0864"/>
    <w:rsid w:val="004E15FA"/>
    <w:rsid w:val="004E168F"/>
    <w:rsid w:val="004E20BC"/>
    <w:rsid w:val="004E20E1"/>
    <w:rsid w:val="004E3209"/>
    <w:rsid w:val="004E41AA"/>
    <w:rsid w:val="004E4BBE"/>
    <w:rsid w:val="004E4F7F"/>
    <w:rsid w:val="004E6549"/>
    <w:rsid w:val="004F0CEA"/>
    <w:rsid w:val="004F1C4A"/>
    <w:rsid w:val="004F36DB"/>
    <w:rsid w:val="004F3C6A"/>
    <w:rsid w:val="005011FA"/>
    <w:rsid w:val="005015C8"/>
    <w:rsid w:val="00501FEC"/>
    <w:rsid w:val="00502A88"/>
    <w:rsid w:val="005038F4"/>
    <w:rsid w:val="005055B4"/>
    <w:rsid w:val="00505BC7"/>
    <w:rsid w:val="00511181"/>
    <w:rsid w:val="00512C29"/>
    <w:rsid w:val="00512CE7"/>
    <w:rsid w:val="00513E56"/>
    <w:rsid w:val="00514C32"/>
    <w:rsid w:val="00514C8B"/>
    <w:rsid w:val="00514EEA"/>
    <w:rsid w:val="00515B1F"/>
    <w:rsid w:val="00516294"/>
    <w:rsid w:val="00517474"/>
    <w:rsid w:val="00520162"/>
    <w:rsid w:val="00520442"/>
    <w:rsid w:val="00526647"/>
    <w:rsid w:val="00527AF0"/>
    <w:rsid w:val="00530501"/>
    <w:rsid w:val="00531F06"/>
    <w:rsid w:val="005354B6"/>
    <w:rsid w:val="0053597C"/>
    <w:rsid w:val="0054107E"/>
    <w:rsid w:val="00542447"/>
    <w:rsid w:val="005426B2"/>
    <w:rsid w:val="005427C1"/>
    <w:rsid w:val="00542C30"/>
    <w:rsid w:val="00542D06"/>
    <w:rsid w:val="00543BE7"/>
    <w:rsid w:val="00545756"/>
    <w:rsid w:val="00546302"/>
    <w:rsid w:val="00546F22"/>
    <w:rsid w:val="00550357"/>
    <w:rsid w:val="00550528"/>
    <w:rsid w:val="0055087D"/>
    <w:rsid w:val="005541B3"/>
    <w:rsid w:val="0055430E"/>
    <w:rsid w:val="005622CA"/>
    <w:rsid w:val="0056230B"/>
    <w:rsid w:val="005637DE"/>
    <w:rsid w:val="00563F51"/>
    <w:rsid w:val="005642D3"/>
    <w:rsid w:val="00565BDE"/>
    <w:rsid w:val="0056723F"/>
    <w:rsid w:val="00567E6D"/>
    <w:rsid w:val="00570863"/>
    <w:rsid w:val="00571236"/>
    <w:rsid w:val="005722F7"/>
    <w:rsid w:val="00573084"/>
    <w:rsid w:val="00575064"/>
    <w:rsid w:val="00575BDF"/>
    <w:rsid w:val="00576827"/>
    <w:rsid w:val="005779D6"/>
    <w:rsid w:val="00580251"/>
    <w:rsid w:val="0058201D"/>
    <w:rsid w:val="005836E8"/>
    <w:rsid w:val="00586D1F"/>
    <w:rsid w:val="005876DA"/>
    <w:rsid w:val="00590A1C"/>
    <w:rsid w:val="005911A7"/>
    <w:rsid w:val="005A080A"/>
    <w:rsid w:val="005A0DDF"/>
    <w:rsid w:val="005A334B"/>
    <w:rsid w:val="005A4A19"/>
    <w:rsid w:val="005A4B98"/>
    <w:rsid w:val="005A6F14"/>
    <w:rsid w:val="005B0796"/>
    <w:rsid w:val="005B19A8"/>
    <w:rsid w:val="005B42B8"/>
    <w:rsid w:val="005B6419"/>
    <w:rsid w:val="005C0519"/>
    <w:rsid w:val="005C0569"/>
    <w:rsid w:val="005C0F36"/>
    <w:rsid w:val="005C27E4"/>
    <w:rsid w:val="005C6916"/>
    <w:rsid w:val="005C6F9E"/>
    <w:rsid w:val="005D02E4"/>
    <w:rsid w:val="005D074C"/>
    <w:rsid w:val="005D1AA1"/>
    <w:rsid w:val="005D32D3"/>
    <w:rsid w:val="005D3CA6"/>
    <w:rsid w:val="005D49B3"/>
    <w:rsid w:val="005D5A70"/>
    <w:rsid w:val="005D5B78"/>
    <w:rsid w:val="005E5D3F"/>
    <w:rsid w:val="005E5D57"/>
    <w:rsid w:val="005E7E1E"/>
    <w:rsid w:val="005F08BB"/>
    <w:rsid w:val="005F0AAD"/>
    <w:rsid w:val="00600249"/>
    <w:rsid w:val="00600CD7"/>
    <w:rsid w:val="00600DF8"/>
    <w:rsid w:val="00601610"/>
    <w:rsid w:val="00610634"/>
    <w:rsid w:val="00615370"/>
    <w:rsid w:val="00617503"/>
    <w:rsid w:val="00620B1F"/>
    <w:rsid w:val="0062235B"/>
    <w:rsid w:val="00626DF2"/>
    <w:rsid w:val="00627ACC"/>
    <w:rsid w:val="006316BB"/>
    <w:rsid w:val="00631890"/>
    <w:rsid w:val="00635AAE"/>
    <w:rsid w:val="00635BEE"/>
    <w:rsid w:val="0063605D"/>
    <w:rsid w:val="0064279A"/>
    <w:rsid w:val="00646113"/>
    <w:rsid w:val="00655842"/>
    <w:rsid w:val="00656233"/>
    <w:rsid w:val="006562CC"/>
    <w:rsid w:val="00657C99"/>
    <w:rsid w:val="00661EAC"/>
    <w:rsid w:val="00665661"/>
    <w:rsid w:val="00665FEA"/>
    <w:rsid w:val="006670F1"/>
    <w:rsid w:val="00671B29"/>
    <w:rsid w:val="00676929"/>
    <w:rsid w:val="0067733A"/>
    <w:rsid w:val="00680562"/>
    <w:rsid w:val="00681256"/>
    <w:rsid w:val="006812D2"/>
    <w:rsid w:val="00681E3F"/>
    <w:rsid w:val="006820C4"/>
    <w:rsid w:val="00682998"/>
    <w:rsid w:val="0068550A"/>
    <w:rsid w:val="006855A6"/>
    <w:rsid w:val="00685893"/>
    <w:rsid w:val="00687380"/>
    <w:rsid w:val="006903C5"/>
    <w:rsid w:val="00690769"/>
    <w:rsid w:val="00691A5B"/>
    <w:rsid w:val="00692A8D"/>
    <w:rsid w:val="00692C41"/>
    <w:rsid w:val="00692E02"/>
    <w:rsid w:val="006944E7"/>
    <w:rsid w:val="006978FE"/>
    <w:rsid w:val="006A0D70"/>
    <w:rsid w:val="006A0F32"/>
    <w:rsid w:val="006A2298"/>
    <w:rsid w:val="006A3B2E"/>
    <w:rsid w:val="006A47F6"/>
    <w:rsid w:val="006A5337"/>
    <w:rsid w:val="006A5840"/>
    <w:rsid w:val="006B0792"/>
    <w:rsid w:val="006B297A"/>
    <w:rsid w:val="006B30BA"/>
    <w:rsid w:val="006B3643"/>
    <w:rsid w:val="006B63F2"/>
    <w:rsid w:val="006B660D"/>
    <w:rsid w:val="006B6E8B"/>
    <w:rsid w:val="006B70FD"/>
    <w:rsid w:val="006C308A"/>
    <w:rsid w:val="006C3A7A"/>
    <w:rsid w:val="006C41BE"/>
    <w:rsid w:val="006C5A35"/>
    <w:rsid w:val="006C61DB"/>
    <w:rsid w:val="006D1366"/>
    <w:rsid w:val="006D2A40"/>
    <w:rsid w:val="006D2A94"/>
    <w:rsid w:val="006D49E2"/>
    <w:rsid w:val="006D5472"/>
    <w:rsid w:val="006D5E3A"/>
    <w:rsid w:val="006D798C"/>
    <w:rsid w:val="006E01F2"/>
    <w:rsid w:val="006E0553"/>
    <w:rsid w:val="006E6364"/>
    <w:rsid w:val="006F19BA"/>
    <w:rsid w:val="006F3FBC"/>
    <w:rsid w:val="006F7283"/>
    <w:rsid w:val="00700D40"/>
    <w:rsid w:val="00701907"/>
    <w:rsid w:val="007035C7"/>
    <w:rsid w:val="0070430C"/>
    <w:rsid w:val="007075DC"/>
    <w:rsid w:val="0070785E"/>
    <w:rsid w:val="00710AFD"/>
    <w:rsid w:val="00711227"/>
    <w:rsid w:val="007113DD"/>
    <w:rsid w:val="007119C1"/>
    <w:rsid w:val="007129FA"/>
    <w:rsid w:val="00713203"/>
    <w:rsid w:val="007138A3"/>
    <w:rsid w:val="00714ECE"/>
    <w:rsid w:val="00717B83"/>
    <w:rsid w:val="00720796"/>
    <w:rsid w:val="00720B70"/>
    <w:rsid w:val="00721AB3"/>
    <w:rsid w:val="00721EE8"/>
    <w:rsid w:val="00723B51"/>
    <w:rsid w:val="007263D3"/>
    <w:rsid w:val="00727E19"/>
    <w:rsid w:val="00733763"/>
    <w:rsid w:val="00733A8D"/>
    <w:rsid w:val="007404D7"/>
    <w:rsid w:val="00740E9B"/>
    <w:rsid w:val="00744239"/>
    <w:rsid w:val="00744CDE"/>
    <w:rsid w:val="0074508E"/>
    <w:rsid w:val="00745C6D"/>
    <w:rsid w:val="0074621E"/>
    <w:rsid w:val="00750561"/>
    <w:rsid w:val="0075176E"/>
    <w:rsid w:val="00751ABA"/>
    <w:rsid w:val="007527F5"/>
    <w:rsid w:val="00755E4D"/>
    <w:rsid w:val="00757E7B"/>
    <w:rsid w:val="007611DC"/>
    <w:rsid w:val="00763AAD"/>
    <w:rsid w:val="00764381"/>
    <w:rsid w:val="007655A1"/>
    <w:rsid w:val="00766319"/>
    <w:rsid w:val="00766DBE"/>
    <w:rsid w:val="00767F0A"/>
    <w:rsid w:val="0077212C"/>
    <w:rsid w:val="00772E1F"/>
    <w:rsid w:val="00774C3F"/>
    <w:rsid w:val="007769B0"/>
    <w:rsid w:val="007778C4"/>
    <w:rsid w:val="007823D8"/>
    <w:rsid w:val="0078316F"/>
    <w:rsid w:val="00783294"/>
    <w:rsid w:val="00787C56"/>
    <w:rsid w:val="007903DC"/>
    <w:rsid w:val="00790740"/>
    <w:rsid w:val="0079258E"/>
    <w:rsid w:val="0079311F"/>
    <w:rsid w:val="00794D07"/>
    <w:rsid w:val="00794DCB"/>
    <w:rsid w:val="00795680"/>
    <w:rsid w:val="007961D5"/>
    <w:rsid w:val="007973F1"/>
    <w:rsid w:val="007A352A"/>
    <w:rsid w:val="007A3592"/>
    <w:rsid w:val="007A37AE"/>
    <w:rsid w:val="007A3AA9"/>
    <w:rsid w:val="007A551B"/>
    <w:rsid w:val="007A63CB"/>
    <w:rsid w:val="007A6E20"/>
    <w:rsid w:val="007A733D"/>
    <w:rsid w:val="007A7B9A"/>
    <w:rsid w:val="007B0CF3"/>
    <w:rsid w:val="007B2693"/>
    <w:rsid w:val="007B5414"/>
    <w:rsid w:val="007B6F71"/>
    <w:rsid w:val="007C1156"/>
    <w:rsid w:val="007C270A"/>
    <w:rsid w:val="007C3723"/>
    <w:rsid w:val="007C395E"/>
    <w:rsid w:val="007C5CE5"/>
    <w:rsid w:val="007C71AD"/>
    <w:rsid w:val="007C7E10"/>
    <w:rsid w:val="007D02BD"/>
    <w:rsid w:val="007D0DC9"/>
    <w:rsid w:val="007D2A0A"/>
    <w:rsid w:val="007D3045"/>
    <w:rsid w:val="007D3A41"/>
    <w:rsid w:val="007D3C9D"/>
    <w:rsid w:val="007D4603"/>
    <w:rsid w:val="007D631C"/>
    <w:rsid w:val="007D66B3"/>
    <w:rsid w:val="007E265F"/>
    <w:rsid w:val="007E4FFD"/>
    <w:rsid w:val="007E7466"/>
    <w:rsid w:val="007E7F1B"/>
    <w:rsid w:val="007F0E9A"/>
    <w:rsid w:val="007F1105"/>
    <w:rsid w:val="007F1866"/>
    <w:rsid w:val="007F3DC8"/>
    <w:rsid w:val="007F414A"/>
    <w:rsid w:val="007F4D8E"/>
    <w:rsid w:val="007F53D6"/>
    <w:rsid w:val="007F57FD"/>
    <w:rsid w:val="007F64CB"/>
    <w:rsid w:val="007F7FF3"/>
    <w:rsid w:val="0080136E"/>
    <w:rsid w:val="00801808"/>
    <w:rsid w:val="00802EA7"/>
    <w:rsid w:val="00807AB6"/>
    <w:rsid w:val="0081312C"/>
    <w:rsid w:val="00816AA5"/>
    <w:rsid w:val="00817E4E"/>
    <w:rsid w:val="00821594"/>
    <w:rsid w:val="00821603"/>
    <w:rsid w:val="008216FD"/>
    <w:rsid w:val="00823BB5"/>
    <w:rsid w:val="008242DE"/>
    <w:rsid w:val="00824EDF"/>
    <w:rsid w:val="0082571D"/>
    <w:rsid w:val="00827398"/>
    <w:rsid w:val="008335CF"/>
    <w:rsid w:val="00833643"/>
    <w:rsid w:val="008338DD"/>
    <w:rsid w:val="00834C6C"/>
    <w:rsid w:val="00835E87"/>
    <w:rsid w:val="008433AD"/>
    <w:rsid w:val="0085060F"/>
    <w:rsid w:val="00850C01"/>
    <w:rsid w:val="00850F7C"/>
    <w:rsid w:val="00851C08"/>
    <w:rsid w:val="00852343"/>
    <w:rsid w:val="008537EC"/>
    <w:rsid w:val="00855A5A"/>
    <w:rsid w:val="00856670"/>
    <w:rsid w:val="00857727"/>
    <w:rsid w:val="008610CA"/>
    <w:rsid w:val="008611EA"/>
    <w:rsid w:val="00862DF5"/>
    <w:rsid w:val="00863964"/>
    <w:rsid w:val="00864AB9"/>
    <w:rsid w:val="00865277"/>
    <w:rsid w:val="008659C7"/>
    <w:rsid w:val="0086753F"/>
    <w:rsid w:val="00870C73"/>
    <w:rsid w:val="008728C8"/>
    <w:rsid w:val="00877341"/>
    <w:rsid w:val="00877CFC"/>
    <w:rsid w:val="00880D07"/>
    <w:rsid w:val="0088189D"/>
    <w:rsid w:val="00881B76"/>
    <w:rsid w:val="0088363F"/>
    <w:rsid w:val="00885928"/>
    <w:rsid w:val="00885C49"/>
    <w:rsid w:val="00885D41"/>
    <w:rsid w:val="0088675C"/>
    <w:rsid w:val="008901A8"/>
    <w:rsid w:val="00890AE7"/>
    <w:rsid w:val="008914AD"/>
    <w:rsid w:val="00892563"/>
    <w:rsid w:val="00892997"/>
    <w:rsid w:val="00896584"/>
    <w:rsid w:val="00896AC5"/>
    <w:rsid w:val="008A0455"/>
    <w:rsid w:val="008A2128"/>
    <w:rsid w:val="008A5E4E"/>
    <w:rsid w:val="008B0B1B"/>
    <w:rsid w:val="008B114A"/>
    <w:rsid w:val="008B185E"/>
    <w:rsid w:val="008B2198"/>
    <w:rsid w:val="008B2C13"/>
    <w:rsid w:val="008B372B"/>
    <w:rsid w:val="008B4C09"/>
    <w:rsid w:val="008B5948"/>
    <w:rsid w:val="008B6ADE"/>
    <w:rsid w:val="008B6F33"/>
    <w:rsid w:val="008C07F9"/>
    <w:rsid w:val="008C44FA"/>
    <w:rsid w:val="008C4AE1"/>
    <w:rsid w:val="008C4D35"/>
    <w:rsid w:val="008D05D4"/>
    <w:rsid w:val="008D10F3"/>
    <w:rsid w:val="008D1560"/>
    <w:rsid w:val="008D1C44"/>
    <w:rsid w:val="008D21CA"/>
    <w:rsid w:val="008E0EE0"/>
    <w:rsid w:val="008E16E4"/>
    <w:rsid w:val="008E5B79"/>
    <w:rsid w:val="008E628B"/>
    <w:rsid w:val="008E67B6"/>
    <w:rsid w:val="008F0237"/>
    <w:rsid w:val="008F0892"/>
    <w:rsid w:val="008F09DA"/>
    <w:rsid w:val="008F1EB8"/>
    <w:rsid w:val="008F640A"/>
    <w:rsid w:val="008F784D"/>
    <w:rsid w:val="009111BD"/>
    <w:rsid w:val="00913924"/>
    <w:rsid w:val="00914FDF"/>
    <w:rsid w:val="009164A3"/>
    <w:rsid w:val="0092019B"/>
    <w:rsid w:val="0092227C"/>
    <w:rsid w:val="00922D61"/>
    <w:rsid w:val="00922F65"/>
    <w:rsid w:val="0092355E"/>
    <w:rsid w:val="009239E7"/>
    <w:rsid w:val="00924F32"/>
    <w:rsid w:val="00925269"/>
    <w:rsid w:val="00926B66"/>
    <w:rsid w:val="00927E77"/>
    <w:rsid w:val="00930F98"/>
    <w:rsid w:val="009317C3"/>
    <w:rsid w:val="00932CA1"/>
    <w:rsid w:val="009347EA"/>
    <w:rsid w:val="009372E4"/>
    <w:rsid w:val="00937591"/>
    <w:rsid w:val="00937F09"/>
    <w:rsid w:val="00943A51"/>
    <w:rsid w:val="00943F78"/>
    <w:rsid w:val="009444E8"/>
    <w:rsid w:val="00944A1F"/>
    <w:rsid w:val="00946974"/>
    <w:rsid w:val="009512A4"/>
    <w:rsid w:val="00953F87"/>
    <w:rsid w:val="009550DA"/>
    <w:rsid w:val="00955E0D"/>
    <w:rsid w:val="00956AC7"/>
    <w:rsid w:val="00957C0A"/>
    <w:rsid w:val="009629D2"/>
    <w:rsid w:val="00962CD8"/>
    <w:rsid w:val="00965F75"/>
    <w:rsid w:val="00967341"/>
    <w:rsid w:val="009679E1"/>
    <w:rsid w:val="00971B51"/>
    <w:rsid w:val="0097649C"/>
    <w:rsid w:val="009770A4"/>
    <w:rsid w:val="00977BB8"/>
    <w:rsid w:val="00983E05"/>
    <w:rsid w:val="00984888"/>
    <w:rsid w:val="00984ED9"/>
    <w:rsid w:val="00986137"/>
    <w:rsid w:val="00987393"/>
    <w:rsid w:val="00990A4A"/>
    <w:rsid w:val="00990D77"/>
    <w:rsid w:val="00993CEC"/>
    <w:rsid w:val="00994236"/>
    <w:rsid w:val="009A0019"/>
    <w:rsid w:val="009A0EF1"/>
    <w:rsid w:val="009A104C"/>
    <w:rsid w:val="009A156B"/>
    <w:rsid w:val="009A5362"/>
    <w:rsid w:val="009A587F"/>
    <w:rsid w:val="009A6322"/>
    <w:rsid w:val="009A7012"/>
    <w:rsid w:val="009A7518"/>
    <w:rsid w:val="009A78F3"/>
    <w:rsid w:val="009B28AA"/>
    <w:rsid w:val="009B3284"/>
    <w:rsid w:val="009B5A9E"/>
    <w:rsid w:val="009B5AB6"/>
    <w:rsid w:val="009B630E"/>
    <w:rsid w:val="009B7A4F"/>
    <w:rsid w:val="009C06AA"/>
    <w:rsid w:val="009C0F60"/>
    <w:rsid w:val="009C0F63"/>
    <w:rsid w:val="009C3808"/>
    <w:rsid w:val="009C4646"/>
    <w:rsid w:val="009C6BEE"/>
    <w:rsid w:val="009D2843"/>
    <w:rsid w:val="009D3241"/>
    <w:rsid w:val="009D3BC0"/>
    <w:rsid w:val="009D3C99"/>
    <w:rsid w:val="009D41F2"/>
    <w:rsid w:val="009D72E5"/>
    <w:rsid w:val="009D743A"/>
    <w:rsid w:val="009D7E46"/>
    <w:rsid w:val="009E1BB9"/>
    <w:rsid w:val="009E34C7"/>
    <w:rsid w:val="009E3909"/>
    <w:rsid w:val="009E43CD"/>
    <w:rsid w:val="009E4C4B"/>
    <w:rsid w:val="009E4E1D"/>
    <w:rsid w:val="009E76EA"/>
    <w:rsid w:val="009F089D"/>
    <w:rsid w:val="009F1301"/>
    <w:rsid w:val="009F3931"/>
    <w:rsid w:val="009F3EF7"/>
    <w:rsid w:val="009F5071"/>
    <w:rsid w:val="009F57DF"/>
    <w:rsid w:val="009F5A6C"/>
    <w:rsid w:val="009F5D6A"/>
    <w:rsid w:val="009F68A1"/>
    <w:rsid w:val="009F78E8"/>
    <w:rsid w:val="009F79D5"/>
    <w:rsid w:val="00A01586"/>
    <w:rsid w:val="00A016AF"/>
    <w:rsid w:val="00A01D5C"/>
    <w:rsid w:val="00A03CBA"/>
    <w:rsid w:val="00A03D30"/>
    <w:rsid w:val="00A05755"/>
    <w:rsid w:val="00A05809"/>
    <w:rsid w:val="00A059BA"/>
    <w:rsid w:val="00A05E02"/>
    <w:rsid w:val="00A0609A"/>
    <w:rsid w:val="00A06543"/>
    <w:rsid w:val="00A07921"/>
    <w:rsid w:val="00A07F28"/>
    <w:rsid w:val="00A119FC"/>
    <w:rsid w:val="00A15ABC"/>
    <w:rsid w:val="00A15D51"/>
    <w:rsid w:val="00A1614B"/>
    <w:rsid w:val="00A2165B"/>
    <w:rsid w:val="00A222AB"/>
    <w:rsid w:val="00A22DA1"/>
    <w:rsid w:val="00A22E0C"/>
    <w:rsid w:val="00A249A7"/>
    <w:rsid w:val="00A30D4C"/>
    <w:rsid w:val="00A30F90"/>
    <w:rsid w:val="00A31215"/>
    <w:rsid w:val="00A319B1"/>
    <w:rsid w:val="00A340C9"/>
    <w:rsid w:val="00A356A8"/>
    <w:rsid w:val="00A413BD"/>
    <w:rsid w:val="00A41D20"/>
    <w:rsid w:val="00A44F9B"/>
    <w:rsid w:val="00A510A7"/>
    <w:rsid w:val="00A52521"/>
    <w:rsid w:val="00A52D13"/>
    <w:rsid w:val="00A52D4A"/>
    <w:rsid w:val="00A5357B"/>
    <w:rsid w:val="00A53B71"/>
    <w:rsid w:val="00A55927"/>
    <w:rsid w:val="00A56A64"/>
    <w:rsid w:val="00A56EAB"/>
    <w:rsid w:val="00A578E4"/>
    <w:rsid w:val="00A57CF0"/>
    <w:rsid w:val="00A608E0"/>
    <w:rsid w:val="00A60A8B"/>
    <w:rsid w:val="00A61480"/>
    <w:rsid w:val="00A6157F"/>
    <w:rsid w:val="00A620C6"/>
    <w:rsid w:val="00A6294F"/>
    <w:rsid w:val="00A62DDF"/>
    <w:rsid w:val="00A6410E"/>
    <w:rsid w:val="00A64FB4"/>
    <w:rsid w:val="00A659BA"/>
    <w:rsid w:val="00A65C0A"/>
    <w:rsid w:val="00A70420"/>
    <w:rsid w:val="00A71144"/>
    <w:rsid w:val="00A71ABA"/>
    <w:rsid w:val="00A73753"/>
    <w:rsid w:val="00A739A8"/>
    <w:rsid w:val="00A74886"/>
    <w:rsid w:val="00A75579"/>
    <w:rsid w:val="00A7619F"/>
    <w:rsid w:val="00A76A84"/>
    <w:rsid w:val="00A779A9"/>
    <w:rsid w:val="00A82129"/>
    <w:rsid w:val="00A833C6"/>
    <w:rsid w:val="00A85EF3"/>
    <w:rsid w:val="00A860C3"/>
    <w:rsid w:val="00A87516"/>
    <w:rsid w:val="00AA12E7"/>
    <w:rsid w:val="00AA398B"/>
    <w:rsid w:val="00AA438D"/>
    <w:rsid w:val="00AA4C01"/>
    <w:rsid w:val="00AA7135"/>
    <w:rsid w:val="00AB1999"/>
    <w:rsid w:val="00AB2654"/>
    <w:rsid w:val="00AB28A7"/>
    <w:rsid w:val="00AB44D9"/>
    <w:rsid w:val="00AB4FF2"/>
    <w:rsid w:val="00AC1A39"/>
    <w:rsid w:val="00AC23BA"/>
    <w:rsid w:val="00AC2EFD"/>
    <w:rsid w:val="00AC3102"/>
    <w:rsid w:val="00AC3878"/>
    <w:rsid w:val="00AC4C74"/>
    <w:rsid w:val="00AC62E6"/>
    <w:rsid w:val="00AD205F"/>
    <w:rsid w:val="00AD2D77"/>
    <w:rsid w:val="00AD4507"/>
    <w:rsid w:val="00AD4E1C"/>
    <w:rsid w:val="00AD4E79"/>
    <w:rsid w:val="00AD5C99"/>
    <w:rsid w:val="00AD6DA1"/>
    <w:rsid w:val="00AD72A7"/>
    <w:rsid w:val="00AE1027"/>
    <w:rsid w:val="00AE19E8"/>
    <w:rsid w:val="00AE1C48"/>
    <w:rsid w:val="00AE2E84"/>
    <w:rsid w:val="00AE4FAE"/>
    <w:rsid w:val="00AE6589"/>
    <w:rsid w:val="00AF1993"/>
    <w:rsid w:val="00AF4D4F"/>
    <w:rsid w:val="00AF546A"/>
    <w:rsid w:val="00B03685"/>
    <w:rsid w:val="00B04798"/>
    <w:rsid w:val="00B04A2D"/>
    <w:rsid w:val="00B05EFB"/>
    <w:rsid w:val="00B06906"/>
    <w:rsid w:val="00B10BEF"/>
    <w:rsid w:val="00B10C50"/>
    <w:rsid w:val="00B12E7E"/>
    <w:rsid w:val="00B14D8B"/>
    <w:rsid w:val="00B16F2D"/>
    <w:rsid w:val="00B21140"/>
    <w:rsid w:val="00B2710B"/>
    <w:rsid w:val="00B30A6A"/>
    <w:rsid w:val="00B32A8C"/>
    <w:rsid w:val="00B34195"/>
    <w:rsid w:val="00B364A9"/>
    <w:rsid w:val="00B44325"/>
    <w:rsid w:val="00B4762F"/>
    <w:rsid w:val="00B50C7F"/>
    <w:rsid w:val="00B51803"/>
    <w:rsid w:val="00B51BB7"/>
    <w:rsid w:val="00B53AF2"/>
    <w:rsid w:val="00B6050C"/>
    <w:rsid w:val="00B61DFC"/>
    <w:rsid w:val="00B62048"/>
    <w:rsid w:val="00B62810"/>
    <w:rsid w:val="00B6318B"/>
    <w:rsid w:val="00B64D44"/>
    <w:rsid w:val="00B659A5"/>
    <w:rsid w:val="00B660C4"/>
    <w:rsid w:val="00B66B01"/>
    <w:rsid w:val="00B72441"/>
    <w:rsid w:val="00B73A74"/>
    <w:rsid w:val="00B73EA5"/>
    <w:rsid w:val="00B75196"/>
    <w:rsid w:val="00B7715D"/>
    <w:rsid w:val="00B77F33"/>
    <w:rsid w:val="00B8375D"/>
    <w:rsid w:val="00B854A6"/>
    <w:rsid w:val="00B862DB"/>
    <w:rsid w:val="00B864BB"/>
    <w:rsid w:val="00B8702C"/>
    <w:rsid w:val="00B907BD"/>
    <w:rsid w:val="00B9238F"/>
    <w:rsid w:val="00B92DC9"/>
    <w:rsid w:val="00B95B55"/>
    <w:rsid w:val="00B97A1D"/>
    <w:rsid w:val="00BA3312"/>
    <w:rsid w:val="00BA4500"/>
    <w:rsid w:val="00BA46CA"/>
    <w:rsid w:val="00BA47A0"/>
    <w:rsid w:val="00BA4D54"/>
    <w:rsid w:val="00BA4F14"/>
    <w:rsid w:val="00BA68AF"/>
    <w:rsid w:val="00BB01A6"/>
    <w:rsid w:val="00BB0F04"/>
    <w:rsid w:val="00BB5F48"/>
    <w:rsid w:val="00BB6C75"/>
    <w:rsid w:val="00BB6FD5"/>
    <w:rsid w:val="00BB7084"/>
    <w:rsid w:val="00BB7858"/>
    <w:rsid w:val="00BC1D40"/>
    <w:rsid w:val="00BC3DAF"/>
    <w:rsid w:val="00BC4ED5"/>
    <w:rsid w:val="00BC6ABC"/>
    <w:rsid w:val="00BC776D"/>
    <w:rsid w:val="00BD02A8"/>
    <w:rsid w:val="00BD0BAF"/>
    <w:rsid w:val="00BD130C"/>
    <w:rsid w:val="00BD1D83"/>
    <w:rsid w:val="00BD1FE9"/>
    <w:rsid w:val="00BD20A3"/>
    <w:rsid w:val="00BD30B3"/>
    <w:rsid w:val="00BD3822"/>
    <w:rsid w:val="00BD5378"/>
    <w:rsid w:val="00BD69A3"/>
    <w:rsid w:val="00BD6A74"/>
    <w:rsid w:val="00BE104C"/>
    <w:rsid w:val="00BE1728"/>
    <w:rsid w:val="00BE177F"/>
    <w:rsid w:val="00BE1B41"/>
    <w:rsid w:val="00BE1BCE"/>
    <w:rsid w:val="00BE4755"/>
    <w:rsid w:val="00BE58B4"/>
    <w:rsid w:val="00BF32D4"/>
    <w:rsid w:val="00BF34B0"/>
    <w:rsid w:val="00BF6C62"/>
    <w:rsid w:val="00C008B5"/>
    <w:rsid w:val="00C02593"/>
    <w:rsid w:val="00C03823"/>
    <w:rsid w:val="00C046D9"/>
    <w:rsid w:val="00C074B0"/>
    <w:rsid w:val="00C10481"/>
    <w:rsid w:val="00C12592"/>
    <w:rsid w:val="00C12AEA"/>
    <w:rsid w:val="00C132E8"/>
    <w:rsid w:val="00C139BD"/>
    <w:rsid w:val="00C173AA"/>
    <w:rsid w:val="00C20597"/>
    <w:rsid w:val="00C20692"/>
    <w:rsid w:val="00C22259"/>
    <w:rsid w:val="00C25393"/>
    <w:rsid w:val="00C314D2"/>
    <w:rsid w:val="00C31D69"/>
    <w:rsid w:val="00C32190"/>
    <w:rsid w:val="00C33746"/>
    <w:rsid w:val="00C340A1"/>
    <w:rsid w:val="00C423E0"/>
    <w:rsid w:val="00C4256B"/>
    <w:rsid w:val="00C42D27"/>
    <w:rsid w:val="00C45097"/>
    <w:rsid w:val="00C45A22"/>
    <w:rsid w:val="00C46525"/>
    <w:rsid w:val="00C509B3"/>
    <w:rsid w:val="00C50F6B"/>
    <w:rsid w:val="00C54855"/>
    <w:rsid w:val="00C55C51"/>
    <w:rsid w:val="00C56993"/>
    <w:rsid w:val="00C57BD8"/>
    <w:rsid w:val="00C61325"/>
    <w:rsid w:val="00C62C60"/>
    <w:rsid w:val="00C635D6"/>
    <w:rsid w:val="00C6490E"/>
    <w:rsid w:val="00C71272"/>
    <w:rsid w:val="00C7373A"/>
    <w:rsid w:val="00C75E41"/>
    <w:rsid w:val="00C76006"/>
    <w:rsid w:val="00C761B9"/>
    <w:rsid w:val="00C77849"/>
    <w:rsid w:val="00C800DC"/>
    <w:rsid w:val="00C82B0B"/>
    <w:rsid w:val="00C8316F"/>
    <w:rsid w:val="00C856C3"/>
    <w:rsid w:val="00C876DC"/>
    <w:rsid w:val="00C87CE5"/>
    <w:rsid w:val="00C9226C"/>
    <w:rsid w:val="00C944F5"/>
    <w:rsid w:val="00C958CA"/>
    <w:rsid w:val="00C96346"/>
    <w:rsid w:val="00C9637A"/>
    <w:rsid w:val="00C966EE"/>
    <w:rsid w:val="00CA1A2C"/>
    <w:rsid w:val="00CA28F8"/>
    <w:rsid w:val="00CA2F55"/>
    <w:rsid w:val="00CA416B"/>
    <w:rsid w:val="00CA4419"/>
    <w:rsid w:val="00CA4518"/>
    <w:rsid w:val="00CA48FB"/>
    <w:rsid w:val="00CA4D83"/>
    <w:rsid w:val="00CA4E85"/>
    <w:rsid w:val="00CA6F4C"/>
    <w:rsid w:val="00CB4BB8"/>
    <w:rsid w:val="00CB5665"/>
    <w:rsid w:val="00CC07F7"/>
    <w:rsid w:val="00CC1839"/>
    <w:rsid w:val="00CC4109"/>
    <w:rsid w:val="00CC57A6"/>
    <w:rsid w:val="00CC5CAA"/>
    <w:rsid w:val="00CC5D8A"/>
    <w:rsid w:val="00CD40C1"/>
    <w:rsid w:val="00CD6E6E"/>
    <w:rsid w:val="00CD7B0E"/>
    <w:rsid w:val="00CD7BFC"/>
    <w:rsid w:val="00CE1237"/>
    <w:rsid w:val="00CE1D4E"/>
    <w:rsid w:val="00CE22B7"/>
    <w:rsid w:val="00CE50E6"/>
    <w:rsid w:val="00CE5CF5"/>
    <w:rsid w:val="00CF1BBB"/>
    <w:rsid w:val="00CF23E4"/>
    <w:rsid w:val="00CF2F63"/>
    <w:rsid w:val="00D021C4"/>
    <w:rsid w:val="00D05B24"/>
    <w:rsid w:val="00D0799D"/>
    <w:rsid w:val="00D10F37"/>
    <w:rsid w:val="00D14E36"/>
    <w:rsid w:val="00D15A2F"/>
    <w:rsid w:val="00D165C8"/>
    <w:rsid w:val="00D17508"/>
    <w:rsid w:val="00D20183"/>
    <w:rsid w:val="00D20362"/>
    <w:rsid w:val="00D22045"/>
    <w:rsid w:val="00D22FA5"/>
    <w:rsid w:val="00D2454F"/>
    <w:rsid w:val="00D308FA"/>
    <w:rsid w:val="00D30D53"/>
    <w:rsid w:val="00D3215A"/>
    <w:rsid w:val="00D33F96"/>
    <w:rsid w:val="00D34FB6"/>
    <w:rsid w:val="00D35ACE"/>
    <w:rsid w:val="00D36CBC"/>
    <w:rsid w:val="00D373BF"/>
    <w:rsid w:val="00D417C2"/>
    <w:rsid w:val="00D41881"/>
    <w:rsid w:val="00D44A9A"/>
    <w:rsid w:val="00D45BEE"/>
    <w:rsid w:val="00D47763"/>
    <w:rsid w:val="00D47CEA"/>
    <w:rsid w:val="00D502CF"/>
    <w:rsid w:val="00D502F1"/>
    <w:rsid w:val="00D524AC"/>
    <w:rsid w:val="00D52C03"/>
    <w:rsid w:val="00D52DDC"/>
    <w:rsid w:val="00D605B6"/>
    <w:rsid w:val="00D60E01"/>
    <w:rsid w:val="00D63308"/>
    <w:rsid w:val="00D63385"/>
    <w:rsid w:val="00D656B0"/>
    <w:rsid w:val="00D65D77"/>
    <w:rsid w:val="00D66E1E"/>
    <w:rsid w:val="00D67512"/>
    <w:rsid w:val="00D70F37"/>
    <w:rsid w:val="00D72217"/>
    <w:rsid w:val="00D73994"/>
    <w:rsid w:val="00D73E52"/>
    <w:rsid w:val="00D73EBF"/>
    <w:rsid w:val="00D74B66"/>
    <w:rsid w:val="00D779E8"/>
    <w:rsid w:val="00D77BBB"/>
    <w:rsid w:val="00D81DA3"/>
    <w:rsid w:val="00D82F63"/>
    <w:rsid w:val="00D83354"/>
    <w:rsid w:val="00D83E6A"/>
    <w:rsid w:val="00D87DFC"/>
    <w:rsid w:val="00D90635"/>
    <w:rsid w:val="00D949B6"/>
    <w:rsid w:val="00D95EF6"/>
    <w:rsid w:val="00D9609B"/>
    <w:rsid w:val="00DA1F1F"/>
    <w:rsid w:val="00DA268E"/>
    <w:rsid w:val="00DA3C99"/>
    <w:rsid w:val="00DA5425"/>
    <w:rsid w:val="00DA5B10"/>
    <w:rsid w:val="00DA6269"/>
    <w:rsid w:val="00DB3413"/>
    <w:rsid w:val="00DB386E"/>
    <w:rsid w:val="00DB6C60"/>
    <w:rsid w:val="00DC1360"/>
    <w:rsid w:val="00DC13D3"/>
    <w:rsid w:val="00DC169E"/>
    <w:rsid w:val="00DC32CC"/>
    <w:rsid w:val="00DC48CE"/>
    <w:rsid w:val="00DC52E2"/>
    <w:rsid w:val="00DC665B"/>
    <w:rsid w:val="00DD055B"/>
    <w:rsid w:val="00DD1279"/>
    <w:rsid w:val="00DD2949"/>
    <w:rsid w:val="00DD2F3C"/>
    <w:rsid w:val="00DD314F"/>
    <w:rsid w:val="00DD3736"/>
    <w:rsid w:val="00DD3E0A"/>
    <w:rsid w:val="00DD6553"/>
    <w:rsid w:val="00DD75D9"/>
    <w:rsid w:val="00DD7D13"/>
    <w:rsid w:val="00DE0266"/>
    <w:rsid w:val="00DE1E73"/>
    <w:rsid w:val="00DE4A5C"/>
    <w:rsid w:val="00DE5926"/>
    <w:rsid w:val="00DE5A24"/>
    <w:rsid w:val="00DE5BE7"/>
    <w:rsid w:val="00DE5D30"/>
    <w:rsid w:val="00DF049C"/>
    <w:rsid w:val="00DF24F1"/>
    <w:rsid w:val="00DF322D"/>
    <w:rsid w:val="00DF3F27"/>
    <w:rsid w:val="00DF51B9"/>
    <w:rsid w:val="00DF6C11"/>
    <w:rsid w:val="00E0281F"/>
    <w:rsid w:val="00E03B62"/>
    <w:rsid w:val="00E04E66"/>
    <w:rsid w:val="00E06AFF"/>
    <w:rsid w:val="00E0710F"/>
    <w:rsid w:val="00E07211"/>
    <w:rsid w:val="00E07934"/>
    <w:rsid w:val="00E11710"/>
    <w:rsid w:val="00E11749"/>
    <w:rsid w:val="00E1272E"/>
    <w:rsid w:val="00E1373E"/>
    <w:rsid w:val="00E143C3"/>
    <w:rsid w:val="00E14420"/>
    <w:rsid w:val="00E1463E"/>
    <w:rsid w:val="00E16824"/>
    <w:rsid w:val="00E2220E"/>
    <w:rsid w:val="00E26D6B"/>
    <w:rsid w:val="00E33580"/>
    <w:rsid w:val="00E35434"/>
    <w:rsid w:val="00E35A5B"/>
    <w:rsid w:val="00E35D6F"/>
    <w:rsid w:val="00E360DF"/>
    <w:rsid w:val="00E3686D"/>
    <w:rsid w:val="00E36ADD"/>
    <w:rsid w:val="00E37AA5"/>
    <w:rsid w:val="00E4204A"/>
    <w:rsid w:val="00E4246D"/>
    <w:rsid w:val="00E42CB2"/>
    <w:rsid w:val="00E42DC8"/>
    <w:rsid w:val="00E434ED"/>
    <w:rsid w:val="00E43F39"/>
    <w:rsid w:val="00E44F1D"/>
    <w:rsid w:val="00E45690"/>
    <w:rsid w:val="00E4617E"/>
    <w:rsid w:val="00E475DE"/>
    <w:rsid w:val="00E51C25"/>
    <w:rsid w:val="00E52C50"/>
    <w:rsid w:val="00E578AC"/>
    <w:rsid w:val="00E6156D"/>
    <w:rsid w:val="00E63859"/>
    <w:rsid w:val="00E64FEF"/>
    <w:rsid w:val="00E66C2B"/>
    <w:rsid w:val="00E67031"/>
    <w:rsid w:val="00E70AAA"/>
    <w:rsid w:val="00E71B70"/>
    <w:rsid w:val="00E720DA"/>
    <w:rsid w:val="00E75641"/>
    <w:rsid w:val="00E813DA"/>
    <w:rsid w:val="00E8284E"/>
    <w:rsid w:val="00E82EC2"/>
    <w:rsid w:val="00E854E8"/>
    <w:rsid w:val="00E91982"/>
    <w:rsid w:val="00E93B2A"/>
    <w:rsid w:val="00E94572"/>
    <w:rsid w:val="00E94607"/>
    <w:rsid w:val="00E947F4"/>
    <w:rsid w:val="00E94BDA"/>
    <w:rsid w:val="00E96BA2"/>
    <w:rsid w:val="00E974C6"/>
    <w:rsid w:val="00EA02AD"/>
    <w:rsid w:val="00EA163E"/>
    <w:rsid w:val="00EA2EB4"/>
    <w:rsid w:val="00EA4E3D"/>
    <w:rsid w:val="00EA69B5"/>
    <w:rsid w:val="00EB2067"/>
    <w:rsid w:val="00EB4985"/>
    <w:rsid w:val="00EB55EB"/>
    <w:rsid w:val="00EB676D"/>
    <w:rsid w:val="00EC26AD"/>
    <w:rsid w:val="00EC5E59"/>
    <w:rsid w:val="00EC6ACB"/>
    <w:rsid w:val="00ED0B2A"/>
    <w:rsid w:val="00ED4C52"/>
    <w:rsid w:val="00ED7974"/>
    <w:rsid w:val="00EE046D"/>
    <w:rsid w:val="00EE0953"/>
    <w:rsid w:val="00EE1137"/>
    <w:rsid w:val="00EE2521"/>
    <w:rsid w:val="00EE335D"/>
    <w:rsid w:val="00EE475F"/>
    <w:rsid w:val="00EF110B"/>
    <w:rsid w:val="00EF113C"/>
    <w:rsid w:val="00EF5589"/>
    <w:rsid w:val="00EF5FAD"/>
    <w:rsid w:val="00EF6C40"/>
    <w:rsid w:val="00EF70DF"/>
    <w:rsid w:val="00F00FB3"/>
    <w:rsid w:val="00F016BB"/>
    <w:rsid w:val="00F02CE7"/>
    <w:rsid w:val="00F04AB2"/>
    <w:rsid w:val="00F0593B"/>
    <w:rsid w:val="00F06DF7"/>
    <w:rsid w:val="00F07B89"/>
    <w:rsid w:val="00F10A29"/>
    <w:rsid w:val="00F1273C"/>
    <w:rsid w:val="00F13620"/>
    <w:rsid w:val="00F13D2E"/>
    <w:rsid w:val="00F1434E"/>
    <w:rsid w:val="00F15C71"/>
    <w:rsid w:val="00F1752D"/>
    <w:rsid w:val="00F23424"/>
    <w:rsid w:val="00F24E83"/>
    <w:rsid w:val="00F25CF8"/>
    <w:rsid w:val="00F26E9F"/>
    <w:rsid w:val="00F30E99"/>
    <w:rsid w:val="00F317F1"/>
    <w:rsid w:val="00F319F4"/>
    <w:rsid w:val="00F346DE"/>
    <w:rsid w:val="00F36E7A"/>
    <w:rsid w:val="00F371C1"/>
    <w:rsid w:val="00F37E0F"/>
    <w:rsid w:val="00F41DE7"/>
    <w:rsid w:val="00F43A93"/>
    <w:rsid w:val="00F44211"/>
    <w:rsid w:val="00F45648"/>
    <w:rsid w:val="00F507BA"/>
    <w:rsid w:val="00F527EC"/>
    <w:rsid w:val="00F52F30"/>
    <w:rsid w:val="00F54196"/>
    <w:rsid w:val="00F555E4"/>
    <w:rsid w:val="00F64084"/>
    <w:rsid w:val="00F64446"/>
    <w:rsid w:val="00F6467C"/>
    <w:rsid w:val="00F6704B"/>
    <w:rsid w:val="00F715FD"/>
    <w:rsid w:val="00F71DD7"/>
    <w:rsid w:val="00F724B4"/>
    <w:rsid w:val="00F773E0"/>
    <w:rsid w:val="00F8083E"/>
    <w:rsid w:val="00F80D78"/>
    <w:rsid w:val="00F8221F"/>
    <w:rsid w:val="00F8226B"/>
    <w:rsid w:val="00F82D2F"/>
    <w:rsid w:val="00F850C7"/>
    <w:rsid w:val="00F85FDC"/>
    <w:rsid w:val="00F9086B"/>
    <w:rsid w:val="00F91F9B"/>
    <w:rsid w:val="00F929B2"/>
    <w:rsid w:val="00F944DE"/>
    <w:rsid w:val="00F96CFA"/>
    <w:rsid w:val="00FA30A1"/>
    <w:rsid w:val="00FA3C8D"/>
    <w:rsid w:val="00FA46C0"/>
    <w:rsid w:val="00FA5970"/>
    <w:rsid w:val="00FA61CF"/>
    <w:rsid w:val="00FA77E2"/>
    <w:rsid w:val="00FB0F18"/>
    <w:rsid w:val="00FB12C2"/>
    <w:rsid w:val="00FB1710"/>
    <w:rsid w:val="00FB21BF"/>
    <w:rsid w:val="00FB4C63"/>
    <w:rsid w:val="00FB6256"/>
    <w:rsid w:val="00FB6AA4"/>
    <w:rsid w:val="00FB792C"/>
    <w:rsid w:val="00FC08D5"/>
    <w:rsid w:val="00FC1B93"/>
    <w:rsid w:val="00FC480E"/>
    <w:rsid w:val="00FC4B1C"/>
    <w:rsid w:val="00FC57D9"/>
    <w:rsid w:val="00FD369A"/>
    <w:rsid w:val="00FD40B1"/>
    <w:rsid w:val="00FD4DCC"/>
    <w:rsid w:val="00FD53E6"/>
    <w:rsid w:val="00FD6FED"/>
    <w:rsid w:val="00FD72B1"/>
    <w:rsid w:val="00FE292E"/>
    <w:rsid w:val="00FE5628"/>
    <w:rsid w:val="00FF1B8A"/>
    <w:rsid w:val="00FF1CAC"/>
    <w:rsid w:val="00FF2C8D"/>
    <w:rsid w:val="00FF39BA"/>
    <w:rsid w:val="00FF417A"/>
    <w:rsid w:val="00FF5877"/>
    <w:rsid w:val="00FF6224"/>
    <w:rsid w:val="00FF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aliases w:val="Elenco Normale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character" w:customStyle="1" w:styleId="InternetLink">
    <w:name w:val="Internet Link"/>
    <w:basedOn w:val="DefaultParagraphFont"/>
    <w:uiPriority w:val="99"/>
    <w:rsid w:val="00AA7135"/>
    <w:rPr>
      <w:color w:val="0000FF"/>
      <w:u w:val="single"/>
    </w:rPr>
  </w:style>
  <w:style w:type="table" w:styleId="TableGrid">
    <w:name w:val="Table Grid"/>
    <w:basedOn w:val="TableNormal"/>
    <w:rsid w:val="006858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Gevorgyan@beeline.a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uMelikyan@beeline.a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Gevorgyan@beline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eline.a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317E-B12B-4D56-8352-5ED0A192E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26753</TotalTime>
  <Pages>10</Pages>
  <Words>2287</Words>
  <Characters>13038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15295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subject/>
  <dc:creator>USER</dc:creator>
  <cp:keywords/>
  <dc:description/>
  <cp:lastModifiedBy>Meri Gevorgyan</cp:lastModifiedBy>
  <cp:revision>143</cp:revision>
  <cp:lastPrinted>2015-05-29T06:51:00Z</cp:lastPrinted>
  <dcterms:created xsi:type="dcterms:W3CDTF">2014-07-13T15:42:00Z</dcterms:created>
  <dcterms:modified xsi:type="dcterms:W3CDTF">2015-09-29T12:42:00Z</dcterms:modified>
</cp:coreProperties>
</file>