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7" w:rsidRPr="00360238" w:rsidRDefault="00DA7C67" w:rsidP="006E1B2D">
      <w:pPr>
        <w:spacing w:after="240" w:line="360" w:lineRule="auto"/>
        <w:rPr>
          <w:rFonts w:ascii="GHEA Grapalat" w:hAnsi="GHEA Grapalat" w:cs="GHEA Grapalat"/>
          <w:b/>
          <w:bCs/>
          <w:i/>
          <w:iCs/>
        </w:rPr>
      </w:pPr>
    </w:p>
    <w:p w:rsidR="00DA7C67" w:rsidRDefault="00DA7C67" w:rsidP="006E1B2D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6E1B2D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6E1B2D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-15-2-2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14.04.2015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դեղորայքիպահանջիավելացում</w:t>
      </w:r>
    </w:p>
    <w:p w:rsidR="00DA7C67" w:rsidRPr="00E06F5F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DA7C67" w:rsidRDefault="00DA7C67" w:rsidP="00B1128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B11283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B11283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-15-2-</w:t>
      </w:r>
      <w:r w:rsidRPr="00B11283">
        <w:rPr>
          <w:rFonts w:ascii="GHEA Grapalat" w:hAnsi="GHEA Grapalat" w:cs="GHEA Grapalat"/>
          <w:sz w:val="20"/>
          <w:szCs w:val="20"/>
          <w:lang w:val="af-ZA"/>
        </w:rPr>
        <w:t>1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1</w:t>
      </w:r>
      <w:r w:rsidRPr="00B11283">
        <w:rPr>
          <w:rFonts w:ascii="GHEA Grapalat" w:hAnsi="GHEA Grapalat" w:cs="GHEA Grapalat"/>
          <w:sz w:val="20"/>
          <w:szCs w:val="20"/>
          <w:lang w:val="af-ZA"/>
        </w:rPr>
        <w:t>3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.04.2015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դեղորայքիպահանջիավելացում</w:t>
      </w:r>
    </w:p>
    <w:p w:rsidR="00DA7C67" w:rsidRPr="00E06F5F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B11283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A531B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A531B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A531B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A531B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Pr="00E06F5F" w:rsidRDefault="00DA7C67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DA7C67" w:rsidRDefault="00DA7C67" w:rsidP="00B1128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B11283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B11283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-15-2-</w:t>
      </w:r>
      <w:r w:rsidRPr="00B11283">
        <w:rPr>
          <w:rFonts w:ascii="GHEA Grapalat" w:hAnsi="GHEA Grapalat" w:cs="GHEA Grapalat"/>
          <w:sz w:val="20"/>
          <w:szCs w:val="20"/>
          <w:lang w:val="af-ZA"/>
        </w:rPr>
        <w:t>4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1</w:t>
      </w:r>
      <w:r w:rsidRPr="00B11283">
        <w:rPr>
          <w:rFonts w:ascii="GHEA Grapalat" w:hAnsi="GHEA Grapalat" w:cs="GHEA Grapalat"/>
          <w:sz w:val="20"/>
          <w:szCs w:val="20"/>
          <w:lang w:val="af-ZA"/>
        </w:rPr>
        <w:t>3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.04.2015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դեղորայքիպահանջիավելացում</w:t>
      </w:r>
    </w:p>
    <w:p w:rsidR="00DA7C67" w:rsidRPr="00E06F5F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B11283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B1128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B11283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B11283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-15-2-</w:t>
      </w:r>
      <w:r w:rsidRPr="00B11283">
        <w:rPr>
          <w:rFonts w:ascii="GHEA Grapalat" w:hAnsi="GHEA Grapalat" w:cs="GHEA Grapalat"/>
          <w:sz w:val="20"/>
          <w:szCs w:val="20"/>
          <w:lang w:val="af-ZA"/>
        </w:rPr>
        <w:t>3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14.04.2015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դեղորայքիպահանջիավելացում</w:t>
      </w:r>
    </w:p>
    <w:p w:rsidR="00DA7C67" w:rsidRPr="00E06F5F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B11283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6F7F49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16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-15-2-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09,03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բժշկականպարագաներիպահանջիավելացում</w:t>
      </w:r>
    </w:p>
    <w:p w:rsidR="00DA7C67" w:rsidRPr="00E06F5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6F7F49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B11283" w:rsidRDefault="00DA7C67" w:rsidP="006F7F49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6F7F49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16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3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 20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.04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բժշկականպարագաներիպահանջիավելացում</w:t>
      </w:r>
    </w:p>
    <w:p w:rsidR="00DA7C67" w:rsidRPr="00E06F5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6F7F49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B11283" w:rsidRDefault="00DA7C67" w:rsidP="006F7F49">
      <w:pPr>
        <w:spacing w:after="240" w:line="360" w:lineRule="auto"/>
        <w:jc w:val="center"/>
        <w:rPr>
          <w:lang w:val="af-ZA"/>
        </w:rPr>
      </w:pPr>
    </w:p>
    <w:p w:rsidR="00DA7C67" w:rsidRPr="006F7F49" w:rsidRDefault="00DA7C67" w:rsidP="006F7F49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A531BF">
      <w:pPr>
        <w:spacing w:after="240" w:line="360" w:lineRule="auto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6F7F49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16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5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</w:t>
      </w:r>
      <w:r>
        <w:rPr>
          <w:rFonts w:ascii="GHEA Grapalat" w:hAnsi="GHEA Grapalat" w:cs="GHEA Grapalat"/>
          <w:sz w:val="20"/>
          <w:szCs w:val="20"/>
          <w:lang w:val="af-ZA"/>
        </w:rPr>
        <w:t>0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.04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բժշկականպարագաներիպահանջիավելացում</w:t>
      </w:r>
    </w:p>
    <w:p w:rsidR="00DA7C67" w:rsidRPr="00E06F5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6F7F49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DA7C67" w:rsidRDefault="00DA7C67" w:rsidP="006F7F49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ՈՎԿՆՔՎԱԾՊԱՅՄԱՆԱԳՐ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ՈՒՄԿԱՏԱՐՎԱԾՓՈՓՈԽՈՒԹՅԱՆՄԱՍԻՆ</w:t>
      </w:r>
    </w:p>
    <w:p w:rsidR="00DA7C67" w:rsidRDefault="00DA7C67" w:rsidP="006F7F49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որըգտնվումէ ՀՀ, ք. Վանաձորի, Բաթումի 13  հասցեում, ստորև ներկայացնումէ&lt;&lt;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16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ընթացակարգերիարդյունքում</w:t>
      </w:r>
      <w:r w:rsidRPr="006F7F49">
        <w:rPr>
          <w:rFonts w:ascii="GHEA Grapalat" w:hAnsi="GHEA Grapalat" w:cs="GHEA Grapalat"/>
          <w:sz w:val="20"/>
          <w:szCs w:val="20"/>
          <w:lang w:val="af-ZA"/>
        </w:rPr>
        <w:t>13.04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.2015</w:t>
      </w:r>
      <w:r>
        <w:rPr>
          <w:rFonts w:ascii="GHEA Grapalat" w:hAnsi="GHEA Grapalat" w:cs="GHEA Grapalat"/>
          <w:sz w:val="20"/>
          <w:szCs w:val="20"/>
          <w:lang w:val="af-ZA"/>
        </w:rPr>
        <w:t>թ-իկնքվածպայմանագրումկատարվածփոփոխությ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>վերաբերյալհամառոտտեղեկատվությունը։</w:t>
      </w:r>
    </w:p>
    <w:p w:rsidR="00DA7C67" w:rsidRPr="00360238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Փոփոխությանպատճառ 1։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բժշկականպարագաներիպահանջիավելացում</w:t>
      </w:r>
    </w:p>
    <w:p w:rsidR="00DA7C67" w:rsidRPr="00E06F5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Փոփոխությաննկարագրություն։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Անհրաժեշտդեղորայքիլրացուցիչգնում</w:t>
      </w:r>
    </w:p>
    <w:p w:rsidR="00DA7C67" w:rsidRPr="003075CF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Սույնփոփոխությունըկատարվումէ՝հիմքընդունելովՊայմանագրի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Գնումներիմասին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&gt;&gt;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Այլանհրաժեշտտեղեկություններ՝ __________________։</w:t>
      </w:r>
    </w:p>
    <w:p w:rsidR="00DA7C67" w:rsidRDefault="00DA7C67" w:rsidP="006F7F4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DA7C67" w:rsidRPr="00E06F5F" w:rsidRDefault="00DA7C67" w:rsidP="006F7F49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DA7C67" w:rsidRPr="00A531BF" w:rsidRDefault="00DA7C67" w:rsidP="00B11283">
      <w:pPr>
        <w:spacing w:after="240" w:line="360" w:lineRule="auto"/>
        <w:jc w:val="center"/>
        <w:rPr>
          <w:lang w:val="af-ZA"/>
        </w:rPr>
      </w:pPr>
    </w:p>
    <w:p w:rsidR="00DA7C67" w:rsidRPr="00A531BF" w:rsidRDefault="00DA7C67" w:rsidP="00A531BF">
      <w:pPr>
        <w:spacing w:after="240" w:line="360" w:lineRule="auto"/>
        <w:rPr>
          <w:lang w:val="af-ZA"/>
        </w:rPr>
      </w:pPr>
      <w:bookmarkStart w:id="0" w:name="_GoBack"/>
      <w:bookmarkEnd w:id="0"/>
    </w:p>
    <w:sectPr w:rsidR="00DA7C67" w:rsidRPr="00A531BF" w:rsidSect="006E1B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B2D"/>
    <w:rsid w:val="000C4D3E"/>
    <w:rsid w:val="000E0F9C"/>
    <w:rsid w:val="001E75E2"/>
    <w:rsid w:val="003075CF"/>
    <w:rsid w:val="00360238"/>
    <w:rsid w:val="006223E8"/>
    <w:rsid w:val="006E1B2D"/>
    <w:rsid w:val="006F7F49"/>
    <w:rsid w:val="007D4522"/>
    <w:rsid w:val="007E3825"/>
    <w:rsid w:val="00821AA9"/>
    <w:rsid w:val="008500B5"/>
    <w:rsid w:val="009065B9"/>
    <w:rsid w:val="009158EE"/>
    <w:rsid w:val="009B412E"/>
    <w:rsid w:val="00A22C3B"/>
    <w:rsid w:val="00A531BF"/>
    <w:rsid w:val="00B06129"/>
    <w:rsid w:val="00B11283"/>
    <w:rsid w:val="00BF7118"/>
    <w:rsid w:val="00CC77F7"/>
    <w:rsid w:val="00DA7C67"/>
    <w:rsid w:val="00E06F5F"/>
    <w:rsid w:val="00EE39C5"/>
    <w:rsid w:val="00F2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semiHidden/>
    <w:locked/>
    <w:rsid w:val="006E1B2D"/>
    <w:rPr>
      <w:rFonts w:ascii="Arial LatArm" w:hAnsi="Arial LatArm" w:cs="Arial LatArm"/>
      <w:sz w:val="24"/>
      <w:szCs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6E1B2D"/>
    <w:pPr>
      <w:spacing w:after="0" w:line="240" w:lineRule="auto"/>
      <w:ind w:firstLine="720"/>
      <w:jc w:val="both"/>
    </w:pPr>
    <w:rPr>
      <w:rFonts w:ascii="Arial LatArm" w:hAnsi="Arial LatArm" w:cs="Arial LatArm"/>
      <w:sz w:val="24"/>
      <w:szCs w:val="24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rsid w:val="003B7D69"/>
    <w:rPr>
      <w:rFonts w:cs="Calibri"/>
      <w:lang w:val="ru-RU" w:eastAsia="ru-RU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6E1B2D"/>
  </w:style>
  <w:style w:type="paragraph" w:styleId="BodyTextIndent3">
    <w:name w:val="Body Text Indent 3"/>
    <w:basedOn w:val="Normal"/>
    <w:link w:val="BodyTextIndent3Char"/>
    <w:uiPriority w:val="99"/>
    <w:rsid w:val="006E1B2D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E1B2D"/>
    <w:rPr>
      <w:rFonts w:ascii="Arial LatArm" w:hAnsi="Arial LatArm" w:cs="Arial LatArm"/>
      <w:b/>
      <w:bCs/>
      <w:i/>
      <w:iCs/>
      <w:sz w:val="20"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285</TotalTime>
  <Pages>8</Pages>
  <Words>1158</Words>
  <Characters>6605</Characters>
  <Application>Microsoft Office Outlook</Application>
  <DocSecurity>0</DocSecurity>
  <Lines>0</Lines>
  <Paragraphs>0</Paragraphs>
  <ScaleCrop>false</ScaleCrop>
  <Company>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2015-09-18T06:55:00Z</cp:lastPrinted>
  <dcterms:created xsi:type="dcterms:W3CDTF">2014-11-10T11:18:00Z</dcterms:created>
  <dcterms:modified xsi:type="dcterms:W3CDTF">2015-10-05T09:55:00Z</dcterms:modified>
</cp:coreProperties>
</file>