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0A2" w:rsidRPr="002707F2" w:rsidRDefault="00B430A2" w:rsidP="00B430A2">
      <w:pPr>
        <w:spacing w:after="240" w:line="360" w:lineRule="auto"/>
        <w:jc w:val="center"/>
        <w:rPr>
          <w:rFonts w:ascii="Sylfaen" w:eastAsia="Times New Roman" w:hAnsi="Sylfaen"/>
          <w:b/>
          <w:i/>
          <w:sz w:val="24"/>
          <w:szCs w:val="24"/>
          <w:lang w:val="af-ZA" w:eastAsia="ru-RU"/>
        </w:rPr>
      </w:pP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ՀԱՅՏԱՐԱՐՈՒԹՅՈՒՆ</w:t>
      </w:r>
    </w:p>
    <w:p w:rsidR="00B430A2" w:rsidRPr="002707F2" w:rsidRDefault="00B430A2" w:rsidP="00B430A2">
      <w:pPr>
        <w:spacing w:after="240" w:line="360" w:lineRule="auto"/>
        <w:jc w:val="center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ՉԿԱՅԱՑԱԾ</w:t>
      </w:r>
      <w:r w:rsidRPr="002707F2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 </w:t>
      </w:r>
      <w:r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ՊԱՐԶԵՑՎԱԾ  </w:t>
      </w: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ԸՆԹԱՑԱԿԱՐԳԻ</w:t>
      </w:r>
      <w:r w:rsidRPr="002707F2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ՄԱՍԻՆ</w:t>
      </w:r>
    </w:p>
    <w:p w:rsidR="00B430A2" w:rsidRPr="002707F2" w:rsidRDefault="00B430A2" w:rsidP="00B430A2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տեքստը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</w:t>
      </w:r>
      <w:bookmarkStart w:id="0" w:name="_GoBack"/>
      <w:bookmarkEnd w:id="0"/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աստատված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գնահատող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հանձնաժողովի</w:t>
      </w:r>
    </w:p>
    <w:p w:rsidR="00B430A2" w:rsidRPr="002707F2" w:rsidRDefault="00B430A2" w:rsidP="00B430A2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20</w:t>
      </w:r>
      <w:r>
        <w:rPr>
          <w:rFonts w:ascii="Sylfaen" w:eastAsia="Times New Roman" w:hAnsi="Sylfaen"/>
          <w:sz w:val="20"/>
          <w:szCs w:val="20"/>
          <w:lang w:val="af-ZA" w:eastAsia="ru-RU"/>
        </w:rPr>
        <w:t>15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 xml:space="preserve"> </w:t>
      </w:r>
      <w:r w:rsidR="00674387" w:rsidRPr="00674387">
        <w:rPr>
          <w:rFonts w:ascii="Sylfaen" w:eastAsia="Times New Roman" w:hAnsi="Sylfaen"/>
          <w:sz w:val="20"/>
          <w:szCs w:val="20"/>
          <w:lang w:val="af-ZA" w:eastAsia="ru-RU"/>
        </w:rPr>
        <w:t>հոկտ</w:t>
      </w:r>
      <w:r w:rsidRPr="00D777EB">
        <w:rPr>
          <w:rFonts w:ascii="Sylfaen" w:eastAsia="Times New Roman" w:hAnsi="Sylfaen"/>
          <w:sz w:val="20"/>
          <w:szCs w:val="20"/>
          <w:lang w:val="af-ZA" w:eastAsia="ru-RU"/>
        </w:rPr>
        <w:t xml:space="preserve">եմբերի </w:t>
      </w:r>
      <w:r w:rsidR="00674387">
        <w:rPr>
          <w:rFonts w:ascii="Sylfaen" w:eastAsia="Times New Roman" w:hAnsi="Sylfaen"/>
          <w:sz w:val="20"/>
          <w:szCs w:val="20"/>
          <w:lang w:val="af-ZA" w:eastAsia="ru-RU"/>
        </w:rPr>
        <w:t>5</w:t>
      </w:r>
      <w:r w:rsidRPr="00D777EB">
        <w:rPr>
          <w:rFonts w:ascii="Sylfaen" w:eastAsia="Times New Roman" w:hAnsi="Sylfaen"/>
          <w:sz w:val="20"/>
          <w:szCs w:val="20"/>
          <w:lang w:val="af-ZA" w:eastAsia="ru-RU"/>
        </w:rPr>
        <w:t>-ի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>-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թիվ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 </w:t>
      </w:r>
      <w:r w:rsidR="00674387">
        <w:rPr>
          <w:rFonts w:ascii="Sylfaen" w:eastAsia="Times New Roman" w:hAnsi="Sylfaen"/>
          <w:sz w:val="20"/>
          <w:szCs w:val="20"/>
          <w:lang w:val="af-ZA" w:eastAsia="ru-RU"/>
        </w:rPr>
        <w:t>4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որոշմամբ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և 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հրապարակվում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</w:p>
    <w:p w:rsidR="00B430A2" w:rsidRPr="002707F2" w:rsidRDefault="00B430A2" w:rsidP="00B430A2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>“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”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ՀՀ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օրենքի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35-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րդ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հոդվածի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համաձայն</w:t>
      </w:r>
    </w:p>
    <w:p w:rsidR="00B430A2" w:rsidRPr="00490BC9" w:rsidRDefault="00B430A2" w:rsidP="00B430A2">
      <w:pPr>
        <w:keepNext/>
        <w:spacing w:after="240" w:line="360" w:lineRule="auto"/>
        <w:jc w:val="center"/>
        <w:outlineLvl w:val="2"/>
        <w:rPr>
          <w:rFonts w:ascii="Sylfaen" w:eastAsia="Times New Roman" w:hAnsi="Sylfaen" w:cs="Sylfaen"/>
          <w:b/>
          <w:sz w:val="24"/>
          <w:szCs w:val="24"/>
          <w:lang w:val="af-ZA" w:eastAsia="ru-RU"/>
        </w:rPr>
      </w:pPr>
      <w:r>
        <w:rPr>
          <w:rFonts w:ascii="Sylfaen" w:eastAsia="Times New Roman" w:hAnsi="Sylfaen"/>
          <w:b/>
          <w:sz w:val="24"/>
          <w:szCs w:val="24"/>
          <w:lang w:val="af-ZA" w:eastAsia="ru-RU"/>
        </w:rPr>
        <w:t>ՊԱՐԶԵՑՎԱԾ ԸՆԹԱՑԱԿԱՐԳԻ</w:t>
      </w:r>
      <w:r w:rsidRPr="002707F2">
        <w:rPr>
          <w:rFonts w:ascii="Sylfaen" w:eastAsia="Times New Roman" w:hAnsi="Sylfaen"/>
          <w:b/>
          <w:sz w:val="24"/>
          <w:szCs w:val="24"/>
          <w:lang w:val="af-ZA" w:eastAsia="ru-RU"/>
        </w:rPr>
        <w:t xml:space="preserve">  </w:t>
      </w:r>
      <w:r w:rsidRPr="002707F2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ԾԱԾԿԱԳԻՐԸ՝</w:t>
      </w:r>
      <w:r w:rsidRPr="00490BC9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</w:t>
      </w:r>
      <w:r w:rsidR="00490BC9" w:rsidRPr="00490BC9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ԷԿ-ՊԸԱՊՁԲ-0</w:t>
      </w:r>
      <w:r w:rsidR="00674387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3</w:t>
      </w:r>
      <w:r w:rsidR="00490BC9" w:rsidRPr="00490BC9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/15</w:t>
      </w:r>
    </w:p>
    <w:p w:rsidR="00B430A2" w:rsidRPr="002707F2" w:rsidRDefault="00B430A2" w:rsidP="00B430A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>`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&lt;&lt;</w:t>
      </w:r>
      <w:r w:rsidRPr="00555D23">
        <w:rPr>
          <w:rFonts w:ascii="Sylfaen" w:eastAsia="Times New Roman" w:hAnsi="Sylfaen"/>
          <w:sz w:val="20"/>
          <w:szCs w:val="20"/>
          <w:lang w:val="af-ZA" w:eastAsia="ru-RU"/>
        </w:rPr>
        <w:t>ԷՆԵՐԳԱԿԱՐԳԱԲԵՐՈՒՄ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&gt;&gt; ՓԲԸ-ն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,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որը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գտնվում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>ք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.</w:t>
      </w:r>
      <w:r w:rsidRPr="00555D23">
        <w:rPr>
          <w:rFonts w:ascii="Sylfaen" w:eastAsia="Times New Roman" w:hAnsi="Sylfaen"/>
          <w:sz w:val="20"/>
          <w:szCs w:val="20"/>
          <w:lang w:val="af-ZA" w:eastAsia="ru-RU"/>
        </w:rPr>
        <w:t>Երևան, Այգեձորի 67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հասցեում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,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ստոր</w:t>
      </w:r>
      <w:r>
        <w:rPr>
          <w:rFonts w:ascii="Sylfaen" w:eastAsia="Times New Roman" w:hAnsi="Sylfaen"/>
          <w:sz w:val="20"/>
          <w:szCs w:val="20"/>
          <w:lang w:val="af-ZA" w:eastAsia="ru-RU"/>
        </w:rPr>
        <w:t>և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ներկայացնում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E72F74">
        <w:rPr>
          <w:rFonts w:ascii="Sylfaen" w:eastAsia="Times New Roman" w:hAnsi="Sylfaen"/>
          <w:sz w:val="20"/>
          <w:szCs w:val="20"/>
          <w:lang w:val="af-ZA" w:eastAsia="ru-RU"/>
        </w:rPr>
        <w:t>ԷԿ-</w:t>
      </w:r>
      <w:r>
        <w:rPr>
          <w:rFonts w:ascii="Sylfaen" w:eastAsia="Times New Roman" w:hAnsi="Sylfaen"/>
          <w:sz w:val="20"/>
          <w:szCs w:val="20"/>
          <w:lang w:val="af-ZA" w:eastAsia="ru-RU"/>
        </w:rPr>
        <w:t>ՊԸ</w:t>
      </w:r>
      <w:r w:rsidR="00490BC9">
        <w:rPr>
          <w:rFonts w:ascii="Sylfaen" w:eastAsia="Times New Roman" w:hAnsi="Sylfaen"/>
          <w:sz w:val="20"/>
          <w:szCs w:val="20"/>
          <w:lang w:val="af-ZA" w:eastAsia="ru-RU"/>
        </w:rPr>
        <w:t>ԱՊՁԲ</w:t>
      </w:r>
      <w:r w:rsidRPr="00E72F74">
        <w:rPr>
          <w:rFonts w:ascii="Sylfaen" w:eastAsia="Times New Roman" w:hAnsi="Sylfaen"/>
          <w:sz w:val="20"/>
          <w:szCs w:val="20"/>
          <w:lang w:val="af-ZA" w:eastAsia="ru-RU"/>
        </w:rPr>
        <w:t>-</w:t>
      </w:r>
      <w:r w:rsidR="00490BC9">
        <w:rPr>
          <w:rFonts w:ascii="Sylfaen" w:eastAsia="Times New Roman" w:hAnsi="Sylfaen"/>
          <w:sz w:val="20"/>
          <w:szCs w:val="20"/>
          <w:lang w:val="af-ZA" w:eastAsia="ru-RU"/>
        </w:rPr>
        <w:t>0</w:t>
      </w:r>
      <w:r w:rsidR="00674387">
        <w:rPr>
          <w:rFonts w:ascii="Sylfaen" w:eastAsia="Times New Roman" w:hAnsi="Sylfaen"/>
          <w:sz w:val="20"/>
          <w:szCs w:val="20"/>
          <w:lang w:val="af-ZA" w:eastAsia="ru-RU"/>
        </w:rPr>
        <w:t>3</w:t>
      </w:r>
      <w:r w:rsidRPr="00E72F74">
        <w:rPr>
          <w:rFonts w:ascii="Sylfaen" w:eastAsia="Times New Roman" w:hAnsi="Sylfaen"/>
          <w:sz w:val="20"/>
          <w:szCs w:val="20"/>
          <w:lang w:val="af-ZA" w:eastAsia="ru-RU"/>
        </w:rPr>
        <w:t>/</w:t>
      </w:r>
      <w:r>
        <w:rPr>
          <w:rFonts w:ascii="Sylfaen" w:eastAsia="Times New Roman" w:hAnsi="Sylfaen"/>
          <w:sz w:val="20"/>
          <w:szCs w:val="20"/>
          <w:lang w:val="af-ZA" w:eastAsia="ru-RU"/>
        </w:rPr>
        <w:t>1</w:t>
      </w:r>
      <w:r w:rsidR="00490BC9">
        <w:rPr>
          <w:rFonts w:ascii="Sylfaen" w:eastAsia="Times New Roman" w:hAnsi="Sylfaen"/>
          <w:sz w:val="20"/>
          <w:szCs w:val="20"/>
          <w:lang w:val="af-ZA" w:eastAsia="ru-RU"/>
        </w:rPr>
        <w:t>5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D777EB">
        <w:rPr>
          <w:rFonts w:ascii="Sylfaen" w:eastAsia="Times New Roman" w:hAnsi="Sylfaen"/>
          <w:sz w:val="20"/>
          <w:szCs w:val="20"/>
          <w:lang w:val="af-ZA" w:eastAsia="ru-RU"/>
        </w:rPr>
        <w:t>պարզեցված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ընթացակարգը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չկայացած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հայտարարելու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համառոտ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տեղեկատվությունը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2044"/>
        <w:gridCol w:w="2063"/>
        <w:gridCol w:w="2421"/>
        <w:gridCol w:w="1973"/>
      </w:tblGrid>
      <w:tr w:rsidR="00B430A2" w:rsidRPr="00674387" w:rsidTr="00963AFE">
        <w:trPr>
          <w:trHeight w:val="626"/>
          <w:jc w:val="center"/>
        </w:trPr>
        <w:tc>
          <w:tcPr>
            <w:tcW w:w="1246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Չափա</w:t>
            </w:r>
            <w:r w:rsidR="009A0660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                 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բաժին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առարկայի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ընթացակարգի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անվանումները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`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այդպիսիք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լինելու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դեպքում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է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հայտարարվել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համաձայն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`”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Գնումների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մասին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”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ՀՀ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օրենքի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35-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րդ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հոդվածի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1-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ին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մասի</w:t>
            </w:r>
          </w:p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ընդգծել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համապատասխան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տողը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հայտարարելու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հիմնավորման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վերաբերյալ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տեղեկատվություն</w:t>
            </w:r>
          </w:p>
        </w:tc>
      </w:tr>
      <w:tr w:rsidR="00B430A2" w:rsidRPr="00674387" w:rsidTr="00963AFE">
        <w:trPr>
          <w:trHeight w:val="1205"/>
          <w:jc w:val="center"/>
        </w:trPr>
        <w:tc>
          <w:tcPr>
            <w:tcW w:w="1246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B430A2" w:rsidRPr="00064679" w:rsidRDefault="00064679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064679">
              <w:rPr>
                <w:rFonts w:ascii="Sylfaen" w:hAnsi="Sylfaen" w:cs="Arial Armenian"/>
                <w:b/>
                <w:color w:val="000000"/>
                <w:sz w:val="18"/>
                <w:szCs w:val="18"/>
                <w:lang w:val="af-ZA"/>
              </w:rPr>
              <w:t>Մետաղների ստուգման ուլտրաձայնային, մագնիսափոշիական արատանշիչների և կարծրություն չափող սարքավորումներ և պահեստամասեր</w:t>
            </w:r>
          </w:p>
        </w:tc>
        <w:tc>
          <w:tcPr>
            <w:tcW w:w="2063" w:type="dxa"/>
            <w:shd w:val="clear" w:color="auto" w:fill="auto"/>
          </w:tcPr>
          <w:p w:rsidR="00B430A2" w:rsidRPr="00064679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1-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ին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կետի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</w:p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2-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րդ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կետի</w:t>
            </w:r>
          </w:p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u w:val="single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u w:val="single"/>
                <w:lang w:val="af-ZA" w:eastAsia="ru-RU"/>
              </w:rPr>
              <w:t>3-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u w:val="single"/>
                <w:lang w:val="af-ZA" w:eastAsia="ru-RU"/>
              </w:rPr>
              <w:t>րդ</w:t>
            </w:r>
            <w:r w:rsidRPr="002707F2">
              <w:rPr>
                <w:rFonts w:ascii="Sylfaen" w:eastAsia="Times New Roman" w:hAnsi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u w:val="single"/>
                <w:lang w:val="af-ZA" w:eastAsia="ru-RU"/>
              </w:rPr>
              <w:t>կետի</w:t>
            </w:r>
          </w:p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4-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րդ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կետի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</w:tbl>
    <w:p w:rsidR="00B430A2" w:rsidRDefault="00B430A2" w:rsidP="00B430A2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B430A2" w:rsidRPr="002707F2" w:rsidRDefault="00B430A2" w:rsidP="00B430A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հետ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կապված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լրացուցիչ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տեղեկություններ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ստանալու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կարող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եք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դիմել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համակարգող՝</w:t>
      </w:r>
      <w:r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733754">
        <w:rPr>
          <w:rFonts w:ascii="Sylfaen" w:eastAsia="Times New Roman" w:hAnsi="Sylfaen"/>
          <w:sz w:val="20"/>
          <w:szCs w:val="20"/>
          <w:lang w:val="af-ZA" w:eastAsia="ru-RU"/>
        </w:rPr>
        <w:t>Լաուրա Մարտիրոսյանին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B430A2" w:rsidRPr="002707F2" w:rsidRDefault="00B430A2" w:rsidP="00B430A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Հեռախոս՝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>2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2-27-72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B430A2" w:rsidRPr="002707F2" w:rsidRDefault="00B430A2" w:rsidP="00B430A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Էլ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.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փոստ</w:t>
      </w:r>
      <w:r w:rsidRPr="00D777EB">
        <w:rPr>
          <w:rFonts w:ascii="Sylfaen" w:hAnsi="Sylfaen" w:cs="Sylfaen"/>
          <w:u w:val="single"/>
          <w:lang w:val="es-ES"/>
        </w:rPr>
        <w:t>՝</w:t>
      </w:r>
      <w:r w:rsidRPr="00D777EB">
        <w:rPr>
          <w:rFonts w:ascii="Arial" w:hAnsi="Arial"/>
          <w:u w:val="single"/>
          <w:lang w:val="es-ES"/>
        </w:rPr>
        <w:t xml:space="preserve"> arm</w:t>
      </w:r>
      <w:hyperlink r:id="rId5" w:history="1">
        <w:r w:rsidRPr="00F85A11">
          <w:rPr>
            <w:rFonts w:ascii="Arial" w:hAnsi="Arial"/>
            <w:u w:val="single"/>
            <w:lang w:val="es-ES"/>
          </w:rPr>
          <w:t>energonaladka@</w:t>
        </w:r>
      </w:hyperlink>
      <w:r w:rsidRPr="00D777EB">
        <w:rPr>
          <w:rFonts w:ascii="Arial" w:hAnsi="Arial"/>
          <w:u w:val="single"/>
          <w:lang w:val="af-ZA"/>
        </w:rPr>
        <w:t>gmail.com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B430A2" w:rsidRPr="002707F2" w:rsidRDefault="00B430A2" w:rsidP="00B430A2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` 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&lt;&lt;</w:t>
      </w:r>
      <w:r w:rsidRPr="00555D23">
        <w:rPr>
          <w:rFonts w:ascii="Sylfaen" w:eastAsia="Times New Roman" w:hAnsi="Sylfaen"/>
          <w:sz w:val="20"/>
          <w:szCs w:val="20"/>
          <w:lang w:val="af-ZA" w:eastAsia="ru-RU"/>
        </w:rPr>
        <w:t>ԷՆԵՐԳԱԿԱՐԳԱԲԵՐՈՒՄ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&gt;&gt; ՓԲԸ</w:t>
      </w:r>
    </w:p>
    <w:p w:rsidR="00346205" w:rsidRDefault="00346205"/>
    <w:sectPr w:rsidR="00346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0A2"/>
    <w:rsid w:val="00064679"/>
    <w:rsid w:val="00210178"/>
    <w:rsid w:val="00346205"/>
    <w:rsid w:val="00490BC9"/>
    <w:rsid w:val="00674387"/>
    <w:rsid w:val="00963AFE"/>
    <w:rsid w:val="009A0660"/>
    <w:rsid w:val="00B430A2"/>
    <w:rsid w:val="00D4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nergonaladka@web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2015-09-17T11:31:00Z</dcterms:created>
  <dcterms:modified xsi:type="dcterms:W3CDTF">2015-10-06T05:46:00Z</dcterms:modified>
</cp:coreProperties>
</file>