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F12944" w:rsidRDefault="00D31737" w:rsidP="00D31737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F1294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12944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F1294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12944">
        <w:rPr>
          <w:rFonts w:ascii="Arial LatArm" w:hAnsi="Arial LatArm"/>
          <w:b/>
          <w:i/>
          <w:szCs w:val="24"/>
          <w:lang w:val="af-ZA"/>
        </w:rPr>
        <w:t>)</w:t>
      </w:r>
    </w:p>
    <w:p w:rsidR="00AF1E0E" w:rsidRPr="00F12944" w:rsidRDefault="00AF1E0E" w:rsidP="00AF1E0E">
      <w:pPr>
        <w:spacing w:after="240" w:line="360" w:lineRule="auto"/>
        <w:jc w:val="center"/>
        <w:rPr>
          <w:rFonts w:ascii="Arial LatArm" w:hAnsi="Arial LatArm"/>
          <w:lang w:val="af-ZA"/>
        </w:rPr>
      </w:pPr>
      <w:r w:rsidRPr="00F12944"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F12944">
        <w:rPr>
          <w:rFonts w:ascii="Arial LatArm" w:hAnsi="Arial LatArm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Pr="00F12944" w:rsidRDefault="00AF1E0E" w:rsidP="00AF1E0E">
      <w:pPr>
        <w:tabs>
          <w:tab w:val="left" w:pos="8083"/>
        </w:tabs>
        <w:spacing w:after="240" w:line="360" w:lineRule="auto"/>
        <w:jc w:val="center"/>
        <w:rPr>
          <w:rFonts w:ascii="Arial LatArm" w:hAnsi="Arial LatArm"/>
          <w:b/>
          <w:lang w:val="af-ZA"/>
        </w:rPr>
      </w:pPr>
      <w:r w:rsidRPr="00F12944">
        <w:rPr>
          <w:rFonts w:ascii="Sylfaen" w:hAnsi="Sylfaen" w:cs="Sylfaen"/>
          <w:b/>
          <w:lang w:val="af-ZA"/>
        </w:rPr>
        <w:t>ՊԱՐԶԵՑՎԱԾ</w:t>
      </w:r>
      <w:r w:rsidRPr="00F12944">
        <w:rPr>
          <w:rFonts w:ascii="Arial LatArm" w:hAnsi="Arial LatArm"/>
          <w:b/>
          <w:lang w:val="af-ZA"/>
        </w:rPr>
        <w:t xml:space="preserve"> ÀÜÂ²ò²Î²ð¶Æ Ì²ÌÎ²¶ÆðÀª</w:t>
      </w:r>
    </w:p>
    <w:p w:rsidR="00AF1E0E" w:rsidRPr="00F12944" w:rsidRDefault="00AF1E0E" w:rsidP="00A12E4A">
      <w:pPr>
        <w:ind w:left="-142" w:firstLine="142"/>
        <w:jc w:val="center"/>
        <w:rPr>
          <w:rFonts w:ascii="Arial LatArm" w:hAnsi="Arial LatArm"/>
          <w:sz w:val="20"/>
          <w:lang w:val="af-ZA"/>
        </w:rPr>
      </w:pPr>
      <w:r w:rsidRPr="00F12944">
        <w:rPr>
          <w:rFonts w:ascii="Arial LatArm" w:hAnsi="Arial LatArm"/>
          <w:b/>
          <w:i/>
          <w:sz w:val="20"/>
          <w:lang w:val="af-ZA"/>
        </w:rPr>
        <w:t>«</w:t>
      </w:r>
      <w:r w:rsidRPr="00F12944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ՀՀ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ԿԱ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Ո</w:t>
      </w:r>
      <w:r w:rsidR="00E263EE" w:rsidRPr="00F12944">
        <w:rPr>
          <w:rFonts w:ascii="Arial LatArm" w:hAnsi="Arial LatArm"/>
          <w:i/>
          <w:lang w:val="af-ZA"/>
        </w:rPr>
        <w:t>-</w:t>
      </w:r>
      <w:r w:rsidR="00E263EE" w:rsidRPr="00F12944">
        <w:rPr>
          <w:rFonts w:ascii="GHEA Grapalat" w:hAnsi="GHEA Grapalat"/>
          <w:i/>
          <w:lang w:val="af-ZA"/>
        </w:rPr>
        <w:t>ՊԸԾՁԲ</w:t>
      </w:r>
      <w:r w:rsidR="00E263EE" w:rsidRPr="00F12944">
        <w:rPr>
          <w:rFonts w:ascii="Arial LatArm" w:hAnsi="Arial LatArm"/>
          <w:i/>
          <w:lang w:val="af-ZA"/>
        </w:rPr>
        <w:t>-2015/</w:t>
      </w:r>
      <w:r w:rsidR="00E263EE" w:rsidRPr="00F12944">
        <w:rPr>
          <w:rFonts w:ascii="GHEA Grapalat" w:hAnsi="GHEA Grapalat"/>
          <w:i/>
          <w:lang w:val="af-ZA"/>
        </w:rPr>
        <w:t>ՓԼ</w:t>
      </w:r>
      <w:r w:rsidR="00E263EE" w:rsidRPr="00F12944">
        <w:rPr>
          <w:rFonts w:ascii="Arial LatArm" w:hAnsi="Arial LatArm"/>
          <w:i/>
          <w:lang w:val="af-ZA"/>
        </w:rPr>
        <w:t>-2015</w:t>
      </w:r>
      <w:r w:rsidR="00F12944">
        <w:rPr>
          <w:rFonts w:ascii="Arial LatArm" w:hAnsi="Arial LatArm"/>
          <w:i/>
          <w:lang w:val="af-ZA"/>
        </w:rPr>
        <w:t>/1</w:t>
      </w:r>
    </w:p>
    <w:p w:rsidR="00AF1E0E" w:rsidRPr="00F12944" w:rsidRDefault="00AF1E0E" w:rsidP="00A12E4A">
      <w:pPr>
        <w:ind w:left="-142" w:firstLine="142"/>
        <w:jc w:val="both"/>
        <w:rPr>
          <w:rFonts w:ascii="Arial LatArm" w:hAnsi="Arial LatArm" w:cs="Tahoma"/>
          <w:b/>
          <w:lang w:val="af-ZA"/>
        </w:rPr>
      </w:pPr>
      <w:r w:rsidRPr="00F12944">
        <w:rPr>
          <w:rFonts w:ascii="Arial LatArm" w:hAnsi="Arial LatArm"/>
          <w:sz w:val="20"/>
          <w:lang w:val="af-ZA"/>
        </w:rPr>
        <w:t xml:space="preserve">ä³ïíÇñ³ïáõÝ` </w:t>
      </w:r>
      <w:r w:rsidRPr="00F12944">
        <w:rPr>
          <w:rFonts w:ascii="Arial LatArm" w:hAnsi="Arial LatArm" w:cs="Tahoma"/>
          <w:sz w:val="20"/>
          <w:lang w:val="af-ZA"/>
        </w:rPr>
        <w:t>ÐÐ áëïÇÏ³ÝáõÃÛáõÝÁ</w:t>
      </w:r>
      <w:r w:rsidRPr="00F12944">
        <w:rPr>
          <w:rFonts w:ascii="Arial LatArm" w:hAnsi="Arial LatArm"/>
          <w:sz w:val="20"/>
          <w:lang w:val="af-ZA"/>
        </w:rPr>
        <w:t xml:space="preserve">, áñÁ ·ïÝíáõÙ ¿ </w:t>
      </w:r>
      <w:r w:rsidRPr="00F12944">
        <w:rPr>
          <w:rFonts w:ascii="Arial LatArm" w:hAnsi="Arial LatArm" w:cs="Tahoma"/>
          <w:sz w:val="20"/>
          <w:lang w:val="af-ZA"/>
        </w:rPr>
        <w:t>ù.ºñ¨³Ý, Ü³Éµ³Ý¹Û³Ý 130</w:t>
      </w:r>
      <w:r w:rsidRPr="00F12944">
        <w:rPr>
          <w:rFonts w:ascii="Arial LatArm" w:hAnsi="Arial LatArm"/>
          <w:sz w:val="20"/>
          <w:lang w:val="af-ZA"/>
        </w:rPr>
        <w:t xml:space="preserve"> Ñ³ëó»áõÙ, ëïáñ¨ Ý»ñÏ³Û³óÝáõÙ ¿ </w:t>
      </w:r>
      <w:r w:rsidRPr="00F12944">
        <w:rPr>
          <w:rFonts w:ascii="Arial LatArm" w:hAnsi="Arial LatArm"/>
          <w:b/>
          <w:sz w:val="20"/>
          <w:lang w:val="af-ZA"/>
        </w:rPr>
        <w:t>«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ՀՀ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ԿԱ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Ո</w:t>
      </w:r>
      <w:r w:rsidR="00E263EE" w:rsidRPr="00F12944">
        <w:rPr>
          <w:rFonts w:ascii="Arial LatArm" w:hAnsi="Arial LatArm"/>
          <w:i/>
          <w:lang w:val="af-ZA"/>
        </w:rPr>
        <w:t>-</w:t>
      </w:r>
      <w:r w:rsidR="00E263EE" w:rsidRPr="00F12944">
        <w:rPr>
          <w:rFonts w:ascii="GHEA Grapalat" w:hAnsi="GHEA Grapalat"/>
          <w:i/>
          <w:lang w:val="af-ZA"/>
        </w:rPr>
        <w:t>ՊԸԾՁԲ</w:t>
      </w:r>
      <w:r w:rsidR="00E263EE" w:rsidRPr="00F12944">
        <w:rPr>
          <w:rFonts w:ascii="Arial LatArm" w:hAnsi="Arial LatArm"/>
          <w:i/>
          <w:lang w:val="af-ZA"/>
        </w:rPr>
        <w:t>-2015/</w:t>
      </w:r>
      <w:r w:rsidR="00E263EE" w:rsidRPr="00F12944">
        <w:rPr>
          <w:rFonts w:ascii="GHEA Grapalat" w:hAnsi="GHEA Grapalat"/>
          <w:i/>
          <w:lang w:val="af-ZA"/>
        </w:rPr>
        <w:t>ՓԼ</w:t>
      </w:r>
      <w:r w:rsidR="00E263EE" w:rsidRPr="00F12944">
        <w:rPr>
          <w:rFonts w:ascii="Arial LatArm" w:hAnsi="Arial LatArm"/>
          <w:i/>
          <w:lang w:val="af-ZA"/>
        </w:rPr>
        <w:t>-2015</w:t>
      </w:r>
      <w:r w:rsidR="00F12944">
        <w:rPr>
          <w:rFonts w:ascii="Arial LatArm" w:hAnsi="Arial LatArm"/>
          <w:i/>
          <w:lang w:val="af-ZA"/>
        </w:rPr>
        <w:t>/1</w:t>
      </w:r>
      <w:r w:rsidRPr="00F12944">
        <w:rPr>
          <w:rFonts w:ascii="Arial LatArm" w:hAnsi="Arial LatArm"/>
          <w:lang w:val="af-ZA"/>
        </w:rPr>
        <w:t xml:space="preserve"> </w:t>
      </w:r>
      <w:r w:rsidRPr="00F12944">
        <w:rPr>
          <w:rFonts w:ascii="Arial LatArm" w:hAnsi="Arial LatArm"/>
          <w:color w:val="000000"/>
          <w:sz w:val="22"/>
          <w:szCs w:val="22"/>
          <w:lang w:val="af-ZA"/>
        </w:rPr>
        <w:t xml:space="preserve"> </w:t>
      </w:r>
      <w:r w:rsidRPr="00F12944">
        <w:rPr>
          <w:rFonts w:ascii="Arial LatArm" w:hAnsi="Arial LatArm"/>
          <w:sz w:val="20"/>
          <w:lang w:val="af-ZA"/>
        </w:rPr>
        <w:t xml:space="preserve">Í³ÍÏ³·ñáí Ñ³Ûï³ñ³ñí³Í </w:t>
      </w:r>
      <w:r w:rsidRPr="00F12944">
        <w:rPr>
          <w:rFonts w:ascii="Sylfaen" w:hAnsi="Sylfaen" w:cs="Sylfaen"/>
          <w:sz w:val="20"/>
          <w:lang w:val="af-ZA"/>
        </w:rPr>
        <w:t>պարզեցված</w:t>
      </w:r>
      <w:r w:rsidRPr="00F12944">
        <w:rPr>
          <w:rFonts w:ascii="Arial LatArm" w:hAnsi="Arial LatArm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426" w:rsidRPr="00755426" w:rsidTr="0030581F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55426" w:rsidRPr="005A6312" w:rsidRDefault="00755426" w:rsidP="00F12944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426" w:rsidRPr="00E263EE" w:rsidRDefault="00755426" w:rsidP="00F12944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2"/>
                <w:szCs w:val="12"/>
                <w:lang w:val="pt-BR"/>
              </w:rPr>
            </w:pPr>
            <w:r w:rsidRPr="00E263EE">
              <w:rPr>
                <w:rFonts w:ascii="GHEA Grapalat" w:eastAsia="Calibri" w:hAnsi="GHEA Grapalat" w:cs="Sylfaen"/>
                <w:b/>
                <w:sz w:val="12"/>
                <w:szCs w:val="12"/>
                <w:lang w:val="pt-BR"/>
              </w:rPr>
              <w:t>Փողոցային լուսավորության սարքերի շահագործման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150վտ, 250 վտ, 400 վտ, 1000 վտ հզորությամբ լուսատուների ապամոնտաժում և վերանորոգում` օգտագործելով.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-  Մետալո  հալոգենային լամպ 150 վտ,  ,,Օսրամ կամ համարժեք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250 վտ,  ,,Օսրամ,,  կամ համարժեք 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- Մետալո  հալոգենային լամպ 400 վտ,  ,,Օսրամ,,  կամ համարժեք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- Մետալո  հալոգենային լամպ 1000 վտ,  ,,Օսրամ,,  կամ համարժեք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Կոնդենսատոր 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-Դրոսել    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Նշված լուսատուների տեղադրման աշխատանքներն իրականացվելու են ՀՀ ոստիկանության կենտրոնական ապարատի, ենթակա ստորաբաժանումների տարածքներում և նրան հարակից փողոցներում: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Վնասված լուսատուների փոխարինումը նորով` 12 ժամում: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Վերանորոգված լուսատուների աշխատանքների ստուգում, փորձարկում, կարգաբերում, հանձնում: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Երաշխիքային սպասարկում՝ մինչև հաշվետու տարվա դեկտեմբերի 25-ը: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Տեխնիկական սպասարկման միջոցները </w:t>
            </w: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սպասարկողի կողմից: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150վտ, 250 վտ, 400 վտ, 1000 վտ հզորությամբ լուսատուների ապամոնտաժում և վերանորոգում` օգտագործելով.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Մետալո  հալոգենային լամպ 150 վտ,  ,,Օսրամ կամ համարժեք- 16500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250 վտ,  ,,Օսրամ,,  կամ համարժեք -18800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400 վտ,  ,,Օսրամ,,  կամ համարժեք-32300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1000 վտ,  ,,Օսրամ,,  կամ համարժեք-37620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Կոնդենսատոր -18900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-Դրոսել    - 9500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Նշված լուսատուների տեղադրման աշխատանքներն իրականացվելու են ՀՀ ոստիկանության կենտրոնական ապարատի, ենթակա ստորաբաժանումների տարածքներում և նրան հարակից փողոցներում: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Վնասված լուսատուների փոխարինումը նորով` 12 ժամում: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Վերանորոգված լուսատուների աշխատանքների ստուգում, փորձարկում, կարգաբերում, հանձնում: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Երաշխիքային սպասարկում՝ մինչև հաշվետու տարվա դեկտեմբերի 25-ը: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Տեխնիկական սպասարկման միջոցները սպասարկողի կողմից:</w:t>
            </w:r>
          </w:p>
        </w:tc>
      </w:tr>
      <w:tr w:rsidR="00E263EE" w:rsidRPr="0075542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263EE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E263EE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63EE" w:rsidRPr="00446EA2" w:rsidRDefault="00E263EE" w:rsidP="00F1294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F12944">
              <w:rPr>
                <w:rFonts w:ascii="GHEA Grapalat" w:hAnsi="GHEA Grapalat" w:cs="Sylfaen"/>
                <w:sz w:val="12"/>
                <w:szCs w:val="12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F12944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263E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63E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263E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263EE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12944" w:rsidRPr="00D31737" w:rsidTr="00C96C2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2944" w:rsidRPr="005F1403" w:rsidRDefault="00F12944" w:rsidP="00E263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F12944" w:rsidRPr="00C06CD1" w:rsidRDefault="00F12944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12944" w:rsidRPr="00307CA0" w:rsidRDefault="00F12944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12944" w:rsidRPr="00307CA0" w:rsidRDefault="00F12944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F12944" w:rsidRPr="00CA023A" w:rsidRDefault="00F12944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F12944" w:rsidRPr="00CA023A" w:rsidRDefault="00F12944" w:rsidP="005B04E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12944" w:rsidRPr="00307CA0" w:rsidRDefault="00F12944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12944" w:rsidRPr="00307CA0" w:rsidRDefault="00F12944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</w:tr>
      <w:tr w:rsidR="00E263E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63E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63E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63E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63E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ED6F12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E263E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263EE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263E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02.10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4F2618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1294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1294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63E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B737D5" w:rsidRDefault="00E263EE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B737D5" w:rsidRDefault="00E263EE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63E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63EE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12944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2944" w:rsidRPr="004A42C8" w:rsidRDefault="00F12944" w:rsidP="00E263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F12944" w:rsidRPr="00C06CD1" w:rsidRDefault="00F12944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944" w:rsidRPr="00E263EE" w:rsidRDefault="00F12944" w:rsidP="00E263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/>
                <w:i/>
                <w:sz w:val="12"/>
                <w:szCs w:val="12"/>
                <w:lang w:val="af-ZA"/>
              </w:rPr>
              <w:t>ՀՀ ԿԱ Ո-ՊԸԾՁԲ-2015/ՓԼ-2015</w:t>
            </w:r>
            <w:r>
              <w:rPr>
                <w:rFonts w:ascii="GHEA Grapalat" w:hAnsi="GHEA Grapalat"/>
                <w:i/>
                <w:sz w:val="12"/>
                <w:szCs w:val="12"/>
                <w:lang w:val="af-ZA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12944" w:rsidRPr="008A34AC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12944" w:rsidRPr="00D31737" w:rsidRDefault="00F12944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F12944" w:rsidRPr="00D31737" w:rsidRDefault="00F12944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44" w:rsidRPr="00E263EE" w:rsidRDefault="00F12944" w:rsidP="00E263EE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5 000 000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2944" w:rsidRPr="00E263EE" w:rsidRDefault="00F12944" w:rsidP="005B04EF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5 000 000</w:t>
            </w:r>
          </w:p>
        </w:tc>
      </w:tr>
      <w:tr w:rsidR="00E263EE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63E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F12944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60075B" w:rsidRDefault="00F12944" w:rsidP="00E263E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F12944" w:rsidRPr="00C06CD1" w:rsidRDefault="00F12944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ք. Երևան, Դրոյի 10շ. բն. 8 </w:t>
            </w:r>
          </w:p>
          <w:p w:rsidR="00F12944" w:rsidRPr="00C06CD1" w:rsidRDefault="00F12944" w:rsidP="0009664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«Ամերիաբանկ» ՓԲԸ </w:t>
            </w:r>
          </w:p>
          <w:p w:rsidR="00F12944" w:rsidRPr="00C06CD1" w:rsidRDefault="00F12944" w:rsidP="000966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1570015553310100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23544719</w:t>
            </w:r>
          </w:p>
        </w:tc>
      </w:tr>
      <w:tr w:rsidR="00E263EE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B5629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646EA3" w:rsidRDefault="00E263EE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E263EE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7C65E9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63E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263EE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E263EE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263EE" w:rsidRPr="002D7799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63E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63E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EE1" w:rsidRDefault="005B2EE1">
      <w:r>
        <w:separator/>
      </w:r>
    </w:p>
  </w:endnote>
  <w:endnote w:type="continuationSeparator" w:id="1">
    <w:p w:rsidR="005B2EE1" w:rsidRDefault="005B2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E79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E79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42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EE1" w:rsidRDefault="005B2EE1">
      <w:r>
        <w:separator/>
      </w:r>
    </w:p>
  </w:footnote>
  <w:footnote w:type="continuationSeparator" w:id="1">
    <w:p w:rsidR="005B2EE1" w:rsidRDefault="005B2E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6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585F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4090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2EE1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426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5656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EE7970"/>
    <w:rsid w:val="00F00A05"/>
    <w:rsid w:val="00F04D03"/>
    <w:rsid w:val="00F06272"/>
    <w:rsid w:val="00F07934"/>
    <w:rsid w:val="00F11DDE"/>
    <w:rsid w:val="00F12944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2014-08-28T10:57:00Z</cp:lastPrinted>
  <dcterms:created xsi:type="dcterms:W3CDTF">2015-10-02T10:42:00Z</dcterms:created>
  <dcterms:modified xsi:type="dcterms:W3CDTF">2015-10-02T11:10:00Z</dcterms:modified>
</cp:coreProperties>
</file>