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E803E2" w:rsidRDefault="00E803E2" w:rsidP="005E3E28">
      <w:pPr>
        <w:jc w:val="center"/>
        <w:rPr>
          <w:rFonts w:ascii="Calibri" w:hAnsi="Calibri"/>
          <w:color w:val="000000"/>
          <w:sz w:val="28"/>
          <w:szCs w:val="28"/>
          <w:lang w:val="en-US"/>
        </w:rPr>
      </w:pPr>
    </w:p>
    <w:p w:rsidR="005E3E28" w:rsidRPr="00E803E2" w:rsidRDefault="005E3E28" w:rsidP="005E3E28">
      <w:pPr>
        <w:jc w:val="center"/>
        <w:rPr>
          <w:rFonts w:ascii="Calibri" w:hAnsi="Calibri"/>
          <w:b/>
          <w:color w:val="000000"/>
          <w:sz w:val="32"/>
          <w:szCs w:val="32"/>
          <w:lang w:val="en-US"/>
        </w:rPr>
      </w:pPr>
      <w:r w:rsidRPr="00E803E2">
        <w:rPr>
          <w:rFonts w:ascii="Calibri" w:hAnsi="Calibri"/>
          <w:b/>
          <w:color w:val="000000"/>
          <w:sz w:val="32"/>
          <w:szCs w:val="32"/>
          <w:lang w:val="en-US"/>
        </w:rPr>
        <w:t xml:space="preserve">2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տարի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ժամկետով</w:t>
      </w:r>
      <w:r w:rsidRPr="00E803E2">
        <w:rPr>
          <w:rFonts w:ascii="Calibri" w:hAnsi="Calibri"/>
          <w:b/>
          <w:color w:val="000000"/>
          <w:sz w:val="32"/>
          <w:szCs w:val="32"/>
          <w:lang w:val="en-US"/>
        </w:rPr>
        <w:t xml:space="preserve"> &lt;&lt;</w:t>
      </w:r>
      <w:r w:rsidRPr="00E803E2">
        <w:rPr>
          <w:rFonts w:ascii="Sylfaen" w:hAnsi="Sylfaen" w:cs="Sylfaen"/>
          <w:b/>
          <w:color w:val="000000"/>
          <w:sz w:val="32"/>
          <w:szCs w:val="32"/>
          <w:lang w:val="en-US"/>
        </w:rPr>
        <w:t>Ա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րմեն</w:t>
      </w:r>
      <w:r w:rsidRPr="00E803E2">
        <w:rPr>
          <w:rFonts w:ascii="Sylfaen" w:hAnsi="Sylfaen" w:cs="Sylfaen"/>
          <w:b/>
          <w:color w:val="000000"/>
          <w:sz w:val="32"/>
          <w:szCs w:val="32"/>
          <w:lang w:val="en-US"/>
        </w:rPr>
        <w:t>Տ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ել</w:t>
      </w:r>
      <w:r w:rsidRPr="00E803E2">
        <w:rPr>
          <w:rFonts w:ascii="Calibri" w:hAnsi="Calibri"/>
          <w:b/>
          <w:color w:val="000000"/>
          <w:sz w:val="32"/>
          <w:szCs w:val="32"/>
          <w:lang w:val="en-US"/>
        </w:rPr>
        <w:t xml:space="preserve">&gt;&gt; </w:t>
      </w:r>
      <w:r w:rsidRPr="00E803E2">
        <w:rPr>
          <w:rFonts w:ascii="Sylfaen" w:hAnsi="Sylfaen" w:cs="Sylfaen"/>
          <w:b/>
          <w:color w:val="000000"/>
          <w:sz w:val="32"/>
          <w:szCs w:val="32"/>
          <w:lang w:val="en-US"/>
        </w:rPr>
        <w:t>ՓԲԸ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բջջային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կապի</w:t>
      </w:r>
      <w:r w:rsidRPr="00E803E2">
        <w:rPr>
          <w:rFonts w:ascii="Calibri" w:hAnsi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օբյեկտների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շինարարական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աշխատանքների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որակի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տեխնիկական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="00E803E2" w:rsidRPr="00E803E2">
        <w:rPr>
          <w:rFonts w:ascii="Sylfaen" w:hAnsi="Sylfaen" w:cs="Sylfaen"/>
          <w:b/>
          <w:color w:val="000000"/>
          <w:sz w:val="32"/>
          <w:szCs w:val="32"/>
        </w:rPr>
        <w:t>հսկողո</w:t>
      </w:r>
      <w:r w:rsidR="00E803E2" w:rsidRPr="00E803E2">
        <w:rPr>
          <w:rFonts w:ascii="Sylfaen" w:hAnsi="Sylfaen" w:cs="Sylfaen"/>
          <w:b/>
          <w:color w:val="000000"/>
          <w:sz w:val="32"/>
          <w:szCs w:val="32"/>
          <w:lang w:val="en-US"/>
        </w:rPr>
        <w:t>ւ</w:t>
      </w:r>
      <w:r w:rsidR="00E803E2" w:rsidRPr="00E803E2">
        <w:rPr>
          <w:rFonts w:ascii="Sylfaen" w:hAnsi="Sylfaen" w:cs="Sylfaen"/>
          <w:b/>
          <w:color w:val="000000"/>
          <w:sz w:val="32"/>
          <w:szCs w:val="32"/>
        </w:rPr>
        <w:t>թյան</w:t>
      </w:r>
      <w:r w:rsidR="00E803E2" w:rsidRPr="00E803E2">
        <w:rPr>
          <w:rFonts w:ascii="Calibri" w:hAnsi="Calibri"/>
          <w:b/>
          <w:color w:val="000000"/>
          <w:sz w:val="32"/>
          <w:szCs w:val="32"/>
          <w:lang w:val="en-US"/>
        </w:rPr>
        <w:t xml:space="preserve"> </w:t>
      </w:r>
      <w:r w:rsidR="00E803E2" w:rsidRPr="00E803E2">
        <w:rPr>
          <w:rFonts w:ascii="Sylfaen" w:hAnsi="Sylfaen"/>
          <w:b/>
          <w:color w:val="000000"/>
          <w:sz w:val="32"/>
          <w:szCs w:val="32"/>
          <w:lang w:val="en-US"/>
        </w:rPr>
        <w:t xml:space="preserve">ծառայությունների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մատակարարի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ընտրո</w:t>
      </w:r>
      <w:r w:rsidRPr="00E803E2">
        <w:rPr>
          <w:rFonts w:ascii="Sylfaen" w:hAnsi="Sylfaen" w:cs="Sylfaen"/>
          <w:b/>
          <w:color w:val="000000"/>
          <w:sz w:val="32"/>
          <w:szCs w:val="32"/>
          <w:lang w:val="en-US"/>
        </w:rPr>
        <w:t>ւ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թյան</w:t>
      </w:r>
      <w:r w:rsidRPr="00E803E2">
        <w:rPr>
          <w:rFonts w:ascii="Calibri" w:hAnsi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առաջարկների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պարզեցված</w:t>
      </w:r>
      <w:r w:rsidRPr="00E803E2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E803E2">
        <w:rPr>
          <w:rFonts w:ascii="Sylfaen" w:hAnsi="Sylfaen" w:cs="Sylfaen"/>
          <w:b/>
          <w:color w:val="000000"/>
          <w:sz w:val="32"/>
          <w:szCs w:val="32"/>
        </w:rPr>
        <w:t>հարցում</w:t>
      </w:r>
    </w:p>
    <w:p w:rsidR="008B0B1B" w:rsidRPr="00E803E2" w:rsidRDefault="00E803E2" w:rsidP="00444A34">
      <w:pPr>
        <w:spacing w:before="6000"/>
        <w:ind w:right="-335"/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>ք</w:t>
      </w:r>
      <w:r w:rsidR="008B0B1B" w:rsidRPr="00E803E2">
        <w:rPr>
          <w:rFonts w:ascii="Calibri" w:hAnsi="Calibri"/>
          <w:b/>
          <w:sz w:val="28"/>
          <w:szCs w:val="28"/>
          <w:lang w:val="en-US"/>
        </w:rPr>
        <w:t>.</w:t>
      </w:r>
      <w:r w:rsidR="008006E0" w:rsidRPr="00E803E2">
        <w:rPr>
          <w:rFonts w:ascii="Calibri" w:hAnsi="Calibri"/>
          <w:b/>
          <w:sz w:val="28"/>
          <w:szCs w:val="28"/>
          <w:lang w:val="en-US"/>
        </w:rPr>
        <w:t xml:space="preserve"> </w:t>
      </w:r>
      <w:r>
        <w:rPr>
          <w:rFonts w:ascii="Sylfaen" w:hAnsi="Sylfaen"/>
          <w:b/>
          <w:sz w:val="28"/>
          <w:szCs w:val="28"/>
          <w:lang w:val="en-US"/>
        </w:rPr>
        <w:t>Երևան</w:t>
      </w:r>
      <w:r w:rsidR="008B0B1B" w:rsidRPr="00E803E2">
        <w:rPr>
          <w:rFonts w:ascii="Calibri" w:hAnsi="Calibri"/>
          <w:b/>
          <w:sz w:val="28"/>
          <w:szCs w:val="28"/>
          <w:lang w:val="en-US"/>
        </w:rPr>
        <w:t xml:space="preserve">, </w:t>
      </w:r>
      <w:r w:rsidR="004D2E86" w:rsidRPr="00E803E2">
        <w:rPr>
          <w:rFonts w:ascii="Calibri" w:hAnsi="Calibri"/>
          <w:b/>
          <w:sz w:val="28"/>
          <w:szCs w:val="28"/>
          <w:lang w:val="en-US"/>
        </w:rPr>
        <w:t>2015</w:t>
      </w:r>
    </w:p>
    <w:p w:rsidR="00E803E2" w:rsidRPr="00F451A1" w:rsidRDefault="00E803E2" w:rsidP="00E803E2">
      <w:pPr>
        <w:pStyle w:val="Heading2"/>
        <w:spacing w:before="0" w:after="300"/>
        <w:jc w:val="both"/>
        <w:rPr>
          <w:rFonts w:ascii="Sylfaen" w:hAnsi="Sylfaen" w:cs="Times New Roman"/>
          <w:szCs w:val="24"/>
          <w:lang w:val="en-US"/>
        </w:rPr>
      </w:pPr>
      <w:bookmarkStart w:id="0" w:name="_Toc517020412"/>
      <w:bookmarkStart w:id="1" w:name="_Toc37503214"/>
      <w:bookmarkStart w:id="2" w:name="_Toc380065797"/>
      <w:r w:rsidRPr="00F451A1">
        <w:rPr>
          <w:rFonts w:asciiTheme="minorHAnsi" w:hAnsiTheme="minorHAnsi" w:cs="Times New Roman"/>
          <w:szCs w:val="24"/>
          <w:lang w:val="en-US"/>
        </w:rPr>
        <w:lastRenderedPageBreak/>
        <w:t xml:space="preserve">1. </w:t>
      </w:r>
      <w:bookmarkEnd w:id="2"/>
      <w:r>
        <w:rPr>
          <w:rFonts w:ascii="Sylfaen" w:hAnsi="Sylfaen" w:cs="Times New Roman"/>
          <w:szCs w:val="24"/>
          <w:lang w:val="en-US"/>
        </w:rPr>
        <w:t xml:space="preserve">Առաջարկների պարզեցված հարցման առարկան </w:t>
      </w:r>
    </w:p>
    <w:p w:rsidR="00E803E2" w:rsidRDefault="00E803E2" w:rsidP="00E803E2">
      <w:pPr>
        <w:ind w:firstLine="708"/>
        <w:jc w:val="both"/>
        <w:rPr>
          <w:rFonts w:ascii="Sylfaen" w:hAnsi="Sylfaen"/>
          <w:lang w:val="en-US"/>
        </w:rPr>
      </w:pPr>
      <w:r w:rsidRPr="005217F6">
        <w:rPr>
          <w:rFonts w:ascii="Sylfaen" w:hAnsi="Sylfaen"/>
          <w:lang w:val="hy-AM"/>
        </w:rPr>
        <w:t>«</w:t>
      </w:r>
      <w:r w:rsidRPr="005217F6">
        <w:rPr>
          <w:rFonts w:ascii="Sylfaen" w:hAnsi="Sylfaen" w:cs="Sylfaen"/>
          <w:lang w:val="hy-AM"/>
        </w:rPr>
        <w:t>ԱրմենՏել</w:t>
      </w:r>
      <w:r w:rsidRPr="005217F6">
        <w:rPr>
          <w:rFonts w:ascii="Sylfaen" w:hAnsi="Sylfaen" w:cs="Calibri"/>
          <w:lang w:val="hy-AM"/>
        </w:rPr>
        <w:t>»</w:t>
      </w:r>
      <w:r w:rsidRPr="005217F6">
        <w:rPr>
          <w:rFonts w:ascii="Sylfaen" w:hAnsi="Sylfaen"/>
          <w:lang w:val="hy-AM"/>
        </w:rPr>
        <w:t xml:space="preserve"> </w:t>
      </w:r>
      <w:r w:rsidRPr="005217F6">
        <w:rPr>
          <w:rFonts w:ascii="Sylfaen" w:hAnsi="Sylfaen" w:cs="Sylfaen"/>
          <w:lang w:val="hy-AM"/>
        </w:rPr>
        <w:t>ՓԲԸ</w:t>
      </w:r>
      <w:r w:rsidRPr="005217F6">
        <w:rPr>
          <w:rFonts w:ascii="Sylfaen" w:hAnsi="Sylfaen"/>
          <w:lang w:val="hy-AM"/>
        </w:rPr>
        <w:t xml:space="preserve"> (</w:t>
      </w:r>
      <w:r w:rsidRPr="005217F6">
        <w:rPr>
          <w:rFonts w:ascii="Sylfaen" w:hAnsi="Sylfaen" w:cs="Sylfaen"/>
          <w:lang w:val="hy-AM"/>
        </w:rPr>
        <w:t>այսուհետ՝</w:t>
      </w:r>
      <w:r w:rsidRPr="005217F6">
        <w:rPr>
          <w:rFonts w:ascii="Sylfaen" w:hAnsi="Sylfaen"/>
          <w:lang w:val="hy-AM"/>
        </w:rPr>
        <w:t xml:space="preserve"> </w:t>
      </w:r>
      <w:r w:rsidRPr="005217F6">
        <w:rPr>
          <w:rFonts w:ascii="Sylfaen" w:hAnsi="Sylfaen" w:cs="Sylfaen"/>
          <w:lang w:val="hy-AM"/>
        </w:rPr>
        <w:t>Պատվիրատու</w:t>
      </w:r>
      <w:r w:rsidRPr="005217F6">
        <w:rPr>
          <w:rFonts w:ascii="Sylfaen" w:hAnsi="Sylfaen"/>
          <w:lang w:val="hy-AM"/>
        </w:rPr>
        <w:t xml:space="preserve">) </w:t>
      </w:r>
      <w:r w:rsidRPr="005217F6">
        <w:rPr>
          <w:rFonts w:ascii="Sylfaen" w:hAnsi="Sylfaen" w:cs="Sylfaen"/>
          <w:lang w:val="hy-AM"/>
        </w:rPr>
        <w:t>հրավիրում</w:t>
      </w:r>
      <w:r w:rsidRPr="005217F6">
        <w:rPr>
          <w:rFonts w:ascii="Sylfaen" w:hAnsi="Sylfaen"/>
          <w:lang w:val="hy-AM"/>
        </w:rPr>
        <w:t xml:space="preserve"> </w:t>
      </w:r>
      <w:r w:rsidRPr="005217F6">
        <w:rPr>
          <w:rFonts w:ascii="Sylfaen" w:hAnsi="Sylfaen" w:cs="Sylfaen"/>
          <w:lang w:val="hy-AM"/>
        </w:rPr>
        <w:t>է</w:t>
      </w:r>
      <w:r w:rsidRPr="005217F6">
        <w:rPr>
          <w:rFonts w:ascii="Sylfaen" w:hAnsi="Sylfaen"/>
          <w:lang w:val="hy-AM"/>
        </w:rPr>
        <w:t xml:space="preserve"> </w:t>
      </w:r>
      <w:r w:rsidRPr="005217F6">
        <w:rPr>
          <w:rFonts w:ascii="Sylfaen" w:hAnsi="Sylfaen" w:cs="Sylfaen"/>
          <w:lang w:val="hy-AM"/>
        </w:rPr>
        <w:t>Ձեր</w:t>
      </w:r>
      <w:r w:rsidRPr="005217F6">
        <w:rPr>
          <w:rFonts w:ascii="Sylfaen" w:hAnsi="Sylfaen"/>
          <w:lang w:val="hy-AM"/>
        </w:rPr>
        <w:t xml:space="preserve"> </w:t>
      </w:r>
      <w:r w:rsidRPr="005217F6">
        <w:rPr>
          <w:rFonts w:ascii="Sylfaen" w:hAnsi="Sylfaen" w:cs="Sylfaen"/>
          <w:lang w:val="hy-AM"/>
        </w:rPr>
        <w:t>Ընկերությանը</w:t>
      </w:r>
      <w:r w:rsidRPr="005217F6">
        <w:rPr>
          <w:rFonts w:ascii="Sylfaen" w:hAnsi="Sylfaen"/>
          <w:lang w:val="hy-AM"/>
        </w:rPr>
        <w:t xml:space="preserve"> (</w:t>
      </w:r>
      <w:r w:rsidRPr="005217F6">
        <w:rPr>
          <w:rFonts w:ascii="Sylfaen" w:hAnsi="Sylfaen" w:cs="Sylfaen"/>
          <w:lang w:val="hy-AM"/>
        </w:rPr>
        <w:t>այսուհետ՝</w:t>
      </w:r>
      <w:r w:rsidRPr="005217F6">
        <w:rPr>
          <w:rFonts w:ascii="Sylfaen" w:hAnsi="Sylfaen"/>
          <w:lang w:val="hy-AM"/>
        </w:rPr>
        <w:t xml:space="preserve"> </w:t>
      </w:r>
      <w:r w:rsidRPr="005217F6">
        <w:rPr>
          <w:rFonts w:ascii="Sylfaen" w:hAnsi="Sylfaen" w:cs="Sylfaen"/>
          <w:lang w:val="hy-AM"/>
        </w:rPr>
        <w:t>Մասնակից</w:t>
      </w:r>
      <w:r w:rsidRPr="005217F6">
        <w:rPr>
          <w:rFonts w:ascii="Sylfaen" w:hAnsi="Sylfaen"/>
          <w:lang w:val="hy-AM"/>
        </w:rPr>
        <w:t xml:space="preserve">) </w:t>
      </w:r>
      <w:r w:rsidRPr="005217F6">
        <w:rPr>
          <w:rFonts w:ascii="Sylfaen" w:hAnsi="Sylfaen" w:cs="Sylfaen"/>
          <w:lang w:val="hy-AM"/>
        </w:rPr>
        <w:t>մասնակցելու</w:t>
      </w:r>
      <w:r w:rsidRPr="005217F6">
        <w:rPr>
          <w:rFonts w:ascii="Sylfaen" w:hAnsi="Sylfaen"/>
          <w:lang w:val="hy-AM"/>
        </w:rPr>
        <w:t xml:space="preserve"> </w:t>
      </w:r>
      <w:r w:rsidRPr="00E803E2">
        <w:rPr>
          <w:rFonts w:ascii="Sylfaen" w:hAnsi="Sylfaen" w:cs="Sylfaen"/>
          <w:lang w:val="hy-AM"/>
        </w:rPr>
        <w:t>2 տարի ժամկետով &lt;&lt;ԱրմենՏել&gt;&gt; ՓԲԸ բջջային կապի օբյեկտների շինարարական աշխատանքների որակի տեխնիկական հսկողության ծառայությունների մա</w:t>
      </w:r>
      <w:r>
        <w:rPr>
          <w:rFonts w:ascii="Sylfaen" w:hAnsi="Sylfaen"/>
          <w:lang w:val="en-US"/>
        </w:rPr>
        <w:t>տակարարի ընտրության Առաջարկների պարզեցված հարցմանը</w:t>
      </w:r>
      <w:r w:rsidRPr="005217F6">
        <w:rPr>
          <w:rFonts w:ascii="Sylfaen" w:hAnsi="Sylfaen"/>
          <w:lang w:val="hy-AM"/>
        </w:rPr>
        <w:t xml:space="preserve"> (այսուհետ՝ </w:t>
      </w:r>
      <w:r>
        <w:rPr>
          <w:rFonts w:ascii="Sylfaen" w:hAnsi="Sylfaen"/>
          <w:lang w:val="en-US"/>
        </w:rPr>
        <w:t>ԱՊՀ</w:t>
      </w:r>
      <w:r w:rsidRPr="005217F6">
        <w:rPr>
          <w:rFonts w:ascii="Sylfaen" w:hAnsi="Sylfaen"/>
          <w:lang w:val="hy-AM"/>
        </w:rPr>
        <w:t>):</w:t>
      </w:r>
    </w:p>
    <w:p w:rsidR="00E803E2" w:rsidRDefault="00E803E2" w:rsidP="00E803E2">
      <w:pPr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Մասնակիցների </w:t>
      </w:r>
      <w:r w:rsidR="00BD7195">
        <w:rPr>
          <w:rFonts w:ascii="Sylfaen" w:hAnsi="Sylfaen"/>
          <w:lang w:val="en-US"/>
        </w:rPr>
        <w:t>ներկայացվող</w:t>
      </w:r>
      <w:r>
        <w:rPr>
          <w:rFonts w:ascii="Sylfaen" w:hAnsi="Sylfaen"/>
          <w:lang w:val="en-US"/>
        </w:rPr>
        <w:t xml:space="preserve"> պահանջերն ու ԱՊՀ շրջանակներում դիտարկվող ծառայությունների մանրամասն նկարագիրը ներկայացված է տեխնիկական Առաջադրանքում (</w:t>
      </w:r>
      <w:r w:rsidRPr="00E803E2">
        <w:rPr>
          <w:rFonts w:ascii="Sylfaen" w:hAnsi="Sylfaen"/>
          <w:b/>
          <w:lang w:val="en-US"/>
        </w:rPr>
        <w:t>Հավելված 1</w:t>
      </w:r>
      <w:r>
        <w:rPr>
          <w:rFonts w:ascii="Sylfaen" w:hAnsi="Sylfaen"/>
          <w:lang w:val="en-US"/>
        </w:rPr>
        <w:t>):</w:t>
      </w:r>
    </w:p>
    <w:p w:rsidR="00E803E2" w:rsidRPr="00E803E2" w:rsidRDefault="00E803E2" w:rsidP="00E803E2">
      <w:pPr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Գնման ենթակա ենթադրվող ծավալը ներկայացված է Կոմերցիոն առաջարկի ձևանմուշում (</w:t>
      </w:r>
      <w:r w:rsidRPr="00E803E2">
        <w:rPr>
          <w:rFonts w:ascii="Sylfaen" w:hAnsi="Sylfaen"/>
          <w:b/>
          <w:lang w:val="en-US"/>
        </w:rPr>
        <w:t>Հավելված 2</w:t>
      </w:r>
      <w:r>
        <w:rPr>
          <w:rFonts w:ascii="Sylfaen" w:hAnsi="Sylfaen"/>
          <w:lang w:val="en-US"/>
        </w:rPr>
        <w:t>):</w:t>
      </w:r>
    </w:p>
    <w:p w:rsidR="00172618" w:rsidRPr="00E803E2" w:rsidRDefault="00E803E2" w:rsidP="00E803E2">
      <w:pPr>
        <w:spacing w:after="200"/>
        <w:jc w:val="both"/>
        <w:rPr>
          <w:rFonts w:asciiTheme="minorHAnsi" w:hAnsiTheme="minorHAnsi"/>
          <w:color w:val="FF0000"/>
          <w:lang w:val="af-ZA"/>
        </w:rPr>
      </w:pPr>
      <w:r>
        <w:rPr>
          <w:rFonts w:ascii="Sylfaen" w:hAnsi="Sylfaen"/>
          <w:color w:val="FF0000"/>
          <w:lang w:val="en-US"/>
        </w:rPr>
        <w:t>Հավելված 2-ում նշված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գնումների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ծավալը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չի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նախատեսում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պատվիրատուի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պարտականություն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գնելու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հենց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այդ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 w:rsidRPr="00230BE6">
        <w:rPr>
          <w:rFonts w:ascii="Sylfaen" w:hAnsi="Sylfaen"/>
          <w:color w:val="FF0000"/>
          <w:lang w:val="hy-AM"/>
        </w:rPr>
        <w:t>քանակի</w:t>
      </w:r>
      <w:r w:rsidRPr="00230BE6">
        <w:rPr>
          <w:rFonts w:asciiTheme="minorHAnsi" w:hAnsiTheme="minorHAnsi"/>
          <w:color w:val="FF0000"/>
          <w:lang w:val="hy-AM"/>
        </w:rPr>
        <w:t xml:space="preserve"> </w:t>
      </w:r>
      <w:r>
        <w:rPr>
          <w:rFonts w:ascii="Sylfaen" w:hAnsi="Sylfaen"/>
          <w:color w:val="FF0000"/>
          <w:lang w:val="en-US"/>
        </w:rPr>
        <w:t>ծառայություններ</w:t>
      </w:r>
      <w:r w:rsidRPr="00230BE6">
        <w:rPr>
          <w:rFonts w:asciiTheme="minorHAnsi" w:hAnsiTheme="minorHAnsi"/>
          <w:color w:val="FF0000"/>
          <w:lang w:val="hy-AM"/>
        </w:rPr>
        <w:t>:</w:t>
      </w:r>
    </w:p>
    <w:p w:rsidR="00E803E2" w:rsidRPr="005217F6" w:rsidRDefault="00E803E2" w:rsidP="00E803E2">
      <w:pPr>
        <w:ind w:firstLine="708"/>
        <w:jc w:val="both"/>
        <w:rPr>
          <w:rFonts w:ascii="Sylfaen" w:hAnsi="Sylfaen"/>
          <w:lang w:val="hy-AM"/>
        </w:rPr>
      </w:pPr>
      <w:bookmarkStart w:id="3" w:name="_Toc380065798"/>
      <w:r>
        <w:rPr>
          <w:rFonts w:ascii="Sylfaen" w:hAnsi="Sylfaen"/>
          <w:lang w:val="en-US"/>
        </w:rPr>
        <w:t>ԱՊՀ</w:t>
      </w:r>
      <w:r w:rsidRPr="005217F6">
        <w:rPr>
          <w:rFonts w:ascii="Sylfaen" w:hAnsi="Sylfaen"/>
          <w:lang w:val="hy-AM"/>
        </w:rPr>
        <w:t xml:space="preserve"> անցկացման արդ</w:t>
      </w:r>
      <w:r>
        <w:rPr>
          <w:rFonts w:ascii="Sylfaen" w:hAnsi="Sylfaen"/>
          <w:lang w:val="hy-AM"/>
        </w:rPr>
        <w:t xml:space="preserve">յունքում Պատվիրատուն ընտրում է </w:t>
      </w:r>
      <w:r w:rsidRPr="00E803E2">
        <w:rPr>
          <w:rFonts w:ascii="Sylfaen" w:hAnsi="Sylfaen"/>
          <w:lang w:val="af-ZA"/>
        </w:rPr>
        <w:t>1</w:t>
      </w:r>
      <w:r w:rsidRPr="005217F6">
        <w:rPr>
          <w:rFonts w:ascii="Sylfaen" w:hAnsi="Sylfaen"/>
          <w:lang w:val="hy-AM"/>
        </w:rPr>
        <w:t xml:space="preserve"> հաղթող և </w:t>
      </w:r>
      <w:r w:rsidRPr="00E803E2">
        <w:rPr>
          <w:rFonts w:ascii="Sylfaen" w:hAnsi="Sylfaen"/>
          <w:lang w:val="af-ZA"/>
        </w:rPr>
        <w:t>1</w:t>
      </w:r>
      <w:r w:rsidRPr="005217F6">
        <w:rPr>
          <w:rFonts w:ascii="Sylfaen" w:hAnsi="Sylfaen"/>
          <w:lang w:val="hy-AM"/>
        </w:rPr>
        <w:t xml:space="preserve"> պահուստային մատակարար:</w:t>
      </w:r>
    </w:p>
    <w:p w:rsidR="00E803E2" w:rsidRPr="00F451A1" w:rsidRDefault="00E803E2" w:rsidP="00E803E2">
      <w:pPr>
        <w:ind w:firstLine="708"/>
        <w:jc w:val="both"/>
        <w:rPr>
          <w:rFonts w:ascii="Sylfaen" w:hAnsi="Sylfaen"/>
          <w:lang w:val="hy-AM"/>
        </w:rPr>
      </w:pPr>
      <w:r w:rsidRPr="00F451A1">
        <w:rPr>
          <w:rFonts w:ascii="Sylfaen" w:hAnsi="Sylfaen"/>
          <w:lang w:val="hy-AM"/>
        </w:rPr>
        <w:t xml:space="preserve">ԱՊՀ հաղթողի հետ կարող է կնքվել </w:t>
      </w:r>
      <w:r w:rsidRPr="00E803E2">
        <w:rPr>
          <w:rFonts w:ascii="Sylfaen" w:hAnsi="Sylfaen"/>
          <w:lang w:val="hy-AM"/>
        </w:rPr>
        <w:t>շրջանակային</w:t>
      </w:r>
      <w:r w:rsidRPr="00F451A1">
        <w:rPr>
          <w:rFonts w:ascii="Sylfaen" w:hAnsi="Sylfaen"/>
          <w:lang w:val="hy-AM"/>
        </w:rPr>
        <w:t xml:space="preserve"> պայմանագիր</w:t>
      </w:r>
      <w:r w:rsidRPr="00F451A1">
        <w:rPr>
          <w:rFonts w:asciiTheme="minorHAnsi" w:hAnsiTheme="minorHAnsi"/>
          <w:lang w:val="hy-AM"/>
        </w:rPr>
        <w:t xml:space="preserve"> (</w:t>
      </w:r>
      <w:r w:rsidRPr="00F451A1">
        <w:rPr>
          <w:rFonts w:ascii="Sylfaen" w:hAnsi="Sylfaen"/>
          <w:b/>
          <w:lang w:val="hy-AM"/>
        </w:rPr>
        <w:t>Հավելված</w:t>
      </w:r>
      <w:r w:rsidRPr="00F451A1">
        <w:rPr>
          <w:rFonts w:asciiTheme="minorHAnsi" w:hAnsiTheme="minorHAnsi"/>
          <w:b/>
          <w:lang w:val="hy-AM"/>
        </w:rPr>
        <w:t xml:space="preserve"> </w:t>
      </w:r>
      <w:r w:rsidRPr="00E803E2">
        <w:rPr>
          <w:rFonts w:asciiTheme="minorHAnsi" w:hAnsiTheme="minorHAnsi"/>
          <w:b/>
          <w:lang w:val="hy-AM"/>
        </w:rPr>
        <w:t>3</w:t>
      </w:r>
      <w:r w:rsidRPr="00F451A1">
        <w:rPr>
          <w:rFonts w:asciiTheme="minorHAnsi" w:hAnsiTheme="minorHAnsi"/>
          <w:b/>
          <w:lang w:val="hy-AM"/>
        </w:rPr>
        <w:t xml:space="preserve"> </w:t>
      </w:r>
      <w:r>
        <w:rPr>
          <w:rFonts w:asciiTheme="minorHAnsi" w:hAnsiTheme="minorHAnsi"/>
          <w:b/>
          <w:lang w:val="hy-AM"/>
        </w:rPr>
        <w:t>–</w:t>
      </w:r>
      <w:r w:rsidRPr="00F451A1">
        <w:rPr>
          <w:rFonts w:asciiTheme="minorHAnsi" w:hAnsiTheme="minorHAnsi"/>
          <w:b/>
          <w:lang w:val="hy-AM"/>
        </w:rPr>
        <w:t xml:space="preserve"> </w:t>
      </w:r>
      <w:r w:rsidRPr="00F451A1">
        <w:rPr>
          <w:rFonts w:ascii="Sylfaen" w:hAnsi="Sylfaen"/>
          <w:b/>
          <w:lang w:val="hy-AM"/>
        </w:rPr>
        <w:t>ձևանմուշ):</w:t>
      </w:r>
    </w:p>
    <w:bookmarkEnd w:id="3"/>
    <w:p w:rsidR="00E803E2" w:rsidRPr="00974B94" w:rsidRDefault="00E803E2" w:rsidP="00E803E2">
      <w:pPr>
        <w:pStyle w:val="Heading2"/>
        <w:spacing w:before="400" w:after="0"/>
        <w:rPr>
          <w:rFonts w:ascii="Sylfaen" w:hAnsi="Sylfaen" w:cs="Times New Roman"/>
          <w:szCs w:val="24"/>
          <w:lang w:val="hy-AM"/>
        </w:rPr>
      </w:pPr>
      <w:r w:rsidRPr="00F451A1">
        <w:rPr>
          <w:rFonts w:asciiTheme="minorHAnsi" w:hAnsiTheme="minorHAnsi" w:cs="Times New Roman"/>
          <w:szCs w:val="24"/>
          <w:lang w:val="hy-AM"/>
        </w:rPr>
        <w:t xml:space="preserve">2. </w:t>
      </w:r>
      <w:r w:rsidRPr="00F451A1">
        <w:rPr>
          <w:rFonts w:ascii="Sylfaen" w:hAnsi="Sylfaen" w:cs="Times New Roman"/>
          <w:szCs w:val="24"/>
          <w:lang w:val="hy-AM"/>
        </w:rPr>
        <w:t>ԱՊՀ անցկացման կարգը</w:t>
      </w:r>
    </w:p>
    <w:p w:rsidR="00E803E2" w:rsidRPr="005B0B62" w:rsidRDefault="00E803E2" w:rsidP="00E803E2">
      <w:pPr>
        <w:pStyle w:val="Heading2"/>
        <w:spacing w:before="400" w:after="0"/>
        <w:rPr>
          <w:rFonts w:ascii="Sylfaen" w:hAnsi="Sylfaen" w:cstheme="minorHAnsi"/>
          <w:szCs w:val="24"/>
          <w:lang w:val="hy-AM"/>
        </w:rPr>
      </w:pPr>
      <w:r w:rsidRPr="00974B94">
        <w:rPr>
          <w:rFonts w:ascii="Sylfaen" w:hAnsi="Sylfaen"/>
          <w:color w:val="000000"/>
          <w:szCs w:val="24"/>
          <w:lang w:val="hy-AM" w:eastAsia="en-US"/>
        </w:rPr>
        <w:t>ԱՊՀ</w:t>
      </w:r>
      <w:r w:rsidRPr="00230BE6">
        <w:rPr>
          <w:rFonts w:ascii="Sylfaen" w:hAnsi="Sylfaen"/>
          <w:color w:val="000000"/>
          <w:szCs w:val="24"/>
          <w:lang w:val="hy-AM" w:eastAsia="en-US"/>
        </w:rPr>
        <w:t xml:space="preserve"> </w:t>
      </w:r>
      <w:r w:rsidRPr="00A249A7">
        <w:rPr>
          <w:rFonts w:ascii="Sylfaen" w:hAnsi="Sylfaen"/>
          <w:color w:val="000000"/>
          <w:szCs w:val="24"/>
          <w:lang w:val="hy-AM" w:eastAsia="en-US"/>
        </w:rPr>
        <w:t xml:space="preserve">անցկացման հետ կապված հարցերով Պատվիրատուի կոնտակտային անձ՝ </w:t>
      </w:r>
      <w:r w:rsidRPr="00230BE6">
        <w:rPr>
          <w:rFonts w:ascii="Sylfaen" w:hAnsi="Sylfaen" w:cstheme="minorHAnsi"/>
          <w:szCs w:val="24"/>
          <w:lang w:val="hy-AM"/>
        </w:rPr>
        <w:t xml:space="preserve"> </w:t>
      </w:r>
    </w:p>
    <w:p w:rsidR="00E803E2" w:rsidRPr="00A249A7" w:rsidRDefault="00E803E2" w:rsidP="00A40B06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Ազգանուն Անուն՝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/>
          <w:lang w:val="en-US"/>
        </w:rPr>
        <w:t>Գևորգյան</w:t>
      </w:r>
      <w:r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  <w:lang w:val="en-US"/>
        </w:rPr>
        <w:t>Մերի</w:t>
      </w:r>
    </w:p>
    <w:p w:rsidR="00E803E2" w:rsidRPr="00A249A7" w:rsidRDefault="00E803E2" w:rsidP="00A40B06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Պաշտոն՝ </w:t>
      </w:r>
      <w:r w:rsidRPr="00A249A7">
        <w:rPr>
          <w:rFonts w:ascii="Sylfaen" w:hAnsi="Sylfaen"/>
          <w:lang w:val="hy-AM"/>
        </w:rPr>
        <w:t>Գնումների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>և պայմանագրերի մոնիտորինգի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բաժնի ավագ մասնագետ </w:t>
      </w:r>
    </w:p>
    <w:p w:rsidR="00E803E2" w:rsidRPr="00A249A7" w:rsidRDefault="00E803E2" w:rsidP="00A40B06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Հասցե՝</w:t>
      </w:r>
      <w:r w:rsidRPr="00A249A7">
        <w:rPr>
          <w:rFonts w:ascii="Sylfaen" w:hAnsi="Sylfaen"/>
          <w:lang w:val="hy-AM"/>
        </w:rPr>
        <w:t xml:space="preserve"> ք. Երևան, </w:t>
      </w:r>
      <w:r>
        <w:rPr>
          <w:rFonts w:ascii="Sylfaen" w:hAnsi="Sylfaen"/>
          <w:lang w:val="en-US"/>
        </w:rPr>
        <w:t>Ազատության 24/1</w:t>
      </w:r>
    </w:p>
    <w:p w:rsidR="00E803E2" w:rsidRPr="00A249A7" w:rsidRDefault="00E803E2" w:rsidP="00A40B06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Էլեկտրոնային փոստ՝ </w:t>
      </w:r>
      <w:hyperlink r:id="rId8" w:history="1">
        <w:r w:rsidRPr="00F1273C">
          <w:rPr>
            <w:rStyle w:val="Hyperlink"/>
            <w:rFonts w:ascii="Sylfaen" w:hAnsi="Sylfaen"/>
            <w:u w:val="none"/>
            <w:lang w:val="hy-AM"/>
          </w:rPr>
          <w:t>MerGevorgyan@beeline.am</w:t>
        </w:r>
      </w:hyperlink>
    </w:p>
    <w:p w:rsidR="00E803E2" w:rsidRPr="00881B76" w:rsidRDefault="00E803E2" w:rsidP="00A40B06">
      <w:pPr>
        <w:pStyle w:val="ListParagraph"/>
        <w:numPr>
          <w:ilvl w:val="0"/>
          <w:numId w:val="10"/>
        </w:numPr>
        <w:spacing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  <w:lang w:val="hy-AM"/>
        </w:rPr>
        <w:t xml:space="preserve">Հեռախոս՝ </w:t>
      </w:r>
      <w:r w:rsidRPr="00A249A7">
        <w:rPr>
          <w:rFonts w:ascii="Sylfaen" w:hAnsi="Sylfaen"/>
          <w:lang w:val="en-US"/>
        </w:rPr>
        <w:t xml:space="preserve">(+374) 99 44 06 16 </w:t>
      </w:r>
    </w:p>
    <w:p w:rsidR="00E803E2" w:rsidRDefault="00E803E2" w:rsidP="00E803E2">
      <w:pPr>
        <w:spacing w:after="200"/>
        <w:jc w:val="both"/>
        <w:rPr>
          <w:rFonts w:ascii="Sylfaen" w:hAnsi="Sylfaen"/>
          <w:lang w:val="en-US"/>
        </w:rPr>
      </w:pPr>
      <w:r>
        <w:rPr>
          <w:rFonts w:ascii="Sylfaen" w:hAnsi="Sylfaen"/>
          <w:color w:val="000000"/>
          <w:lang w:val="en-US" w:eastAsia="en-US"/>
        </w:rPr>
        <w:t>ԱՊՀ</w:t>
      </w:r>
      <w:r w:rsidRPr="00A249A7">
        <w:rPr>
          <w:rFonts w:ascii="Sylfaen" w:hAnsi="Sylfaen"/>
          <w:lang w:val="en-US"/>
        </w:rPr>
        <w:t xml:space="preserve"> անցկացվում է 4 փուլով:</w:t>
      </w:r>
    </w:p>
    <w:p w:rsidR="00E803E2" w:rsidRPr="00E803E2" w:rsidRDefault="00E803E2" w:rsidP="00E803E2">
      <w:pPr>
        <w:spacing w:after="200"/>
        <w:jc w:val="both"/>
        <w:rPr>
          <w:rFonts w:ascii="Sylfaen" w:hAnsi="Sylfaen"/>
          <w:lang w:val="en-US"/>
        </w:rPr>
      </w:pPr>
      <w:r w:rsidRPr="00E803E2">
        <w:rPr>
          <w:rFonts w:ascii="Sylfaen" w:hAnsi="Sylfaen" w:cstheme="minorHAnsi"/>
          <w:b/>
        </w:rPr>
        <w:t xml:space="preserve">2.1. </w:t>
      </w:r>
      <w:r w:rsidRPr="00E803E2">
        <w:rPr>
          <w:rFonts w:ascii="Sylfaen" w:hAnsi="Sylfaen" w:cs="Sylfaen"/>
          <w:b/>
          <w:lang w:val="hy-AM"/>
        </w:rPr>
        <w:t>Փուլ</w:t>
      </w:r>
      <w:r w:rsidRPr="00E803E2">
        <w:rPr>
          <w:rFonts w:ascii="Sylfaen" w:hAnsi="Sylfaen"/>
          <w:b/>
          <w:lang w:val="hy-AM"/>
        </w:rPr>
        <w:t xml:space="preserve"> 1</w:t>
      </w:r>
      <w:r w:rsidRPr="00E803E2">
        <w:rPr>
          <w:rFonts w:ascii="Sylfaen" w:hAnsi="Sylfaen"/>
          <w:b/>
          <w:lang w:val="en-US"/>
        </w:rPr>
        <w:t>՝</w:t>
      </w:r>
      <w:r w:rsidRPr="00E803E2">
        <w:rPr>
          <w:rFonts w:ascii="Sylfaen" w:hAnsi="Sylfaen"/>
          <w:b/>
          <w:lang w:val="hy-AM"/>
        </w:rPr>
        <w:t xml:space="preserve"> </w:t>
      </w:r>
      <w:r w:rsidRPr="00E803E2">
        <w:rPr>
          <w:rFonts w:ascii="Sylfaen" w:hAnsi="Sylfaen" w:cs="Sylfaen"/>
          <w:b/>
          <w:lang w:val="hy-AM"/>
        </w:rPr>
        <w:t>Մասնակիցներից</w:t>
      </w:r>
      <w:r w:rsidRPr="00E803E2">
        <w:rPr>
          <w:rFonts w:ascii="Sylfaen" w:hAnsi="Sylfaen"/>
          <w:b/>
          <w:lang w:val="hy-AM"/>
        </w:rPr>
        <w:t xml:space="preserve"> </w:t>
      </w:r>
      <w:r w:rsidRPr="00E803E2">
        <w:rPr>
          <w:rFonts w:ascii="Sylfaen" w:hAnsi="Sylfaen" w:cs="Sylfaen"/>
          <w:b/>
          <w:lang w:val="hy-AM"/>
        </w:rPr>
        <w:t>առաջարկների</w:t>
      </w:r>
      <w:r w:rsidRPr="00E803E2">
        <w:rPr>
          <w:rFonts w:ascii="Sylfaen" w:hAnsi="Sylfaen"/>
          <w:b/>
          <w:lang w:val="hy-AM"/>
        </w:rPr>
        <w:t xml:space="preserve"> </w:t>
      </w:r>
      <w:r w:rsidRPr="00E803E2">
        <w:rPr>
          <w:rFonts w:ascii="Sylfaen" w:hAnsi="Sylfaen" w:cs="Sylfaen"/>
          <w:b/>
          <w:lang w:val="hy-AM"/>
        </w:rPr>
        <w:t>հավաքագրում</w:t>
      </w:r>
      <w:r w:rsidRPr="00E803E2">
        <w:rPr>
          <w:rFonts w:ascii="Sylfaen" w:hAnsi="Sylfaen" w:cs="Sylfaen"/>
          <w:b/>
        </w:rPr>
        <w:t>.</w:t>
      </w:r>
      <w:r w:rsidRPr="00E803E2">
        <w:rPr>
          <w:rFonts w:ascii="Sylfaen" w:hAnsi="Sylfaen"/>
        </w:rPr>
        <w:t xml:space="preserve"> </w:t>
      </w:r>
    </w:p>
    <w:p w:rsidR="00E803E2" w:rsidRPr="00045757" w:rsidRDefault="00E803E2" w:rsidP="00A40B06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hy-AM"/>
        </w:rPr>
      </w:pPr>
      <w:r w:rsidRPr="00045757">
        <w:rPr>
          <w:rFonts w:ascii="Sylfaen" w:hAnsi="Sylfaen"/>
          <w:lang w:val="hy-AM"/>
        </w:rPr>
        <w:t xml:space="preserve">Պատվիրատուն հրապարակում է  </w:t>
      </w:r>
      <w:r>
        <w:rPr>
          <w:rFonts w:ascii="Sylfaen" w:hAnsi="Sylfaen"/>
          <w:lang w:val="en-US"/>
        </w:rPr>
        <w:t>ԱՊՀ</w:t>
      </w:r>
      <w:r w:rsidRPr="00045757">
        <w:rPr>
          <w:rFonts w:ascii="Sylfaen" w:hAnsi="Sylfaen"/>
          <w:lang w:val="hy-AM"/>
        </w:rPr>
        <w:t xml:space="preserve">  Մասնակցի Հրահանգը (այսուհետ՝ </w:t>
      </w:r>
      <w:r>
        <w:rPr>
          <w:rFonts w:ascii="Sylfaen" w:hAnsi="Sylfaen"/>
          <w:lang w:val="en-US"/>
        </w:rPr>
        <w:t>ԱՊՀՄՀ</w:t>
      </w:r>
      <w:r w:rsidRPr="00045757">
        <w:rPr>
          <w:rFonts w:ascii="Sylfaen" w:hAnsi="Sylfaen"/>
          <w:lang w:val="hy-AM"/>
        </w:rPr>
        <w:t xml:space="preserve">) </w:t>
      </w:r>
      <w:hyperlink r:id="rId9" w:history="1">
        <w:r w:rsidRPr="00F1273C">
          <w:rPr>
            <w:rStyle w:val="Hyperlink"/>
            <w:rFonts w:ascii="Sylfaen" w:hAnsi="Sylfaen"/>
            <w:u w:val="none"/>
            <w:lang w:val="hy-AM"/>
          </w:rPr>
          <w:t>www.beeline.am</w:t>
        </w:r>
      </w:hyperlink>
      <w:r>
        <w:rPr>
          <w:lang w:val="en-US"/>
        </w:rPr>
        <w:t xml:space="preserve">, </w:t>
      </w:r>
      <w:r w:rsidRPr="00E803E2">
        <w:rPr>
          <w:rStyle w:val="Hyperlink"/>
          <w:rFonts w:ascii="Sylfaen" w:hAnsi="Sylfaen"/>
          <w:u w:val="none"/>
          <w:lang w:val="hy-AM"/>
        </w:rPr>
        <w:t>www.tenders.am</w:t>
      </w:r>
      <w:r w:rsidRPr="00F1273C">
        <w:rPr>
          <w:rFonts w:ascii="Sylfaen" w:hAnsi="Sylfaen"/>
          <w:lang w:val="hy-AM"/>
        </w:rPr>
        <w:t xml:space="preserve"> և </w:t>
      </w:r>
      <w:hyperlink r:id="rId10" w:history="1">
        <w:r w:rsidRPr="00F1273C">
          <w:rPr>
            <w:rStyle w:val="Hyperlink"/>
            <w:rFonts w:ascii="Sylfaen" w:hAnsi="Sylfaen"/>
            <w:u w:val="none"/>
            <w:lang w:val="hy-AM"/>
          </w:rPr>
          <w:t>www.gnumner.am</w:t>
        </w:r>
      </w:hyperlink>
      <w:r w:rsidRPr="00045757">
        <w:rPr>
          <w:rFonts w:ascii="Sylfaen" w:hAnsi="Sylfaen"/>
          <w:lang w:val="hy-AM"/>
        </w:rPr>
        <w:t xml:space="preserve"> ինտերնետային կայքերում: </w:t>
      </w:r>
    </w:p>
    <w:p w:rsidR="00D1500A" w:rsidRPr="00E803E2" w:rsidRDefault="00E803E2" w:rsidP="00A40B06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Calibri" w:hAnsi="Calibri"/>
          <w:lang w:val="hy-AM"/>
        </w:rPr>
      </w:pPr>
      <w:r w:rsidRPr="00045757">
        <w:rPr>
          <w:rFonts w:ascii="Sylfaen" w:hAnsi="Sylfaen"/>
          <w:lang w:val="hy-AM"/>
        </w:rPr>
        <w:t xml:space="preserve">Մասնակիցը ծանոթանում է </w:t>
      </w:r>
      <w:r w:rsidRPr="00974B94">
        <w:rPr>
          <w:rFonts w:ascii="Sylfaen" w:hAnsi="Sylfaen"/>
          <w:lang w:val="hy-AM"/>
        </w:rPr>
        <w:t>Ա</w:t>
      </w:r>
      <w:r w:rsidRPr="00E63859">
        <w:rPr>
          <w:rFonts w:ascii="Sylfaen" w:hAnsi="Sylfaen"/>
          <w:lang w:val="hy-AM"/>
        </w:rPr>
        <w:t>ՊՄ</w:t>
      </w:r>
      <w:r w:rsidRPr="00045757">
        <w:rPr>
          <w:rFonts w:ascii="Sylfaen" w:hAnsi="Sylfaen"/>
          <w:lang w:val="hy-AM"/>
        </w:rPr>
        <w:t>ՄՀ հետ, որից հետո պատրաստում է առաջարկ և այն ուղարկում Պատվիրատուին:</w:t>
      </w:r>
    </w:p>
    <w:p w:rsidR="00E803E2" w:rsidRDefault="00E803E2" w:rsidP="00E803E2">
      <w:pPr>
        <w:pStyle w:val="ListParagraph"/>
        <w:ind w:left="714"/>
        <w:contextualSpacing w:val="0"/>
        <w:jc w:val="both"/>
        <w:rPr>
          <w:rFonts w:ascii="Calibri" w:hAnsi="Calibri"/>
          <w:lang w:val="en-US"/>
        </w:rPr>
      </w:pPr>
    </w:p>
    <w:p w:rsidR="00E803E2" w:rsidRDefault="00E803E2" w:rsidP="00E803E2">
      <w:pPr>
        <w:pStyle w:val="ListParagraph"/>
        <w:ind w:left="714"/>
        <w:contextualSpacing w:val="0"/>
        <w:jc w:val="both"/>
        <w:rPr>
          <w:rFonts w:ascii="Calibri" w:hAnsi="Calibri"/>
          <w:lang w:val="en-US"/>
        </w:rPr>
      </w:pPr>
    </w:p>
    <w:p w:rsidR="00E803E2" w:rsidRPr="00E803E2" w:rsidRDefault="00E803E2" w:rsidP="00E803E2">
      <w:pPr>
        <w:pStyle w:val="ListParagraph"/>
        <w:ind w:left="714"/>
        <w:contextualSpacing w:val="0"/>
        <w:jc w:val="both"/>
        <w:rPr>
          <w:rFonts w:ascii="Calibri" w:hAnsi="Calibri"/>
          <w:lang w:val="en-US"/>
        </w:rPr>
      </w:pPr>
    </w:p>
    <w:p w:rsidR="00E803E2" w:rsidRPr="00974B94" w:rsidRDefault="00E803E2" w:rsidP="00E803E2">
      <w:pPr>
        <w:jc w:val="both"/>
        <w:rPr>
          <w:rFonts w:ascii="Sylfaen" w:hAnsi="Sylfaen"/>
          <w:b/>
          <w:lang w:val="hy-AM"/>
        </w:rPr>
      </w:pPr>
      <w:r w:rsidRPr="00974B94">
        <w:rPr>
          <w:rFonts w:ascii="Sylfaen" w:hAnsi="Sylfaen" w:cstheme="minorHAnsi"/>
          <w:b/>
          <w:lang w:val="hy-AM"/>
        </w:rPr>
        <w:lastRenderedPageBreak/>
        <w:t xml:space="preserve">2.1.1 </w:t>
      </w:r>
      <w:r w:rsidRPr="00974B94">
        <w:rPr>
          <w:rFonts w:ascii="Sylfaen" w:hAnsi="Sylfaen"/>
          <w:b/>
          <w:lang w:val="hy-AM"/>
        </w:rPr>
        <w:t>Մասնակցի առաջարկի կազմին ներկայացվող պահանջներ</w:t>
      </w:r>
    </w:p>
    <w:p w:rsidR="00E803E2" w:rsidRPr="00E803E2" w:rsidRDefault="00E803E2" w:rsidP="00E803E2">
      <w:pPr>
        <w:jc w:val="both"/>
        <w:rPr>
          <w:rFonts w:ascii="Sylfaen" w:hAnsi="Sylfaen" w:cs="Sylfaen"/>
          <w:lang w:val="hy-AM"/>
        </w:rPr>
      </w:pPr>
      <w:r w:rsidRPr="00E803E2">
        <w:rPr>
          <w:rFonts w:ascii="Sylfaen" w:hAnsi="Sylfaen" w:cs="Sylfaen"/>
          <w:lang w:val="hy-AM"/>
        </w:rPr>
        <w:t>Առաջարկը</w:t>
      </w:r>
      <w:r w:rsidRPr="00E803E2">
        <w:rPr>
          <w:rFonts w:ascii="Sylfaen" w:hAnsi="Sylfaen"/>
          <w:lang w:val="hy-AM"/>
        </w:rPr>
        <w:t xml:space="preserve"> </w:t>
      </w:r>
      <w:r w:rsidRPr="00E803E2">
        <w:rPr>
          <w:rFonts w:ascii="Sylfaen" w:hAnsi="Sylfaen" w:cs="Sylfaen"/>
          <w:lang w:val="hy-AM"/>
        </w:rPr>
        <w:t>պետք</w:t>
      </w:r>
      <w:r w:rsidRPr="00E803E2">
        <w:rPr>
          <w:rFonts w:ascii="Sylfaen" w:hAnsi="Sylfaen"/>
          <w:lang w:val="hy-AM"/>
        </w:rPr>
        <w:t xml:space="preserve"> </w:t>
      </w:r>
      <w:r w:rsidRPr="00E803E2">
        <w:rPr>
          <w:rFonts w:ascii="Sylfaen" w:hAnsi="Sylfaen" w:cs="Sylfaen"/>
          <w:lang w:val="hy-AM"/>
        </w:rPr>
        <w:t>է</w:t>
      </w:r>
      <w:r w:rsidRPr="00E803E2">
        <w:rPr>
          <w:rFonts w:ascii="Sylfaen" w:hAnsi="Sylfaen"/>
          <w:lang w:val="hy-AM"/>
        </w:rPr>
        <w:t xml:space="preserve"> </w:t>
      </w:r>
      <w:r w:rsidRPr="00E803E2">
        <w:rPr>
          <w:rFonts w:ascii="Sylfaen" w:hAnsi="Sylfaen" w:cs="Sylfaen"/>
          <w:lang w:val="hy-AM"/>
        </w:rPr>
        <w:t>ներառի՝</w:t>
      </w:r>
    </w:p>
    <w:p w:rsidR="003768AE" w:rsidRPr="00B35669" w:rsidRDefault="00821438" w:rsidP="00A40B06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contextualSpacing w:val="0"/>
        <w:jc w:val="both"/>
        <w:rPr>
          <w:rFonts w:ascii="Calibri" w:hAnsi="Calibri"/>
          <w:lang w:val="hy-AM"/>
        </w:rPr>
      </w:pPr>
      <w:r w:rsidRPr="00821438">
        <w:rPr>
          <w:rFonts w:ascii="Sylfaen" w:hAnsi="Sylfaen"/>
          <w:lang w:val="hy-AM"/>
        </w:rPr>
        <w:t>Կոմերցիոն առաջարկ</w:t>
      </w:r>
      <w:r w:rsidR="003768AE" w:rsidRPr="00821438">
        <w:rPr>
          <w:rFonts w:ascii="Calibri" w:hAnsi="Calibri"/>
          <w:lang w:val="hy-AM"/>
        </w:rPr>
        <w:t xml:space="preserve"> (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881B76">
        <w:rPr>
          <w:rFonts w:ascii="Sylfaen" w:hAnsi="Sylfaen" w:cs="Sylfaen"/>
          <w:b/>
          <w:lang w:val="hy-AM"/>
        </w:rPr>
        <w:t xml:space="preserve">Հավելված </w:t>
      </w:r>
      <w:r w:rsidRPr="00821438">
        <w:rPr>
          <w:rFonts w:ascii="Sylfaen" w:hAnsi="Sylfaen" w:cs="Sylfaen"/>
          <w:b/>
          <w:lang w:val="hy-AM"/>
        </w:rPr>
        <w:t>2</w:t>
      </w:r>
      <w:r w:rsidRPr="00A249A7">
        <w:rPr>
          <w:rFonts w:ascii="Sylfaen" w:hAnsi="Sylfaen"/>
          <w:lang w:val="hy-AM"/>
        </w:rPr>
        <w:t>-</w:t>
      </w:r>
      <w:r w:rsidRPr="00A249A7">
        <w:rPr>
          <w:rFonts w:ascii="Sylfaen" w:hAnsi="Sylfaen" w:cs="Sylfaen"/>
          <w:lang w:val="hy-AM"/>
        </w:rPr>
        <w:t>ում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չէ</w:t>
      </w:r>
      <w:r w:rsidR="003768AE" w:rsidRPr="00821438">
        <w:rPr>
          <w:rFonts w:ascii="Calibri" w:hAnsi="Calibri"/>
          <w:lang w:val="hy-AM"/>
        </w:rPr>
        <w:t>);</w:t>
      </w:r>
    </w:p>
    <w:p w:rsidR="00B35669" w:rsidRPr="00821438" w:rsidRDefault="00B35669" w:rsidP="00A40B06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contextualSpacing w:val="0"/>
        <w:jc w:val="both"/>
        <w:rPr>
          <w:rFonts w:ascii="Calibri" w:hAnsi="Calibri"/>
          <w:lang w:val="hy-AM"/>
        </w:rPr>
      </w:pPr>
      <w:r w:rsidRPr="000B43F6">
        <w:rPr>
          <w:rFonts w:ascii="Sylfaen" w:hAnsi="Sylfaen" w:cstheme="minorHAnsi"/>
          <w:lang w:val="hy-AM"/>
        </w:rPr>
        <w:t xml:space="preserve">Քաղաքաշինության ոլորտում </w:t>
      </w:r>
      <w:r w:rsidRPr="00B35669">
        <w:rPr>
          <w:rFonts w:ascii="Sylfaen" w:hAnsi="Sylfaen" w:cstheme="minorHAnsi"/>
          <w:lang w:val="hy-AM"/>
        </w:rPr>
        <w:t>տեխնիկական հսկողություն</w:t>
      </w:r>
      <w:r w:rsidRPr="000B43F6">
        <w:rPr>
          <w:rFonts w:ascii="Sylfaen" w:hAnsi="Sylfaen" w:cstheme="minorHAnsi"/>
          <w:lang w:val="hy-AM"/>
        </w:rPr>
        <w:t xml:space="preserve"> իրականացնելու համար լիցենզիայի </w:t>
      </w:r>
      <w:r w:rsidRPr="00B35669">
        <w:rPr>
          <w:rFonts w:ascii="Sylfaen" w:hAnsi="Sylfaen" w:cstheme="minorHAnsi"/>
          <w:lang w:val="hy-AM"/>
        </w:rPr>
        <w:t>սկան-պատճենը</w:t>
      </w:r>
      <w:r w:rsidRPr="000B43F6">
        <w:rPr>
          <w:rFonts w:ascii="Sylfaen" w:hAnsi="Sylfaen" w:cstheme="minorHAnsi"/>
          <w:lang w:val="hy-AM"/>
        </w:rPr>
        <w:t xml:space="preserve"> հետևալ </w:t>
      </w:r>
      <w:r>
        <w:rPr>
          <w:rFonts w:ascii="Sylfaen" w:hAnsi="Sylfaen" w:cstheme="minorHAnsi"/>
          <w:lang w:val="hy-AM"/>
        </w:rPr>
        <w:t>ներդիրներով` բնակելի, հանրային և արտադրական,</w:t>
      </w:r>
      <w:r w:rsidRPr="00B35669">
        <w:rPr>
          <w:rFonts w:ascii="Sylfaen" w:hAnsi="Sylfaen" w:cstheme="minorHAnsi"/>
          <w:lang w:val="hy-AM"/>
        </w:rPr>
        <w:t xml:space="preserve"> </w:t>
      </w:r>
      <w:r>
        <w:rPr>
          <w:rFonts w:ascii="Sylfaen" w:hAnsi="Sylfaen" w:cstheme="minorHAnsi"/>
          <w:lang w:val="hy-AM"/>
        </w:rPr>
        <w:t>էներգետիկ</w:t>
      </w:r>
      <w:r w:rsidRPr="00B35669">
        <w:rPr>
          <w:rFonts w:ascii="Sylfaen" w:hAnsi="Sylfaen" w:cstheme="minorHAnsi"/>
          <w:lang w:val="hy-AM"/>
        </w:rPr>
        <w:t xml:space="preserve">, </w:t>
      </w:r>
      <w:r w:rsidRPr="000B43F6">
        <w:rPr>
          <w:rFonts w:ascii="Sylfaen" w:hAnsi="Sylfaen" w:cstheme="minorHAnsi"/>
          <w:lang w:val="hy-AM"/>
        </w:rPr>
        <w:t>ինչպես նաև</w:t>
      </w:r>
      <w:r w:rsidRPr="00B35669">
        <w:rPr>
          <w:rFonts w:ascii="Sylfaen" w:hAnsi="Sylfaen" w:cstheme="minorHAnsi"/>
          <w:lang w:val="hy-AM"/>
        </w:rPr>
        <w:t xml:space="preserve"> կապի:</w:t>
      </w:r>
    </w:p>
    <w:p w:rsidR="00821438" w:rsidRPr="00B35669" w:rsidRDefault="00821438" w:rsidP="00A40B06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contextualSpacing w:val="0"/>
        <w:jc w:val="both"/>
        <w:rPr>
          <w:rFonts w:ascii="Calibri" w:hAnsi="Calibri"/>
          <w:color w:val="000000"/>
          <w:lang w:val="hy-AM"/>
        </w:rPr>
      </w:pPr>
      <w:r w:rsidRPr="00974B94">
        <w:rPr>
          <w:rFonts w:ascii="Sylfaen" w:hAnsi="Sylfaen" w:cs="Sylfaen"/>
          <w:lang w:val="hy-AM"/>
        </w:rPr>
        <w:t>Մ</w:t>
      </w:r>
      <w:r w:rsidRPr="00974B94">
        <w:rPr>
          <w:rFonts w:ascii="Sylfaen" w:hAnsi="Sylfaen"/>
          <w:lang w:val="hy-AM"/>
        </w:rPr>
        <w:t xml:space="preserve">ասնակցի քարտ (ձևը բերված է </w:t>
      </w:r>
      <w:r w:rsidRPr="00974B94">
        <w:rPr>
          <w:rFonts w:ascii="Sylfaen" w:hAnsi="Sylfaen"/>
          <w:b/>
          <w:lang w:val="hy-AM"/>
        </w:rPr>
        <w:t>Հավելված 4</w:t>
      </w:r>
      <w:r w:rsidRPr="00974B94">
        <w:rPr>
          <w:rFonts w:ascii="Sylfaen" w:hAnsi="Sylfaen"/>
          <w:lang w:val="hy-AM"/>
        </w:rPr>
        <w:t>-ում և փոփոխման ենթակա չէ)</w:t>
      </w:r>
      <w:r w:rsidRPr="00B35669">
        <w:rPr>
          <w:rFonts w:ascii="Sylfaen" w:hAnsi="Sylfaen"/>
          <w:lang w:val="hy-AM"/>
        </w:rPr>
        <w:t>;</w:t>
      </w:r>
    </w:p>
    <w:p w:rsidR="00A4422D" w:rsidRPr="00821438" w:rsidRDefault="00821438" w:rsidP="00A40B06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jc w:val="both"/>
        <w:rPr>
          <w:rFonts w:ascii="Sylfaen" w:hAnsi="Sylfaen"/>
          <w:lang w:val="hy-AM"/>
        </w:rPr>
      </w:pPr>
      <w:r w:rsidRPr="00974B94">
        <w:rPr>
          <w:rFonts w:ascii="Sylfaen" w:hAnsi="Sylfaen" w:cs="Sylfaen"/>
          <w:lang w:val="hy-AM"/>
        </w:rPr>
        <w:t>Գաղտնի</w:t>
      </w:r>
      <w:r w:rsidRPr="00974B94">
        <w:rPr>
          <w:rFonts w:ascii="Sylfaen" w:hAnsi="Sylfaen"/>
          <w:lang w:val="hy-AM"/>
        </w:rPr>
        <w:t xml:space="preserve"> </w:t>
      </w:r>
      <w:r w:rsidRPr="00974B94">
        <w:rPr>
          <w:rFonts w:ascii="Sylfaen" w:hAnsi="Sylfaen" w:cs="Sylfaen"/>
          <w:lang w:val="hy-AM"/>
        </w:rPr>
        <w:t>տեղեկատվության</w:t>
      </w:r>
      <w:r w:rsidRPr="00974B94">
        <w:rPr>
          <w:rFonts w:ascii="Sylfaen" w:hAnsi="Sylfaen"/>
          <w:lang w:val="hy-AM"/>
        </w:rPr>
        <w:t xml:space="preserve"> </w:t>
      </w:r>
      <w:r w:rsidRPr="00974B94">
        <w:rPr>
          <w:rFonts w:ascii="Sylfaen" w:hAnsi="Sylfaen" w:cs="Sylfaen"/>
          <w:lang w:val="hy-AM"/>
        </w:rPr>
        <w:t>չհրապարակման</w:t>
      </w:r>
      <w:r w:rsidRPr="00974B94">
        <w:rPr>
          <w:rFonts w:ascii="Sylfaen" w:hAnsi="Sylfaen"/>
          <w:lang w:val="hy-AM"/>
        </w:rPr>
        <w:t xml:space="preserve"> </w:t>
      </w:r>
      <w:r w:rsidRPr="00974B94">
        <w:rPr>
          <w:rFonts w:ascii="Sylfaen" w:hAnsi="Sylfaen" w:cs="Sylfaen"/>
          <w:lang w:val="hy-AM"/>
        </w:rPr>
        <w:t>մասին</w:t>
      </w:r>
      <w:r w:rsidRPr="00974B94">
        <w:rPr>
          <w:rFonts w:ascii="Sylfaen" w:hAnsi="Sylfaen"/>
          <w:lang w:val="hy-AM"/>
        </w:rPr>
        <w:t xml:space="preserve"> </w:t>
      </w:r>
      <w:r w:rsidRPr="00974B94">
        <w:rPr>
          <w:rFonts w:ascii="Sylfaen" w:hAnsi="Sylfaen" w:cs="Sylfaen"/>
          <w:lang w:val="hy-AM"/>
        </w:rPr>
        <w:t>հայտարարագիր</w:t>
      </w:r>
      <w:r w:rsidRPr="00974B94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theme="minorHAnsi"/>
          <w:lang w:val="hy-AM"/>
        </w:rPr>
        <w:t xml:space="preserve">(NDA, </w:t>
      </w:r>
      <w:r w:rsidRPr="00821438">
        <w:rPr>
          <w:rFonts w:ascii="Sylfaen" w:hAnsi="Sylfaen" w:cs="Sylfaen"/>
          <w:lang w:val="hy-AM"/>
        </w:rPr>
        <w:t>ձևը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ներկայացված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է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Հավելված 5</w:t>
      </w:r>
      <w:r w:rsidRPr="00821438">
        <w:rPr>
          <w:rFonts w:ascii="Sylfaen" w:hAnsi="Sylfaen"/>
          <w:lang w:val="hy-AM"/>
        </w:rPr>
        <w:t>-</w:t>
      </w:r>
      <w:r w:rsidRPr="00821438">
        <w:rPr>
          <w:rFonts w:ascii="Sylfaen" w:hAnsi="Sylfaen" w:cs="Sylfaen"/>
          <w:lang w:val="hy-AM"/>
        </w:rPr>
        <w:t>ում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և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փոփոխման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ենթակա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չէ</w:t>
      </w:r>
      <w:r w:rsidRPr="00821438">
        <w:rPr>
          <w:rFonts w:ascii="Sylfaen" w:hAnsi="Sylfaen" w:cstheme="minorHAnsi"/>
          <w:lang w:val="hy-AM"/>
        </w:rPr>
        <w:t>)</w:t>
      </w:r>
      <w:r w:rsidRPr="00821438">
        <w:rPr>
          <w:rFonts w:asciiTheme="minorHAnsi" w:hAnsiTheme="minorHAnsi"/>
          <w:color w:val="000000"/>
          <w:lang w:val="hy-AM"/>
        </w:rPr>
        <w:t>:</w:t>
      </w:r>
      <w:r w:rsidR="006D77CA" w:rsidRPr="00821438">
        <w:rPr>
          <w:rFonts w:ascii="Calibri" w:hAnsi="Calibri"/>
          <w:color w:val="000000"/>
          <w:lang w:val="hy-AM"/>
        </w:rPr>
        <w:t xml:space="preserve"> </w:t>
      </w:r>
    </w:p>
    <w:p w:rsidR="00821438" w:rsidRPr="00821438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821438">
        <w:rPr>
          <w:rFonts w:ascii="Sylfaen" w:hAnsi="Sylfaen" w:cs="Sylfaen"/>
          <w:color w:val="FF0000"/>
          <w:lang w:val="hy-AM"/>
        </w:rPr>
        <w:t>Պատվիրատուն</w:t>
      </w:r>
      <w:r w:rsidRPr="00821438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ներկայացված փաստաթղթերի կազմը կամ դրանց ձևաչափը չեն համապատասխանում  ԱՊՀՄՀ 2.1.1 բաժնի պահանջներին:  </w:t>
      </w:r>
    </w:p>
    <w:p w:rsidR="00F24B8B" w:rsidRPr="00821438" w:rsidRDefault="00F24B8B" w:rsidP="00A4422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bCs/>
          <w:color w:val="FF0000"/>
          <w:lang w:val="hy-AM"/>
        </w:rPr>
      </w:pPr>
    </w:p>
    <w:p w:rsidR="00821438" w:rsidRPr="00821438" w:rsidRDefault="00821438" w:rsidP="00821438">
      <w:pPr>
        <w:jc w:val="both"/>
        <w:rPr>
          <w:rFonts w:ascii="Sylfaen" w:hAnsi="Sylfaen"/>
          <w:b/>
          <w:lang w:val="hy-AM"/>
        </w:rPr>
      </w:pPr>
      <w:r w:rsidRPr="00821438">
        <w:rPr>
          <w:rFonts w:ascii="Sylfaen" w:hAnsi="Sylfaen"/>
          <w:b/>
          <w:lang w:val="hy-AM"/>
        </w:rPr>
        <w:t xml:space="preserve">2.1.2 </w:t>
      </w:r>
      <w:r w:rsidRPr="00821438">
        <w:rPr>
          <w:rFonts w:ascii="Sylfaen" w:hAnsi="Sylfaen" w:cs="Sylfaen"/>
          <w:b/>
          <w:lang w:val="hy-AM"/>
        </w:rPr>
        <w:t>Առաջարկի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կազմի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մեջ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մտնող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փաստաթղթերի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բովանդակությանը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ներկայացվող</w:t>
      </w:r>
      <w:r w:rsidRPr="00821438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 w:cs="Sylfaen"/>
          <w:b/>
          <w:lang w:val="hy-AM"/>
        </w:rPr>
        <w:t>պահանջներ</w:t>
      </w:r>
    </w:p>
    <w:p w:rsidR="00821438" w:rsidRPr="00FC1B93" w:rsidRDefault="00821438" w:rsidP="00A40B06">
      <w:pPr>
        <w:pStyle w:val="ListParagraph"/>
        <w:numPr>
          <w:ilvl w:val="0"/>
          <w:numId w:val="3"/>
        </w:numPr>
        <w:tabs>
          <w:tab w:val="left" w:pos="7655"/>
        </w:tabs>
        <w:contextualSpacing w:val="0"/>
        <w:jc w:val="both"/>
        <w:rPr>
          <w:rFonts w:ascii="Sylfaen" w:hAnsi="Sylfaen"/>
          <w:bCs/>
          <w:lang w:val="hy-AM"/>
        </w:rPr>
      </w:pPr>
      <w:r w:rsidRPr="00BE1B41">
        <w:rPr>
          <w:rFonts w:ascii="Sylfaen" w:hAnsi="Sylfaen"/>
          <w:bCs/>
          <w:lang w:val="hy-AM"/>
        </w:rPr>
        <w:t>Մ</w:t>
      </w:r>
      <w:r w:rsidRPr="00881B76">
        <w:rPr>
          <w:rFonts w:ascii="Sylfaen" w:hAnsi="Sylfaen"/>
          <w:bCs/>
          <w:lang w:val="hy-AM"/>
        </w:rPr>
        <w:t xml:space="preserve">ասնակիցները ներկայացնում են կոմերցիոն առաջարկը՝ նշված ՀՀ դրամով (AMD): Բոլոր գումարները նշվում են </w:t>
      </w:r>
      <w:r w:rsidRPr="00881B76">
        <w:rPr>
          <w:rFonts w:ascii="Sylfaen" w:hAnsi="Sylfaen"/>
          <w:b/>
          <w:bCs/>
          <w:lang w:val="hy-AM"/>
        </w:rPr>
        <w:t>առանց ԱԱՀ</w:t>
      </w:r>
      <w:r w:rsidRPr="00FC1B93">
        <w:rPr>
          <w:rFonts w:ascii="Sylfaen" w:hAnsi="Sylfaen"/>
          <w:b/>
          <w:bCs/>
          <w:lang w:val="hy-AM"/>
        </w:rPr>
        <w:t>:</w:t>
      </w:r>
    </w:p>
    <w:p w:rsidR="00821438" w:rsidRPr="00FC1B93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bCs/>
          <w:lang w:val="hy-AM"/>
        </w:rPr>
      </w:pPr>
      <w:r w:rsidRPr="00FC1B93">
        <w:rPr>
          <w:rFonts w:ascii="Sylfaen" w:hAnsi="Sylfaen"/>
          <w:bCs/>
          <w:lang w:val="hy-AM"/>
        </w:rPr>
        <w:t xml:space="preserve">Կոմերցիոն առաջարկում Մասնակցի կողմից ներկայացվող գները Մասնակցի հաղթանակի դեպքում կարող են ամրագրվել </w:t>
      </w:r>
      <w:r w:rsidRPr="00974B94">
        <w:rPr>
          <w:rFonts w:ascii="Sylfaen" w:hAnsi="Sylfaen"/>
          <w:bCs/>
          <w:lang w:val="hy-AM"/>
        </w:rPr>
        <w:t>Ա</w:t>
      </w:r>
      <w:r>
        <w:rPr>
          <w:rFonts w:ascii="Sylfaen" w:hAnsi="Sylfaen"/>
          <w:bCs/>
          <w:lang w:val="hy-AM"/>
        </w:rPr>
        <w:t>Պ</w:t>
      </w:r>
      <w:r w:rsidRPr="00974B94">
        <w:rPr>
          <w:rFonts w:ascii="Sylfaen" w:hAnsi="Sylfaen"/>
          <w:bCs/>
          <w:lang w:val="hy-AM"/>
        </w:rPr>
        <w:t>Հ</w:t>
      </w:r>
      <w:r w:rsidRPr="00FC1B93">
        <w:rPr>
          <w:rFonts w:ascii="Sylfaen" w:hAnsi="Sylfaen"/>
          <w:bCs/>
          <w:lang w:val="hy-AM"/>
        </w:rPr>
        <w:t xml:space="preserve"> անցկացման արդյունքներով կնքված պայմանագրում և չեն կարող վերանայվել դեպի բարձրացում պայմանագրի գործողության ժամկետի ընթացքում, նույնիսկ տարադրամի էական տատանումների դեպքում:</w:t>
      </w:r>
    </w:p>
    <w:p w:rsidR="00821438" w:rsidRPr="00C550BB" w:rsidRDefault="00821438" w:rsidP="00A40B06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Sylfaen" w:hAnsi="Sylfaen"/>
          <w:b/>
          <w:bCs/>
          <w:sz w:val="22"/>
          <w:lang w:val="hy-AM"/>
        </w:rPr>
      </w:pPr>
      <w:r w:rsidRPr="00C550BB">
        <w:rPr>
          <w:rFonts w:ascii="Sylfaen" w:hAnsi="Sylfaen"/>
          <w:bCs/>
          <w:lang w:val="hy-AM"/>
        </w:rPr>
        <w:t xml:space="preserve">Պատվիրատուն առաջարկում է Մասնակցին վճարման հետևյալ պայմանները՝ </w:t>
      </w:r>
    </w:p>
    <w:p w:rsidR="00821438" w:rsidRPr="00C550BB" w:rsidRDefault="00821438" w:rsidP="00A40B06">
      <w:pPr>
        <w:pStyle w:val="ListParagraph"/>
        <w:numPr>
          <w:ilvl w:val="1"/>
          <w:numId w:val="12"/>
        </w:numPr>
        <w:contextualSpacing w:val="0"/>
        <w:rPr>
          <w:rFonts w:ascii="Sylfaen" w:hAnsi="Sylfaen"/>
          <w:bCs/>
          <w:sz w:val="22"/>
          <w:lang w:val="hy-AM"/>
        </w:rPr>
      </w:pPr>
      <w:r w:rsidRPr="00C550BB">
        <w:rPr>
          <w:rFonts w:ascii="Sylfaen" w:hAnsi="Sylfaen"/>
          <w:bCs/>
          <w:sz w:val="22"/>
          <w:lang w:val="hy-AM"/>
        </w:rPr>
        <w:t xml:space="preserve">հետվճար </w:t>
      </w:r>
      <w:r w:rsidRPr="005B0B62">
        <w:rPr>
          <w:rFonts w:ascii="Sylfaen" w:hAnsi="Sylfaen"/>
          <w:bCs/>
          <w:sz w:val="22"/>
          <w:lang w:val="hy-AM"/>
        </w:rPr>
        <w:t>կատարողական</w:t>
      </w:r>
      <w:r>
        <w:rPr>
          <w:rFonts w:ascii="Sylfaen" w:hAnsi="Sylfaen"/>
          <w:bCs/>
          <w:sz w:val="22"/>
          <w:lang w:val="hy-AM"/>
        </w:rPr>
        <w:t xml:space="preserve"> </w:t>
      </w:r>
      <w:r w:rsidRPr="00C550BB">
        <w:rPr>
          <w:rFonts w:ascii="Sylfaen" w:hAnsi="Sylfaen"/>
          <w:bCs/>
          <w:sz w:val="22"/>
          <w:lang w:val="hy-AM"/>
        </w:rPr>
        <w:t>ակտի ստորագրման պահից 60 օրացուցային օր հետո,</w:t>
      </w:r>
    </w:p>
    <w:p w:rsidR="00821438" w:rsidRPr="00C550BB" w:rsidRDefault="00821438" w:rsidP="00A40B06">
      <w:pPr>
        <w:pStyle w:val="ListParagraph"/>
        <w:numPr>
          <w:ilvl w:val="1"/>
          <w:numId w:val="12"/>
        </w:numPr>
        <w:contextualSpacing w:val="0"/>
        <w:rPr>
          <w:rFonts w:ascii="Sylfaen" w:hAnsi="Sylfaen"/>
          <w:bCs/>
          <w:sz w:val="22"/>
          <w:lang w:val="hy-AM"/>
        </w:rPr>
      </w:pPr>
      <w:r w:rsidRPr="00C550BB">
        <w:rPr>
          <w:rFonts w:ascii="Sylfaen" w:hAnsi="Sylfaen"/>
          <w:bCs/>
          <w:sz w:val="22"/>
          <w:lang w:val="hy-AM"/>
        </w:rPr>
        <w:t xml:space="preserve">հետվճար </w:t>
      </w:r>
      <w:r w:rsidRPr="005B0B62">
        <w:rPr>
          <w:rFonts w:ascii="Sylfaen" w:hAnsi="Sylfaen"/>
          <w:bCs/>
          <w:sz w:val="22"/>
          <w:lang w:val="hy-AM"/>
        </w:rPr>
        <w:t>կատարողական</w:t>
      </w:r>
      <w:r>
        <w:rPr>
          <w:rFonts w:ascii="Sylfaen" w:hAnsi="Sylfaen"/>
          <w:bCs/>
          <w:sz w:val="22"/>
          <w:lang w:val="hy-AM"/>
        </w:rPr>
        <w:t xml:space="preserve"> </w:t>
      </w:r>
      <w:r w:rsidRPr="00C550BB">
        <w:rPr>
          <w:rFonts w:ascii="Sylfaen" w:hAnsi="Sylfaen"/>
          <w:bCs/>
          <w:sz w:val="22"/>
          <w:lang w:val="hy-AM"/>
        </w:rPr>
        <w:t>ակտի ստորագրման պահից 90 օրացուցային օր հետո,</w:t>
      </w:r>
    </w:p>
    <w:p w:rsidR="00821438" w:rsidRPr="00C550BB" w:rsidRDefault="00821438" w:rsidP="00A40B06">
      <w:pPr>
        <w:pStyle w:val="ListParagraph"/>
        <w:numPr>
          <w:ilvl w:val="1"/>
          <w:numId w:val="12"/>
        </w:numPr>
        <w:contextualSpacing w:val="0"/>
        <w:rPr>
          <w:rFonts w:ascii="Sylfaen" w:hAnsi="Sylfaen"/>
          <w:bCs/>
          <w:sz w:val="22"/>
          <w:lang w:val="hy-AM"/>
        </w:rPr>
      </w:pPr>
      <w:r w:rsidRPr="00C550BB">
        <w:rPr>
          <w:rFonts w:ascii="Sylfaen" w:hAnsi="Sylfaen"/>
          <w:bCs/>
          <w:sz w:val="22"/>
          <w:lang w:val="hy-AM"/>
        </w:rPr>
        <w:t xml:space="preserve">հետվճար </w:t>
      </w:r>
      <w:r w:rsidRPr="005B0B62">
        <w:rPr>
          <w:rFonts w:ascii="Sylfaen" w:hAnsi="Sylfaen"/>
          <w:bCs/>
          <w:sz w:val="22"/>
          <w:lang w:val="hy-AM"/>
        </w:rPr>
        <w:t>կատարողական</w:t>
      </w:r>
      <w:r w:rsidRPr="00C550BB">
        <w:rPr>
          <w:rFonts w:ascii="Sylfaen" w:hAnsi="Sylfaen"/>
          <w:bCs/>
          <w:sz w:val="22"/>
          <w:lang w:val="hy-AM"/>
        </w:rPr>
        <w:t xml:space="preserve"> ակտի ստորագրման պահից 180 օրացուցային օր հետո,</w:t>
      </w:r>
    </w:p>
    <w:p w:rsidR="00821438" w:rsidRPr="00FD15F3" w:rsidRDefault="00821438" w:rsidP="00A40B06">
      <w:pPr>
        <w:pStyle w:val="ListParagraph"/>
        <w:numPr>
          <w:ilvl w:val="0"/>
          <w:numId w:val="12"/>
        </w:numPr>
        <w:tabs>
          <w:tab w:val="left" w:pos="7655"/>
        </w:tabs>
        <w:contextualSpacing w:val="0"/>
        <w:jc w:val="both"/>
        <w:rPr>
          <w:rFonts w:ascii="Sylfaen" w:hAnsi="Sylfaen"/>
          <w:bCs/>
          <w:lang w:val="hy-AM"/>
        </w:rPr>
      </w:pPr>
      <w:r w:rsidRPr="00FC1B93">
        <w:rPr>
          <w:rFonts w:ascii="Sylfaen" w:hAnsi="Sylfaen"/>
          <w:bCs/>
          <w:lang w:val="hy-AM"/>
        </w:rPr>
        <w:t>Վճարման տարբեր պայմաններով կոմերցիոն առաջարկների համեմատումը կիրականացվի՝ հաշվի առնելով Պատվիրատուի ազատ շրջանառու միջոցների եկամտաբերությունը:</w:t>
      </w:r>
    </w:p>
    <w:p w:rsidR="00821438" w:rsidRPr="00821438" w:rsidRDefault="00821438" w:rsidP="00A40B06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Calibri" w:hAnsi="Calibri"/>
          <w:bCs/>
          <w:lang w:val="hy-AM"/>
        </w:rPr>
      </w:pPr>
      <w:r w:rsidRPr="00821438">
        <w:rPr>
          <w:rFonts w:ascii="Sylfaen" w:hAnsi="Sylfaen"/>
          <w:bCs/>
          <w:lang w:val="hy-AM"/>
        </w:rPr>
        <w:t>ԱՊՀ</w:t>
      </w:r>
      <w:r w:rsidRPr="00FD15F3">
        <w:rPr>
          <w:rFonts w:ascii="Sylfaen" w:hAnsi="Sylfaen"/>
          <w:bCs/>
          <w:lang w:val="hy-AM"/>
        </w:rPr>
        <w:t xml:space="preserve"> ավարտից հետո Հաղթողնը և Պատվիրատուն կարող են համաձայնության գալ վճարման ժամկետի կրճատման դիմաց </w:t>
      </w:r>
      <w:r w:rsidRPr="00821438">
        <w:rPr>
          <w:rFonts w:ascii="Sylfaen" w:hAnsi="Sylfaen"/>
          <w:bCs/>
          <w:lang w:val="hy-AM"/>
        </w:rPr>
        <w:t>մատուցվող ծառայությունների</w:t>
      </w:r>
      <w:r w:rsidRPr="00FD15F3">
        <w:rPr>
          <w:rFonts w:ascii="Sylfaen" w:hAnsi="Sylfaen"/>
          <w:bCs/>
          <w:lang w:val="hy-AM"/>
        </w:rPr>
        <w:t xml:space="preserve"> արժեքի իջեցման մասին, ինչը, սակայն, չի նախատեսում պատվիրատուի պարտականություն ընդունել Հաղթողի՝ վճարման ժամկետի կրճատման դիմաց </w:t>
      </w:r>
      <w:r w:rsidRPr="00821438">
        <w:rPr>
          <w:rFonts w:ascii="Sylfaen" w:hAnsi="Sylfaen"/>
          <w:bCs/>
          <w:lang w:val="hy-AM"/>
        </w:rPr>
        <w:t>ծառայությունների</w:t>
      </w:r>
      <w:r w:rsidRPr="00FD15F3">
        <w:rPr>
          <w:rFonts w:ascii="Sylfaen" w:hAnsi="Sylfaen"/>
          <w:bCs/>
          <w:lang w:val="hy-AM"/>
        </w:rPr>
        <w:t xml:space="preserve"> արժեքի իջեցման առաջարկը:</w:t>
      </w:r>
    </w:p>
    <w:p w:rsidR="00A4422D" w:rsidRPr="00821438" w:rsidRDefault="00821438" w:rsidP="00A40B06">
      <w:pPr>
        <w:pStyle w:val="ListParagraph"/>
        <w:numPr>
          <w:ilvl w:val="0"/>
          <w:numId w:val="3"/>
        </w:numPr>
        <w:tabs>
          <w:tab w:val="left" w:pos="7655"/>
        </w:tabs>
        <w:contextualSpacing w:val="0"/>
        <w:jc w:val="both"/>
        <w:rPr>
          <w:rFonts w:ascii="Sylfaen" w:hAnsi="Sylfaen"/>
          <w:bCs/>
          <w:lang w:val="hy-AM"/>
        </w:rPr>
      </w:pPr>
      <w:r w:rsidRPr="00C550BB">
        <w:rPr>
          <w:rFonts w:ascii="Sylfaen" w:hAnsi="Sylfaen"/>
          <w:bCs/>
          <w:lang w:val="hy-AM"/>
        </w:rPr>
        <w:t xml:space="preserve">Կոմերցիոն առաջարկի գործողության ժամկետը պետք է ուժի մեջ լինի </w:t>
      </w:r>
      <w:r w:rsidRPr="0054466B">
        <w:rPr>
          <w:rFonts w:ascii="Sylfaen" w:hAnsi="Sylfaen"/>
          <w:bCs/>
          <w:lang w:val="hy-AM"/>
        </w:rPr>
        <w:t xml:space="preserve">կոմերցիոն առաջարկների ստացման վերջնաժամկետից ոչ պակաս քան </w:t>
      </w:r>
      <w:r w:rsidRPr="00821438">
        <w:rPr>
          <w:rFonts w:ascii="Sylfaen" w:hAnsi="Sylfaen"/>
          <w:bCs/>
          <w:lang w:val="hy-AM"/>
        </w:rPr>
        <w:t>2</w:t>
      </w:r>
      <w:r w:rsidRPr="0054466B">
        <w:rPr>
          <w:rFonts w:ascii="Sylfaen" w:hAnsi="Sylfaen"/>
          <w:bCs/>
          <w:lang w:val="hy-AM"/>
        </w:rPr>
        <w:t xml:space="preserve"> </w:t>
      </w:r>
      <w:r w:rsidRPr="00946974">
        <w:rPr>
          <w:rFonts w:ascii="Sylfaen" w:hAnsi="Sylfaen"/>
          <w:bCs/>
          <w:lang w:val="hy-AM"/>
        </w:rPr>
        <w:t>տար</w:t>
      </w:r>
      <w:r w:rsidRPr="0054466B">
        <w:rPr>
          <w:rFonts w:ascii="Sylfaen" w:hAnsi="Sylfaen"/>
          <w:bCs/>
          <w:lang w:val="hy-AM"/>
        </w:rPr>
        <w:t>վա ընթացքում</w:t>
      </w:r>
      <w:r w:rsidRPr="00C550BB">
        <w:rPr>
          <w:rFonts w:ascii="Sylfaen" w:hAnsi="Sylfaen"/>
          <w:bCs/>
          <w:lang w:val="hy-AM"/>
        </w:rPr>
        <w:t xml:space="preserve">։ </w:t>
      </w:r>
    </w:p>
    <w:p w:rsidR="00821438" w:rsidRPr="000A4A2A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/>
          <w:color w:val="FF0000"/>
          <w:lang w:val="hy-AM"/>
        </w:rPr>
        <w:tab/>
      </w:r>
      <w:r w:rsidRPr="00A249A7">
        <w:rPr>
          <w:rFonts w:ascii="Sylfaen" w:hAnsi="Sylfaen" w:cs="Sylfaen"/>
          <w:color w:val="FF0000"/>
          <w:lang w:val="hy-AM"/>
        </w:rPr>
        <w:t>Պատվիրատուն</w:t>
      </w:r>
      <w:r w:rsidRPr="00A249A7">
        <w:rPr>
          <w:rFonts w:ascii="Sylfaen" w:hAnsi="Sylfaen"/>
          <w:color w:val="FF0000"/>
          <w:lang w:val="hy-AM"/>
        </w:rPr>
        <w:t xml:space="preserve"> իրեն իրավունք է վերապ</w:t>
      </w:r>
      <w:r w:rsidRPr="00D15A2F">
        <w:rPr>
          <w:rFonts w:ascii="Sylfaen" w:hAnsi="Sylfaen"/>
          <w:color w:val="FF0000"/>
          <w:lang w:val="hy-AM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այն չի համապատասխանում </w:t>
      </w:r>
      <w:r w:rsidRPr="00974B94">
        <w:rPr>
          <w:rFonts w:ascii="Sylfaen" w:hAnsi="Sylfaen"/>
          <w:color w:val="FF0000"/>
          <w:lang w:val="hy-AM"/>
        </w:rPr>
        <w:t>ԱՊՀՄՀ</w:t>
      </w:r>
      <w:r w:rsidRPr="00A249A7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F24B8B" w:rsidRPr="00821438" w:rsidRDefault="00F24B8B" w:rsidP="00E93B2A">
      <w:pPr>
        <w:jc w:val="both"/>
        <w:rPr>
          <w:rFonts w:ascii="Calibri" w:hAnsi="Calibri"/>
          <w:b/>
          <w:bCs/>
          <w:lang w:val="hy-AM"/>
        </w:rPr>
      </w:pPr>
    </w:p>
    <w:p w:rsidR="00821438" w:rsidRPr="00821438" w:rsidRDefault="00821438" w:rsidP="00821438">
      <w:pPr>
        <w:jc w:val="both"/>
        <w:rPr>
          <w:rFonts w:ascii="Sylfaen" w:hAnsi="Sylfaen"/>
          <w:b/>
          <w:lang w:val="hy-AM"/>
        </w:rPr>
      </w:pPr>
      <w:r w:rsidRPr="00821438">
        <w:rPr>
          <w:rFonts w:ascii="Sylfaen" w:hAnsi="Sylfaen"/>
          <w:b/>
          <w:bCs/>
          <w:lang w:val="hy-AM"/>
        </w:rPr>
        <w:t xml:space="preserve">2.1.3. </w:t>
      </w:r>
      <w:r w:rsidRPr="00821438">
        <w:rPr>
          <w:rFonts w:ascii="Sylfaen" w:hAnsi="Sylfaen"/>
          <w:b/>
          <w:lang w:val="hy-AM"/>
        </w:rPr>
        <w:t>Առաջարկների տրամադրման ձևին ներկայացվող պահանջներ`</w:t>
      </w:r>
    </w:p>
    <w:p w:rsidR="00821438" w:rsidRPr="00A249A7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bCs/>
          <w:lang w:val="hy-AM"/>
        </w:rPr>
        <w:t>Մասնակիցը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ներկայացնում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առաջարկն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էլեկտրոնային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տեսքով:</w:t>
      </w:r>
    </w:p>
    <w:p w:rsidR="00821438" w:rsidRPr="00A249A7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bCs/>
          <w:lang w:val="hy-AM"/>
        </w:rPr>
        <w:t>Առաջարկը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պետք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ներառի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հետևյալ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ֆայլերը.</w:t>
      </w:r>
    </w:p>
    <w:p w:rsidR="00B35669" w:rsidRPr="00B35669" w:rsidRDefault="00821438" w:rsidP="00A40B06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hyperlink w:anchor="КПиТСО" w:history="1">
        <w:r w:rsidRPr="00A249A7">
          <w:rPr>
            <w:rFonts w:ascii="Sylfaen" w:hAnsi="Sylfaen"/>
            <w:color w:val="000000"/>
            <w:lang w:val="hy-AM"/>
          </w:rPr>
          <w:t>Կոմերցիոն առաջարկ</w:t>
        </w:r>
      </w:hyperlink>
      <w:r w:rsidRPr="00A249A7">
        <w:rPr>
          <w:rFonts w:ascii="Sylfaen" w:hAnsi="Sylfaen"/>
          <w:color w:val="000000"/>
          <w:lang w:val="hy-AM"/>
        </w:rPr>
        <w:t xml:space="preserve">՝ փաստաթղթի սկան արված պատճենը PDF ձևաչափով, ինչպես նաև ֆայլը EXCEL ձևաչափով (ֆայլերի անունները </w:t>
      </w:r>
      <w:r w:rsidRPr="00B35669">
        <w:rPr>
          <w:rFonts w:ascii="Sylfaen" w:hAnsi="Sylfaen"/>
          <w:color w:val="000000"/>
          <w:lang w:val="hy-AM"/>
        </w:rPr>
        <w:t>ԿԱ.pdf և ԿԱ.xlsx),</w:t>
      </w:r>
    </w:p>
    <w:p w:rsidR="003768AE" w:rsidRPr="00B35669" w:rsidRDefault="00B35669" w:rsidP="00A40B06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r w:rsidRPr="00B35669">
        <w:rPr>
          <w:rFonts w:ascii="Sylfaen" w:hAnsi="Sylfaen" w:cstheme="minorHAnsi"/>
          <w:lang w:val="hy-AM"/>
        </w:rPr>
        <w:t>Քաղաքաշինության ոլորտում տեխնիկական հսկողություն իրականացնելու համար լիցենզիայի սկան-պատճենը հետևալ ներդիրներով` բնակելի, հանրային և արտադրական, էներգետիկ, ինչպես նաև կապի:</w:t>
      </w:r>
      <w:r w:rsidR="003768AE" w:rsidRPr="00B35669">
        <w:rPr>
          <w:rFonts w:ascii="Calibri" w:hAnsi="Calibri"/>
          <w:color w:val="FF0000"/>
          <w:lang w:val="hy-AM"/>
        </w:rPr>
        <w:t xml:space="preserve"> </w:t>
      </w:r>
      <w:r w:rsidRPr="00B35669">
        <w:rPr>
          <w:rFonts w:ascii="Sylfaen" w:hAnsi="Sylfaen"/>
          <w:lang w:val="hy-AM"/>
        </w:rPr>
        <w:t>ֆայլի անունը Լիցենզիա.</w:t>
      </w:r>
      <w:r w:rsidRPr="00B35669">
        <w:rPr>
          <w:rFonts w:ascii="Sylfaen" w:hAnsi="Sylfaen"/>
          <w:color w:val="000000"/>
          <w:lang w:val="hy-AM"/>
        </w:rPr>
        <w:t>pd</w:t>
      </w:r>
      <w:r w:rsidRPr="00B35669">
        <w:rPr>
          <w:rFonts w:ascii="Sylfaen" w:hAnsi="Sylfaen"/>
          <w:lang w:val="hy-AM"/>
        </w:rPr>
        <w:t>f</w:t>
      </w:r>
      <w:r w:rsidR="003768AE" w:rsidRPr="00B35669">
        <w:rPr>
          <w:rFonts w:ascii="Calibri" w:hAnsi="Calibri"/>
          <w:lang w:val="hy-AM"/>
        </w:rPr>
        <w:t>)</w:t>
      </w:r>
      <w:r w:rsidRPr="00B35669">
        <w:rPr>
          <w:rFonts w:ascii="Calibri" w:hAnsi="Calibri"/>
          <w:lang w:val="hy-AM"/>
        </w:rPr>
        <w:t>,</w:t>
      </w:r>
    </w:p>
    <w:p w:rsidR="00821438" w:rsidRPr="008610CA" w:rsidRDefault="00821438" w:rsidP="00A40B06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Style w:val="Hyperlink"/>
          <w:rFonts w:ascii="Sylfaen" w:hAnsi="Sylfaen"/>
          <w:color w:val="auto"/>
          <w:u w:val="none"/>
          <w:lang w:val="hy-AM"/>
        </w:rPr>
        <w:t xml:space="preserve">Մասնակցի </w:t>
      </w:r>
      <w:r w:rsidRPr="00946974">
        <w:rPr>
          <w:rStyle w:val="Hyperlink"/>
          <w:rFonts w:ascii="Sylfaen" w:hAnsi="Sylfaen"/>
          <w:color w:val="auto"/>
          <w:u w:val="none"/>
          <w:lang w:val="hy-AM"/>
        </w:rPr>
        <w:t>քարտ</w:t>
      </w:r>
      <w:r w:rsidRPr="00A249A7">
        <w:rPr>
          <w:rFonts w:ascii="Sylfaen" w:hAnsi="Sylfaen"/>
          <w:lang w:val="hy-AM"/>
        </w:rPr>
        <w:t xml:space="preserve">՝  ֆայլը </w:t>
      </w:r>
      <w:r w:rsidRPr="008610CA">
        <w:rPr>
          <w:rFonts w:ascii="Sylfaen" w:hAnsi="Sylfaen"/>
          <w:color w:val="000000"/>
          <w:lang w:val="hy-AM"/>
        </w:rPr>
        <w:t>PDF</w:t>
      </w:r>
      <w:r w:rsidRPr="00A249A7">
        <w:rPr>
          <w:rFonts w:ascii="Sylfaen" w:hAnsi="Sylfaen"/>
          <w:lang w:val="hy-AM"/>
        </w:rPr>
        <w:t xml:space="preserve"> ձևաչափով (ֆայլի անունը Հարցաթերթիկ.</w:t>
      </w:r>
      <w:r w:rsidRPr="008610CA">
        <w:rPr>
          <w:rFonts w:ascii="Sylfaen" w:hAnsi="Sylfaen"/>
          <w:color w:val="000000"/>
          <w:lang w:val="hy-AM"/>
        </w:rPr>
        <w:t>pdf</w:t>
      </w:r>
      <w:r w:rsidRPr="00A249A7">
        <w:rPr>
          <w:rFonts w:ascii="Sylfaen" w:hAnsi="Sylfaen"/>
          <w:lang w:val="hy-AM"/>
        </w:rPr>
        <w:t>)</w:t>
      </w:r>
      <w:r w:rsidRPr="00B800A4">
        <w:rPr>
          <w:rFonts w:ascii="Sylfaen" w:hAnsi="Sylfaen"/>
          <w:lang w:val="hy-AM"/>
        </w:rPr>
        <w:t>,</w:t>
      </w:r>
    </w:p>
    <w:p w:rsidR="00821438" w:rsidRPr="00A249A7" w:rsidRDefault="00821438" w:rsidP="00A40B06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lang w:val="hy-AM"/>
        </w:rPr>
        <w:t>Գաղտնի տեղեկատվության չհրապարակման մասին հայտարարագիր</w:t>
      </w:r>
      <w:r w:rsidRPr="00A249A7">
        <w:rPr>
          <w:rFonts w:ascii="Sylfaen" w:hAnsi="Sylfaen" w:cstheme="minorHAnsi"/>
          <w:color w:val="000000"/>
          <w:lang w:val="hy-AM"/>
        </w:rPr>
        <w:t xml:space="preserve"> </w:t>
      </w:r>
      <w:r w:rsidRPr="00A249A7">
        <w:rPr>
          <w:rFonts w:ascii="Sylfaen" w:hAnsi="Sylfaen"/>
          <w:color w:val="000000"/>
          <w:lang w:val="hy-AM"/>
        </w:rPr>
        <w:t xml:space="preserve">համապատասխան հավելվածներով՝  փաստաթղթի սկան արված պատճենը PDF ձևաչափով, (ֆայլի անունը </w:t>
      </w:r>
      <w:r w:rsidRPr="00A249A7">
        <w:rPr>
          <w:rFonts w:ascii="Sylfaen" w:hAnsi="Sylfaen" w:cstheme="minorHAnsi"/>
          <w:color w:val="000000"/>
          <w:lang w:val="hy-AM"/>
        </w:rPr>
        <w:t>NDA.pdf):</w:t>
      </w:r>
    </w:p>
    <w:p w:rsidR="00821438" w:rsidRPr="00821438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821438">
        <w:rPr>
          <w:rFonts w:ascii="Sylfaen" w:hAnsi="Sylfaen" w:cs="Sylfaen"/>
          <w:color w:val="000000"/>
          <w:lang w:val="hy-AM"/>
        </w:rPr>
        <w:t>Փաստաթղթի</w:t>
      </w:r>
      <w:r w:rsidRPr="00821438">
        <w:rPr>
          <w:rFonts w:ascii="Sylfaen" w:hAnsi="Sylfaen"/>
          <w:color w:val="000000"/>
          <w:lang w:val="hy-AM"/>
        </w:rPr>
        <w:t xml:space="preserve"> </w:t>
      </w:r>
      <w:r w:rsidRPr="00821438">
        <w:rPr>
          <w:rFonts w:ascii="Sylfaen" w:hAnsi="Sylfaen" w:cs="Sylfaen"/>
          <w:color w:val="000000"/>
          <w:lang w:val="hy-AM"/>
        </w:rPr>
        <w:t>բոլոր</w:t>
      </w:r>
      <w:r w:rsidRPr="00821438">
        <w:rPr>
          <w:rFonts w:ascii="Sylfaen" w:hAnsi="Sylfaen"/>
          <w:color w:val="000000"/>
          <w:lang w:val="hy-AM"/>
        </w:rPr>
        <w:t xml:space="preserve"> </w:t>
      </w:r>
      <w:r w:rsidRPr="00821438">
        <w:rPr>
          <w:rFonts w:ascii="Sylfaen" w:hAnsi="Sylfaen" w:cs="Sylfaen"/>
          <w:color w:val="000000"/>
          <w:lang w:val="hy-AM"/>
        </w:rPr>
        <w:t>էջերը</w:t>
      </w:r>
      <w:r w:rsidRPr="00821438">
        <w:rPr>
          <w:rFonts w:ascii="Sylfaen" w:hAnsi="Sylfaen"/>
          <w:color w:val="000000"/>
          <w:lang w:val="hy-AM"/>
        </w:rPr>
        <w:t xml:space="preserve"> </w:t>
      </w:r>
      <w:r w:rsidRPr="00821438">
        <w:rPr>
          <w:rFonts w:ascii="Sylfaen" w:hAnsi="Sylfaen" w:cs="Sylfaen"/>
          <w:color w:val="000000"/>
          <w:lang w:val="hy-AM"/>
        </w:rPr>
        <w:t>գտնվում</w:t>
      </w:r>
      <w:r w:rsidRPr="00821438">
        <w:rPr>
          <w:rFonts w:ascii="Sylfaen" w:hAnsi="Sylfaen"/>
          <w:color w:val="000000"/>
          <w:lang w:val="hy-AM"/>
        </w:rPr>
        <w:t xml:space="preserve"> </w:t>
      </w:r>
      <w:r w:rsidRPr="00821438">
        <w:rPr>
          <w:rFonts w:ascii="Sylfaen" w:hAnsi="Sylfaen" w:cs="Sylfaen"/>
          <w:color w:val="000000"/>
          <w:lang w:val="hy-AM"/>
        </w:rPr>
        <w:t>են</w:t>
      </w:r>
      <w:r w:rsidRPr="00821438">
        <w:rPr>
          <w:rFonts w:ascii="Sylfaen" w:hAnsi="Sylfaen"/>
          <w:color w:val="000000"/>
          <w:lang w:val="hy-AM"/>
        </w:rPr>
        <w:t xml:space="preserve"> PDF </w:t>
      </w:r>
      <w:r w:rsidRPr="00821438">
        <w:rPr>
          <w:rFonts w:ascii="Sylfaen" w:hAnsi="Sylfaen" w:cs="Sylfaen"/>
          <w:color w:val="000000"/>
          <w:lang w:val="hy-AM"/>
        </w:rPr>
        <w:t>ձևաչափի</w:t>
      </w:r>
      <w:r w:rsidRPr="00821438">
        <w:rPr>
          <w:rFonts w:ascii="Sylfaen" w:hAnsi="Sylfaen"/>
          <w:color w:val="000000"/>
          <w:lang w:val="hy-AM"/>
        </w:rPr>
        <w:t xml:space="preserve"> </w:t>
      </w:r>
      <w:r w:rsidRPr="00821438">
        <w:rPr>
          <w:rFonts w:ascii="Sylfaen" w:hAnsi="Sylfaen" w:cs="Sylfaen"/>
          <w:color w:val="000000"/>
          <w:lang w:val="hy-AM"/>
        </w:rPr>
        <w:t>մեկ</w:t>
      </w:r>
      <w:r w:rsidRPr="00821438">
        <w:rPr>
          <w:rFonts w:ascii="Sylfaen" w:hAnsi="Sylfaen"/>
          <w:color w:val="000000"/>
          <w:lang w:val="hy-AM"/>
        </w:rPr>
        <w:t xml:space="preserve"> </w:t>
      </w:r>
      <w:r w:rsidRPr="00821438">
        <w:rPr>
          <w:rFonts w:ascii="Sylfaen" w:hAnsi="Sylfaen" w:cs="Sylfaen"/>
          <w:color w:val="000000"/>
          <w:lang w:val="hy-AM"/>
        </w:rPr>
        <w:t>ֆայլում</w:t>
      </w:r>
      <w:r w:rsidRPr="00821438">
        <w:rPr>
          <w:rFonts w:ascii="Sylfaen" w:hAnsi="Sylfaen"/>
          <w:color w:val="000000"/>
          <w:lang w:val="hy-AM"/>
        </w:rPr>
        <w:t>,</w:t>
      </w:r>
    </w:p>
    <w:p w:rsidR="00821438" w:rsidRPr="00A249A7" w:rsidRDefault="00821438" w:rsidP="00A40B06">
      <w:pPr>
        <w:pStyle w:val="ListParagraph"/>
        <w:numPr>
          <w:ilvl w:val="1"/>
          <w:numId w:val="3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821438" w:rsidRPr="000A4A2A" w:rsidRDefault="00821438" w:rsidP="00A40B06">
      <w:pPr>
        <w:pStyle w:val="ListParagraph"/>
        <w:numPr>
          <w:ilvl w:val="1"/>
          <w:numId w:val="3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ընթերցանելիությունը:</w:t>
      </w:r>
    </w:p>
    <w:p w:rsidR="00821438" w:rsidRPr="000A4A2A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 w:cs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Մասնակիցը համախմբում է հետևյալ ֆայլերը.</w:t>
      </w:r>
    </w:p>
    <w:p w:rsidR="00821438" w:rsidRPr="00A249A7" w:rsidRDefault="00821438" w:rsidP="00A40B06">
      <w:pPr>
        <w:pStyle w:val="ListParagraph"/>
        <w:numPr>
          <w:ilvl w:val="1"/>
          <w:numId w:val="5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en-US"/>
        </w:rPr>
        <w:t>ԿԱ</w:t>
      </w:r>
      <w:r w:rsidRPr="00A249A7">
        <w:rPr>
          <w:rFonts w:ascii="Sylfaen" w:hAnsi="Sylfaen"/>
          <w:color w:val="000000"/>
          <w:lang w:val="hy-AM"/>
        </w:rPr>
        <w:t>.pdf,</w:t>
      </w:r>
    </w:p>
    <w:p w:rsidR="00821438" w:rsidRPr="00AD6DA1" w:rsidRDefault="00821438" w:rsidP="00A40B06">
      <w:pPr>
        <w:pStyle w:val="ListParagraph"/>
        <w:numPr>
          <w:ilvl w:val="1"/>
          <w:numId w:val="5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en-US"/>
        </w:rPr>
        <w:t>ԿԱ</w:t>
      </w:r>
      <w:r w:rsidRPr="00A249A7">
        <w:rPr>
          <w:rFonts w:ascii="Sylfaen" w:hAnsi="Sylfaen"/>
          <w:color w:val="000000"/>
          <w:lang w:val="hy-AM"/>
        </w:rPr>
        <w:t>. xls,</w:t>
      </w:r>
    </w:p>
    <w:p w:rsidR="00821438" w:rsidRPr="00AD6DA1" w:rsidRDefault="00821438" w:rsidP="00A40B06">
      <w:pPr>
        <w:pStyle w:val="ListParagraph"/>
        <w:numPr>
          <w:ilvl w:val="1"/>
          <w:numId w:val="5"/>
        </w:numPr>
        <w:contextualSpacing w:val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en-US"/>
        </w:rPr>
        <w:t>լիցենզիա.pdf</w:t>
      </w:r>
      <w:r w:rsidRPr="00A249A7">
        <w:rPr>
          <w:rFonts w:ascii="Sylfaen" w:hAnsi="Sylfaen"/>
          <w:color w:val="000000"/>
          <w:lang w:val="hy-AM"/>
        </w:rPr>
        <w:t>,</w:t>
      </w:r>
    </w:p>
    <w:p w:rsidR="00821438" w:rsidRPr="008610CA" w:rsidRDefault="00821438" w:rsidP="00A40B06">
      <w:pPr>
        <w:pStyle w:val="ListParagraph"/>
        <w:numPr>
          <w:ilvl w:val="1"/>
          <w:numId w:val="5"/>
        </w:numPr>
        <w:contextualSpacing w:val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en-US"/>
        </w:rPr>
        <w:t>Քարտ</w:t>
      </w:r>
      <w:r w:rsidRPr="00A249A7">
        <w:rPr>
          <w:rFonts w:ascii="Sylfaen" w:hAnsi="Sylfaen"/>
          <w:color w:val="000000"/>
          <w:lang w:val="hy-AM"/>
        </w:rPr>
        <w:t>.</w:t>
      </w:r>
      <w:r>
        <w:rPr>
          <w:rFonts w:ascii="Sylfaen" w:hAnsi="Sylfaen"/>
          <w:color w:val="000000"/>
          <w:lang w:val="en-US"/>
        </w:rPr>
        <w:t>pdf</w:t>
      </w:r>
    </w:p>
    <w:p w:rsidR="00821438" w:rsidRPr="00A249A7" w:rsidRDefault="00821438" w:rsidP="00A40B06">
      <w:pPr>
        <w:pStyle w:val="ListParagraph"/>
        <w:numPr>
          <w:ilvl w:val="1"/>
          <w:numId w:val="5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NDA.pdf</w:t>
      </w:r>
    </w:p>
    <w:p w:rsidR="00821438" w:rsidRPr="00B800A4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B800A4">
        <w:rPr>
          <w:rFonts w:ascii="Sylfaen" w:hAnsi="Sylfaen"/>
          <w:color w:val="000000"/>
          <w:lang w:val="hy-AM"/>
        </w:rPr>
        <w:t xml:space="preserve">RAR </w:t>
      </w:r>
      <w:r w:rsidRPr="00B800A4">
        <w:rPr>
          <w:rFonts w:ascii="Sylfaen" w:hAnsi="Sylfaen" w:cs="Sylfaen"/>
          <w:color w:val="000000"/>
          <w:lang w:val="hy-AM"/>
        </w:rPr>
        <w:t>ձևաչափի</w:t>
      </w:r>
      <w:r w:rsidRPr="00B800A4">
        <w:rPr>
          <w:rFonts w:ascii="Sylfaen" w:hAnsi="Sylfaen"/>
          <w:color w:val="000000"/>
          <w:lang w:val="hy-AM"/>
        </w:rPr>
        <w:t xml:space="preserve"> </w:t>
      </w:r>
      <w:r w:rsidRPr="00B800A4">
        <w:rPr>
          <w:rFonts w:ascii="Sylfaen" w:hAnsi="Sylfaen"/>
          <w:b/>
          <w:color w:val="000000"/>
          <w:lang w:val="hy-AM"/>
        </w:rPr>
        <w:t>մեկ</w:t>
      </w:r>
      <w:r w:rsidRPr="00B800A4">
        <w:rPr>
          <w:rFonts w:ascii="Sylfaen" w:hAnsi="Sylfaen"/>
          <w:color w:val="000000"/>
          <w:lang w:val="hy-AM"/>
        </w:rPr>
        <w:t xml:space="preserve"> արխիվում (ֆայլի անունը «</w:t>
      </w:r>
      <w:r w:rsidRPr="00B800A4">
        <w:rPr>
          <w:rFonts w:ascii="Sylfaen" w:hAnsi="Sylfaen"/>
          <w:i/>
          <w:color w:val="000000"/>
          <w:lang w:val="hy-AM"/>
        </w:rPr>
        <w:t xml:space="preserve">Մասնակցի անունը՝ </w:t>
      </w:r>
      <w:r w:rsidRPr="00B800A4">
        <w:rPr>
          <w:rFonts w:ascii="Sylfaen" w:hAnsi="Sylfaen"/>
          <w:color w:val="000000"/>
          <w:lang w:val="hy-AM"/>
        </w:rPr>
        <w:t xml:space="preserve"> Կորպորատիվ»): </w:t>
      </w:r>
    </w:p>
    <w:p w:rsidR="00A4422D" w:rsidRPr="00821438" w:rsidRDefault="00A4422D" w:rsidP="00A4422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lang w:val="hy-AM"/>
        </w:rPr>
      </w:pPr>
    </w:p>
    <w:p w:rsidR="00821438" w:rsidRPr="00B800A4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 w:cs="Sylfaen"/>
          <w:color w:val="FF0000"/>
          <w:lang w:val="hy-AM"/>
        </w:rPr>
        <w:t>Պատվիրա</w:t>
      </w:r>
      <w:r w:rsidRPr="00A249A7">
        <w:rPr>
          <w:rFonts w:ascii="Sylfaen" w:hAnsi="Sylfaen"/>
          <w:color w:val="FF0000"/>
          <w:lang w:val="hy-AM"/>
        </w:rPr>
        <w:t>տուն իրեն իրավունք է վերապ</w:t>
      </w:r>
      <w:r w:rsidRPr="004E0864">
        <w:rPr>
          <w:rFonts w:ascii="Sylfaen" w:hAnsi="Sylfaen"/>
          <w:color w:val="FF0000"/>
          <w:lang w:val="hy-AM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այն չի համապատասխանում </w:t>
      </w:r>
      <w:r w:rsidRPr="00974B94">
        <w:rPr>
          <w:rFonts w:ascii="Sylfaen" w:hAnsi="Sylfaen"/>
          <w:color w:val="FF0000"/>
          <w:lang w:val="hy-AM"/>
        </w:rPr>
        <w:t>ԱՊՀՄՀ</w:t>
      </w:r>
      <w:r w:rsidRPr="00A249A7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</w:t>
      </w:r>
    </w:p>
    <w:p w:rsidR="00D1500A" w:rsidRPr="00821438" w:rsidRDefault="00D1500A" w:rsidP="003D219A">
      <w:pPr>
        <w:jc w:val="both"/>
        <w:rPr>
          <w:rFonts w:ascii="Calibri" w:hAnsi="Calibri"/>
          <w:b/>
          <w:bCs/>
          <w:lang w:val="hy-AM"/>
        </w:rPr>
      </w:pPr>
    </w:p>
    <w:p w:rsidR="00821438" w:rsidRPr="00230BE6" w:rsidRDefault="00821438" w:rsidP="00821438">
      <w:pPr>
        <w:jc w:val="both"/>
        <w:rPr>
          <w:rFonts w:ascii="Sylfaen" w:hAnsi="Sylfaen"/>
          <w:b/>
          <w:lang w:val="hy-AM"/>
        </w:rPr>
      </w:pPr>
      <w:r w:rsidRPr="00230BE6">
        <w:rPr>
          <w:rFonts w:ascii="Sylfaen" w:hAnsi="Sylfaen"/>
          <w:b/>
          <w:bCs/>
          <w:lang w:val="hy-AM"/>
        </w:rPr>
        <w:t xml:space="preserve">2.1.4. </w:t>
      </w:r>
      <w:r w:rsidRPr="00230BE6">
        <w:rPr>
          <w:rFonts w:ascii="Sylfaen" w:hAnsi="Sylfaen" w:cs="Sylfaen"/>
          <w:b/>
          <w:bCs/>
          <w:lang w:val="hy-AM"/>
        </w:rPr>
        <w:t>Առաջարկների</w:t>
      </w:r>
      <w:r w:rsidRPr="00230BE6">
        <w:rPr>
          <w:rFonts w:ascii="Sylfaen" w:hAnsi="Sylfaen"/>
          <w:b/>
          <w:bCs/>
          <w:lang w:val="hy-AM"/>
        </w:rPr>
        <w:t xml:space="preserve"> </w:t>
      </w:r>
      <w:r w:rsidRPr="00230BE6">
        <w:rPr>
          <w:rFonts w:ascii="Sylfaen" w:hAnsi="Sylfaen" w:cs="Sylfaen"/>
          <w:b/>
          <w:bCs/>
          <w:lang w:val="hy-AM"/>
        </w:rPr>
        <w:t>տրամադրման</w:t>
      </w:r>
      <w:r w:rsidRPr="00230BE6">
        <w:rPr>
          <w:rFonts w:ascii="Sylfaen" w:hAnsi="Sylfaen"/>
          <w:b/>
          <w:bCs/>
          <w:lang w:val="hy-AM"/>
        </w:rPr>
        <w:t xml:space="preserve"> </w:t>
      </w:r>
      <w:r w:rsidRPr="00230BE6">
        <w:rPr>
          <w:rFonts w:ascii="Sylfaen" w:hAnsi="Sylfaen" w:cs="Sylfaen"/>
          <w:b/>
          <w:bCs/>
          <w:lang w:val="hy-AM"/>
        </w:rPr>
        <w:t>կարգը</w:t>
      </w:r>
      <w:r w:rsidRPr="00230BE6">
        <w:rPr>
          <w:rFonts w:ascii="Sylfaen" w:hAnsi="Sylfaen"/>
          <w:b/>
          <w:lang w:val="hy-AM"/>
        </w:rPr>
        <w:t xml:space="preserve"> </w:t>
      </w:r>
    </w:p>
    <w:p w:rsidR="00821438" w:rsidRPr="0048580D" w:rsidRDefault="00821438" w:rsidP="00821438">
      <w:pPr>
        <w:ind w:firstLine="708"/>
        <w:jc w:val="both"/>
        <w:rPr>
          <w:rFonts w:ascii="Sylfaen" w:hAnsi="Sylfaen"/>
          <w:b/>
          <w:lang w:val="hy-AM"/>
        </w:rPr>
      </w:pPr>
      <w:r w:rsidRPr="002E4EBF">
        <w:rPr>
          <w:rFonts w:ascii="Sylfaen" w:hAnsi="Sylfaen"/>
          <w:lang w:val="hy-AM"/>
        </w:rPr>
        <w:t xml:space="preserve">Մասնակիցը տրամադրում է էլեկտրոնային առաջարկը </w:t>
      </w:r>
      <w:r w:rsidRPr="00AD6DA1">
        <w:rPr>
          <w:rFonts w:ascii="Sylfaen" w:hAnsi="Sylfaen"/>
          <w:b/>
          <w:lang w:val="hy-AM"/>
        </w:rPr>
        <w:t xml:space="preserve">Հավելված </w:t>
      </w:r>
      <w:r w:rsidRPr="00B800A4">
        <w:rPr>
          <w:rFonts w:ascii="Sylfaen" w:hAnsi="Sylfaen"/>
          <w:b/>
          <w:lang w:val="hy-AM"/>
        </w:rPr>
        <w:t>6</w:t>
      </w:r>
      <w:r w:rsidRPr="002E4EBF">
        <w:rPr>
          <w:rFonts w:ascii="Sylfaen" w:hAnsi="Sylfaen"/>
          <w:lang w:val="hy-AM"/>
        </w:rPr>
        <w:t xml:space="preserve">-ով </w:t>
      </w:r>
      <w:r w:rsidRPr="0048580D">
        <w:rPr>
          <w:rFonts w:ascii="Sylfaen" w:hAnsi="Sylfaen"/>
          <w:lang w:val="hy-AM"/>
        </w:rPr>
        <w:t>նախատեսված կարգով (Էլեկտրոնային առաջարկների տրամադրման կարգ)</w:t>
      </w:r>
      <w:r w:rsidRPr="0048580D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/>
          <w:b/>
          <w:lang w:val="hy-AM"/>
        </w:rPr>
        <w:t>30</w:t>
      </w:r>
      <w:r w:rsidRPr="008F3632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</w:t>
      </w:r>
      <w:r w:rsidRPr="00B800A4">
        <w:rPr>
          <w:rFonts w:ascii="Sylfaen" w:hAnsi="Sylfaen"/>
          <w:b/>
          <w:lang w:val="hy-AM"/>
        </w:rPr>
        <w:t>1</w:t>
      </w:r>
      <w:r w:rsidRPr="0048580D">
        <w:rPr>
          <w:rFonts w:ascii="Sylfaen" w:hAnsi="Sylfaen"/>
          <w:b/>
          <w:lang w:val="hy-AM"/>
        </w:rPr>
        <w:t xml:space="preserve">.2015թ. </w:t>
      </w:r>
      <w:r w:rsidRPr="0048580D">
        <w:rPr>
          <w:rFonts w:ascii="Sylfaen" w:hAnsi="Sylfaen"/>
          <w:lang w:val="hy-AM"/>
        </w:rPr>
        <w:t xml:space="preserve">ժամը </w:t>
      </w:r>
      <w:r w:rsidRPr="0048580D">
        <w:rPr>
          <w:rFonts w:ascii="Sylfaen" w:hAnsi="Sylfaen"/>
          <w:b/>
          <w:lang w:val="hy-AM"/>
        </w:rPr>
        <w:t xml:space="preserve">15:00 (տեղական ժամանակով) </w:t>
      </w:r>
      <w:r w:rsidRPr="0048580D">
        <w:rPr>
          <w:rFonts w:ascii="Sylfaen" w:hAnsi="Sylfaen"/>
          <w:lang w:val="hy-AM"/>
        </w:rPr>
        <w:t xml:space="preserve">ոչ ուշ ժամկետում:  </w:t>
      </w:r>
      <w:r w:rsidRPr="0048580D">
        <w:rPr>
          <w:rFonts w:ascii="Sylfaen" w:hAnsi="Sylfaen"/>
          <w:b/>
          <w:lang w:val="hy-AM"/>
        </w:rPr>
        <w:t xml:space="preserve"> </w:t>
      </w:r>
    </w:p>
    <w:p w:rsidR="00821438" w:rsidRPr="005B0B62" w:rsidRDefault="00821438" w:rsidP="00821438">
      <w:pPr>
        <w:ind w:firstLine="708"/>
        <w:jc w:val="both"/>
        <w:rPr>
          <w:rFonts w:ascii="Sylfaen" w:hAnsi="Sylfaen"/>
          <w:lang w:val="hy-AM"/>
        </w:rPr>
      </w:pPr>
      <w:r w:rsidRPr="0048580D">
        <w:rPr>
          <w:rFonts w:ascii="Sylfaen" w:hAnsi="Sylfaen"/>
          <w:lang w:val="hy-AM"/>
        </w:rPr>
        <w:t xml:space="preserve">Առաջարկների բացումը տեղի կունենա </w:t>
      </w:r>
      <w:r w:rsidRPr="00821438">
        <w:rPr>
          <w:rFonts w:ascii="Sylfaen" w:hAnsi="Sylfaen"/>
          <w:b/>
          <w:lang w:val="hy-AM"/>
        </w:rPr>
        <w:t>30</w:t>
      </w:r>
      <w:r w:rsidRPr="008F3632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</w:t>
      </w:r>
      <w:r w:rsidRPr="00B800A4">
        <w:rPr>
          <w:rFonts w:ascii="Sylfaen" w:hAnsi="Sylfaen"/>
          <w:b/>
          <w:lang w:val="hy-AM"/>
        </w:rPr>
        <w:t>1</w:t>
      </w:r>
      <w:r w:rsidRPr="0048580D">
        <w:rPr>
          <w:rFonts w:ascii="Sylfaen" w:hAnsi="Sylfaen"/>
          <w:b/>
          <w:lang w:val="hy-AM"/>
        </w:rPr>
        <w:t>.2015</w:t>
      </w:r>
      <w:r w:rsidRPr="00B800A4">
        <w:rPr>
          <w:rFonts w:ascii="Sylfaen" w:hAnsi="Sylfaen"/>
          <w:b/>
          <w:lang w:val="hy-AM"/>
        </w:rPr>
        <w:t>թ.</w:t>
      </w:r>
      <w:r w:rsidRPr="0048580D">
        <w:rPr>
          <w:rFonts w:ascii="Sylfaen" w:hAnsi="Sylfaen"/>
          <w:lang w:val="hy-AM"/>
        </w:rPr>
        <w:t xml:space="preserve"> ժամը </w:t>
      </w:r>
      <w:r w:rsidRPr="0048580D">
        <w:rPr>
          <w:rFonts w:ascii="Sylfaen" w:hAnsi="Sylfaen"/>
          <w:b/>
          <w:lang w:val="hy-AM"/>
        </w:rPr>
        <w:t xml:space="preserve">15:00 </w:t>
      </w:r>
      <w:r w:rsidRPr="001C2A64">
        <w:rPr>
          <w:rFonts w:ascii="Sylfaen" w:hAnsi="Sylfaen"/>
          <w:lang w:val="hy-AM"/>
        </w:rPr>
        <w:t>Ազատության 24/1</w:t>
      </w:r>
      <w:r w:rsidRPr="0048580D">
        <w:rPr>
          <w:rFonts w:ascii="Sylfaen" w:hAnsi="Sylfaen"/>
          <w:lang w:val="hy-AM"/>
        </w:rPr>
        <w:t xml:space="preserve"> հասցեով: Բացման գործընթացին մասնակցել ցանկացող մասնակիցները պետք է տեղեկատվություն տրամադրեն իրենց ներկայացուցչի ԱԱՀ մասին մինչև  </w:t>
      </w:r>
      <w:r w:rsidRPr="00821438">
        <w:rPr>
          <w:rFonts w:ascii="Sylfaen" w:hAnsi="Sylfaen"/>
          <w:b/>
          <w:lang w:val="hy-AM"/>
        </w:rPr>
        <w:t>29</w:t>
      </w:r>
      <w:r w:rsidRPr="008F3632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</w:t>
      </w:r>
      <w:r w:rsidRPr="00B800A4">
        <w:rPr>
          <w:rFonts w:ascii="Sylfaen" w:hAnsi="Sylfaen"/>
          <w:b/>
          <w:lang w:val="hy-AM"/>
        </w:rPr>
        <w:t>1</w:t>
      </w:r>
      <w:r w:rsidRPr="0048580D">
        <w:rPr>
          <w:rFonts w:ascii="Sylfaen" w:hAnsi="Sylfaen"/>
          <w:b/>
          <w:lang w:val="hy-AM"/>
        </w:rPr>
        <w:t>.2015</w:t>
      </w:r>
      <w:r w:rsidRPr="00B800A4">
        <w:rPr>
          <w:rFonts w:ascii="Sylfaen" w:hAnsi="Sylfaen"/>
          <w:b/>
          <w:lang w:val="hy-AM"/>
        </w:rPr>
        <w:t>թ.</w:t>
      </w:r>
      <w:r w:rsidRPr="0048580D">
        <w:rPr>
          <w:rFonts w:ascii="Sylfaen" w:hAnsi="Sylfaen"/>
          <w:b/>
          <w:lang w:val="hy-AM"/>
        </w:rPr>
        <w:t xml:space="preserve"> </w:t>
      </w:r>
      <w:r w:rsidRPr="0048580D">
        <w:rPr>
          <w:rFonts w:ascii="Sylfaen" w:hAnsi="Sylfaen"/>
          <w:lang w:val="hy-AM"/>
        </w:rPr>
        <w:t>ժամը</w:t>
      </w:r>
      <w:r w:rsidRPr="002E4EBF">
        <w:rPr>
          <w:rFonts w:ascii="Sylfaen" w:hAnsi="Sylfaen"/>
          <w:lang w:val="hy-AM"/>
        </w:rPr>
        <w:t xml:space="preserve"> </w:t>
      </w:r>
      <w:r w:rsidRPr="002E4EBF">
        <w:rPr>
          <w:rFonts w:ascii="Sylfaen" w:hAnsi="Sylfaen"/>
          <w:b/>
          <w:lang w:val="hy-AM"/>
        </w:rPr>
        <w:t>1</w:t>
      </w:r>
      <w:r w:rsidRPr="001C2A64">
        <w:rPr>
          <w:rFonts w:ascii="Sylfaen" w:hAnsi="Sylfaen"/>
          <w:b/>
          <w:lang w:val="hy-AM"/>
        </w:rPr>
        <w:t>8</w:t>
      </w:r>
      <w:r w:rsidRPr="002E4EBF">
        <w:rPr>
          <w:rFonts w:ascii="Sylfaen" w:hAnsi="Sylfaen"/>
          <w:b/>
          <w:lang w:val="hy-AM"/>
        </w:rPr>
        <w:t xml:space="preserve">:00 </w:t>
      </w:r>
      <w:r w:rsidRPr="002E4EBF">
        <w:rPr>
          <w:rFonts w:ascii="Sylfaen" w:hAnsi="Sylfaen"/>
          <w:lang w:val="hy-AM"/>
        </w:rPr>
        <w:t xml:space="preserve">ժամկետում: Տեղեկատվությունն անհրաժեշտ է ուղարկել  </w:t>
      </w:r>
      <w:hyperlink r:id="rId11" w:history="1">
        <w:r w:rsidRPr="00F1273C">
          <w:rPr>
            <w:rStyle w:val="Hyperlink"/>
            <w:rFonts w:ascii="Sylfaen" w:hAnsi="Sylfaen"/>
            <w:u w:val="none"/>
            <w:lang w:val="hy-AM"/>
          </w:rPr>
          <w:t>MerGevorgyan@beline.am</w:t>
        </w:r>
      </w:hyperlink>
      <w:r w:rsidRPr="002E4EBF">
        <w:rPr>
          <w:rFonts w:ascii="Sylfaen" w:hAnsi="Sylfaen"/>
          <w:lang w:val="hy-AM"/>
        </w:rPr>
        <w:t xml:space="preserve"> հասցեով մինչև նշված ժամկետը: Բացման օրը մասնակցի ներկայացուցիչը պետք է իր մոտ ունենա անձը հաստատող փաստաթուղթ:</w:t>
      </w:r>
    </w:p>
    <w:p w:rsidR="00821438" w:rsidRPr="005B0B62" w:rsidRDefault="00821438" w:rsidP="00821438">
      <w:pPr>
        <w:ind w:firstLine="708"/>
        <w:jc w:val="both"/>
        <w:rPr>
          <w:rFonts w:ascii="Sylfaen" w:hAnsi="Sylfaen"/>
          <w:lang w:val="hy-AM"/>
        </w:rPr>
      </w:pPr>
    </w:p>
    <w:p w:rsidR="00821438" w:rsidRPr="00946974" w:rsidRDefault="00821438" w:rsidP="00821438">
      <w:pPr>
        <w:ind w:firstLine="708"/>
        <w:jc w:val="both"/>
        <w:rPr>
          <w:rFonts w:ascii="Sylfaen" w:hAnsi="Sylfaen"/>
          <w:b/>
          <w:lang w:val="hy-AM"/>
        </w:rPr>
      </w:pPr>
      <w:r w:rsidRPr="00946974">
        <w:rPr>
          <w:rFonts w:ascii="Sylfaen" w:hAnsi="Sylfaen"/>
          <w:b/>
          <w:lang w:val="hy-AM"/>
        </w:rPr>
        <w:t>Լրացված տվյալներով հարցաթերթիկն ուղարկելուց հետո մեկ աշխ</w:t>
      </w:r>
      <w:r>
        <w:rPr>
          <w:rFonts w:ascii="Sylfaen" w:hAnsi="Sylfaen"/>
          <w:b/>
          <w:lang w:val="hy-AM"/>
        </w:rPr>
        <w:t xml:space="preserve">ատանքային օրվա ընթացքում նշված </w:t>
      </w:r>
      <w:r w:rsidRPr="00B46A47">
        <w:rPr>
          <w:rFonts w:ascii="Sylfaen" w:hAnsi="Sylfaen"/>
          <w:b/>
          <w:lang w:val="hy-AM"/>
        </w:rPr>
        <w:t>է</w:t>
      </w:r>
      <w:r w:rsidRPr="00946974">
        <w:rPr>
          <w:rFonts w:ascii="Sylfaen" w:hAnsi="Sylfaen"/>
          <w:b/>
          <w:lang w:val="hy-AM"/>
        </w:rPr>
        <w:t>լեկտրոնային փոստի հասցեին ծածկանուն և գաղտնաբառ չստանալու դեպքում Մասնակիցը կարող է դիմել Գնումների և պայմանագրերի վերահսկման բաժնի պետ Լուսինե Մելիքյանին:</w:t>
      </w:r>
    </w:p>
    <w:p w:rsidR="00821438" w:rsidRPr="00946974" w:rsidRDefault="00821438" w:rsidP="00821438">
      <w:pPr>
        <w:ind w:firstLine="708"/>
        <w:jc w:val="both"/>
        <w:rPr>
          <w:rFonts w:ascii="Sylfaen" w:hAnsi="Sylfaen"/>
          <w:b/>
          <w:lang w:val="hy-AM"/>
        </w:rPr>
      </w:pPr>
      <w:r w:rsidRPr="00946974">
        <w:rPr>
          <w:rFonts w:ascii="Sylfaen" w:hAnsi="Sylfaen"/>
          <w:b/>
          <w:lang w:val="hy-AM"/>
        </w:rPr>
        <w:t xml:space="preserve">Էլեկտրոնային փոստ՝ </w:t>
      </w:r>
      <w:hyperlink r:id="rId12" w:history="1">
        <w:r w:rsidRPr="00946974">
          <w:rPr>
            <w:rStyle w:val="Hyperlink"/>
            <w:rFonts w:ascii="Sylfaen" w:hAnsi="Sylfaen"/>
            <w:b/>
            <w:u w:val="none"/>
            <w:lang w:val="hy-AM"/>
          </w:rPr>
          <w:t>LuMelikyan@beeline.am</w:t>
        </w:r>
      </w:hyperlink>
      <w:r w:rsidRPr="00946974">
        <w:rPr>
          <w:rFonts w:ascii="Sylfaen" w:hAnsi="Sylfaen"/>
          <w:b/>
          <w:lang w:val="hy-AM"/>
        </w:rPr>
        <w:t xml:space="preserve"> </w:t>
      </w:r>
    </w:p>
    <w:p w:rsidR="00821438" w:rsidRDefault="00821438" w:rsidP="004D1AD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Calibri" w:hAnsi="Calibri"/>
          <w:color w:val="FF0000"/>
          <w:lang w:val="en-US"/>
        </w:rPr>
      </w:pPr>
    </w:p>
    <w:p w:rsidR="00F24B8B" w:rsidRPr="00821438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9A7012">
        <w:rPr>
          <w:rFonts w:ascii="Sylfaen" w:hAnsi="Sylfaen" w:cs="Sylfaen"/>
          <w:color w:val="FF0000"/>
          <w:lang w:val="hy-AM"/>
        </w:rPr>
        <w:t>Պատվիրատուն</w:t>
      </w:r>
      <w:r w:rsidRPr="009A7012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ուղարկվել է </w:t>
      </w:r>
      <w:r w:rsidRPr="00974B94">
        <w:rPr>
          <w:rFonts w:ascii="Sylfaen" w:hAnsi="Sylfaen"/>
          <w:color w:val="FF0000"/>
          <w:lang w:val="hy-AM"/>
        </w:rPr>
        <w:t>ԱՊՀՄՀ</w:t>
      </w:r>
      <w:r w:rsidRPr="009A7012">
        <w:rPr>
          <w:rFonts w:ascii="Sylfaen" w:hAnsi="Sylfaen"/>
          <w:color w:val="FF0000"/>
          <w:lang w:val="hy-AM"/>
        </w:rPr>
        <w:t xml:space="preserve"> 2.1.4 բաժնում սահմանված ժամկետից ուշ:</w:t>
      </w:r>
    </w:p>
    <w:p w:rsidR="00821438" w:rsidRPr="00821438" w:rsidRDefault="00821438" w:rsidP="00821438">
      <w:pPr>
        <w:jc w:val="both"/>
        <w:rPr>
          <w:rFonts w:ascii="Sylfaen" w:hAnsi="Sylfaen"/>
          <w:b/>
          <w:lang w:val="hy-AM"/>
        </w:rPr>
      </w:pPr>
      <w:r w:rsidRPr="00821438">
        <w:rPr>
          <w:rFonts w:ascii="Sylfaen" w:hAnsi="Sylfaen"/>
          <w:b/>
          <w:bCs/>
          <w:lang w:val="hy-AM"/>
        </w:rPr>
        <w:t xml:space="preserve">2.1.5. </w:t>
      </w:r>
      <w:r w:rsidRPr="00821438">
        <w:rPr>
          <w:rFonts w:ascii="Sylfaen" w:hAnsi="Sylfaen" w:cs="Sylfaen"/>
          <w:b/>
          <w:bCs/>
          <w:lang w:val="hy-AM"/>
        </w:rPr>
        <w:t>Հարցեր</w:t>
      </w:r>
      <w:r w:rsidRPr="00821438">
        <w:rPr>
          <w:rFonts w:ascii="Sylfaen" w:hAnsi="Sylfaen"/>
          <w:b/>
          <w:lang w:val="hy-AM"/>
        </w:rPr>
        <w:t xml:space="preserve">, հստակեցումներ, առաջարկների հետ կանչում և փոփոխում </w:t>
      </w:r>
    </w:p>
    <w:p w:rsidR="00821438" w:rsidRPr="00230BE6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230BE6">
        <w:rPr>
          <w:rFonts w:ascii="Sylfaen" w:hAnsi="Sylfaen"/>
          <w:lang w:val="hy-AM"/>
        </w:rPr>
        <w:t xml:space="preserve">Մասնակիցների և Պատվիրատուի միջև ողջ հաղորդակցությունն իրականացվում է </w:t>
      </w:r>
      <w:r w:rsidRPr="00B800A4">
        <w:rPr>
          <w:rFonts w:ascii="Sylfaen" w:hAnsi="Sylfaen"/>
          <w:lang w:val="hy-AM"/>
        </w:rPr>
        <w:t>Ա</w:t>
      </w:r>
      <w:r w:rsidRPr="001C2A64">
        <w:rPr>
          <w:rFonts w:ascii="Sylfaen" w:hAnsi="Sylfaen"/>
          <w:lang w:val="hy-AM"/>
        </w:rPr>
        <w:t>Պ</w:t>
      </w:r>
      <w:r w:rsidRPr="00B800A4">
        <w:rPr>
          <w:rFonts w:ascii="Sylfaen" w:hAnsi="Sylfaen"/>
          <w:lang w:val="hy-AM"/>
        </w:rPr>
        <w:t>Հ</w:t>
      </w:r>
      <w:r w:rsidRPr="001C2A64">
        <w:rPr>
          <w:rFonts w:ascii="Sylfaen" w:hAnsi="Sylfaen"/>
          <w:lang w:val="hy-AM"/>
        </w:rPr>
        <w:t>ՄՀ</w:t>
      </w:r>
      <w:r w:rsidRPr="00230BE6">
        <w:rPr>
          <w:rFonts w:ascii="Sylfaen" w:hAnsi="Sylfaen"/>
          <w:lang w:val="hy-AM"/>
        </w:rPr>
        <w:t xml:space="preserve"> 2 բաժնում նշված կոնտակտային անձի հետ էլեկտրոնային նամակագրության միջոցով:  </w:t>
      </w:r>
    </w:p>
    <w:p w:rsidR="00821438" w:rsidRPr="00230BE6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B800A4">
        <w:rPr>
          <w:rFonts w:ascii="Sylfaen" w:hAnsi="Sylfaen"/>
          <w:lang w:val="hy-AM"/>
        </w:rPr>
        <w:t>ԱՊՀ</w:t>
      </w:r>
      <w:r w:rsidRPr="00230BE6">
        <w:rPr>
          <w:rFonts w:ascii="Sylfaen" w:hAnsi="Sylfaen"/>
          <w:lang w:val="hy-AM"/>
        </w:rPr>
        <w:t xml:space="preserve"> տեքստի հետ կապված հարցերը, եթե այդպիսիք առաջանան առաջարկի պատրաստման ընթացքում, ընդունվում են Մասնակիցներից մինչև </w:t>
      </w:r>
      <w:r w:rsidRPr="00821438">
        <w:rPr>
          <w:rFonts w:ascii="Sylfaen" w:hAnsi="Sylfaen"/>
          <w:b/>
          <w:lang w:val="hy-AM"/>
        </w:rPr>
        <w:t>26</w:t>
      </w:r>
      <w:r w:rsidRPr="00230BE6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</w:t>
      </w:r>
      <w:r w:rsidRPr="00F53E40">
        <w:rPr>
          <w:rFonts w:ascii="Sylfaen" w:hAnsi="Sylfaen"/>
          <w:b/>
          <w:lang w:val="hy-AM"/>
        </w:rPr>
        <w:t>1</w:t>
      </w:r>
      <w:r w:rsidRPr="00230BE6">
        <w:rPr>
          <w:rFonts w:ascii="Sylfaen" w:hAnsi="Sylfaen"/>
          <w:b/>
          <w:lang w:val="hy-AM"/>
        </w:rPr>
        <w:t>.2015</w:t>
      </w:r>
      <w:r w:rsidRPr="00F53E40">
        <w:rPr>
          <w:rFonts w:ascii="Sylfaen" w:hAnsi="Sylfaen"/>
          <w:b/>
          <w:lang w:val="hy-AM"/>
        </w:rPr>
        <w:t>թ.</w:t>
      </w:r>
      <w:r w:rsidRPr="00230BE6">
        <w:rPr>
          <w:rFonts w:ascii="Sylfaen" w:hAnsi="Sylfaen"/>
          <w:b/>
          <w:lang w:val="hy-AM"/>
        </w:rPr>
        <w:t xml:space="preserve"> 18:00</w:t>
      </w:r>
      <w:r w:rsidRPr="00230BE6">
        <w:rPr>
          <w:rFonts w:ascii="Sylfaen" w:hAnsi="Sylfaen"/>
          <w:lang w:val="hy-AM"/>
        </w:rPr>
        <w:t xml:space="preserve"> (</w:t>
      </w:r>
      <w:r w:rsidRPr="00230BE6">
        <w:rPr>
          <w:rFonts w:ascii="Sylfaen" w:hAnsi="Sylfaen"/>
          <w:b/>
          <w:lang w:val="hy-AM"/>
        </w:rPr>
        <w:t>տեղական ժամանակով</w:t>
      </w:r>
      <w:r w:rsidRPr="00230BE6">
        <w:rPr>
          <w:rFonts w:ascii="Sylfaen" w:hAnsi="Sylfaen"/>
          <w:lang w:val="hy-AM"/>
        </w:rPr>
        <w:t xml:space="preserve">): </w:t>
      </w:r>
    </w:p>
    <w:p w:rsidR="00821438" w:rsidRPr="00230BE6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230BE6">
        <w:rPr>
          <w:rFonts w:ascii="Sylfaen" w:hAnsi="Sylfaen"/>
          <w:lang w:val="hy-AM"/>
        </w:rPr>
        <w:t>Ստացված հարցերի պատասխանները և հստակեցումները կտրվեն Պատվիրատուի կողմից ոչ ուշ, քան</w:t>
      </w:r>
      <w:r w:rsidRPr="00230BE6">
        <w:rPr>
          <w:rFonts w:ascii="Sylfaen" w:hAnsi="Sylfaen"/>
          <w:b/>
          <w:lang w:val="hy-AM"/>
        </w:rPr>
        <w:t xml:space="preserve"> </w:t>
      </w:r>
      <w:r w:rsidRPr="00821438">
        <w:rPr>
          <w:rFonts w:ascii="Sylfaen" w:hAnsi="Sylfaen"/>
          <w:b/>
          <w:lang w:val="hy-AM"/>
        </w:rPr>
        <w:t>27</w:t>
      </w:r>
      <w:r w:rsidRPr="00230BE6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</w:t>
      </w:r>
      <w:r w:rsidRPr="00F53E40">
        <w:rPr>
          <w:rFonts w:ascii="Sylfaen" w:hAnsi="Sylfaen"/>
          <w:b/>
          <w:lang w:val="hy-AM"/>
        </w:rPr>
        <w:t>1</w:t>
      </w:r>
      <w:r w:rsidRPr="00230BE6">
        <w:rPr>
          <w:rFonts w:ascii="Sylfaen" w:hAnsi="Sylfaen"/>
          <w:b/>
          <w:lang w:val="hy-AM"/>
        </w:rPr>
        <w:t>.2015</w:t>
      </w:r>
      <w:r w:rsidRPr="00F53E40">
        <w:rPr>
          <w:rFonts w:ascii="Sylfaen" w:hAnsi="Sylfaen"/>
          <w:b/>
          <w:lang w:val="hy-AM"/>
        </w:rPr>
        <w:t>թ.</w:t>
      </w:r>
      <w:r w:rsidRPr="00230BE6">
        <w:rPr>
          <w:rFonts w:ascii="Sylfaen" w:hAnsi="Sylfaen"/>
          <w:b/>
          <w:lang w:val="hy-AM"/>
        </w:rPr>
        <w:t xml:space="preserve"> 18:00</w:t>
      </w:r>
      <w:r w:rsidRPr="00230BE6">
        <w:rPr>
          <w:rFonts w:ascii="Sylfaen" w:hAnsi="Sylfaen"/>
          <w:lang w:val="hy-AM"/>
        </w:rPr>
        <w:t xml:space="preserve"> (</w:t>
      </w:r>
      <w:r w:rsidRPr="00230BE6">
        <w:rPr>
          <w:rFonts w:ascii="Sylfaen" w:hAnsi="Sylfaen"/>
          <w:b/>
          <w:lang w:val="hy-AM"/>
        </w:rPr>
        <w:t>տեղական ժամանակով</w:t>
      </w:r>
      <w:r w:rsidRPr="00230BE6">
        <w:rPr>
          <w:rFonts w:ascii="Sylfaen" w:hAnsi="Sylfaen"/>
          <w:lang w:val="hy-AM"/>
        </w:rPr>
        <w:t xml:space="preserve">). </w:t>
      </w:r>
    </w:p>
    <w:p w:rsidR="00821438" w:rsidRPr="009A7012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821438">
        <w:rPr>
          <w:rFonts w:ascii="Sylfaen" w:hAnsi="Sylfaen"/>
          <w:b/>
          <w:lang w:val="hy-AM"/>
        </w:rPr>
        <w:t>30</w:t>
      </w:r>
      <w:r w:rsidRPr="00230BE6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</w:t>
      </w:r>
      <w:r w:rsidRPr="00F53E40">
        <w:rPr>
          <w:rFonts w:ascii="Sylfaen" w:hAnsi="Sylfaen"/>
          <w:b/>
          <w:lang w:val="hy-AM"/>
        </w:rPr>
        <w:t>1</w:t>
      </w:r>
      <w:r w:rsidRPr="00230BE6">
        <w:rPr>
          <w:rFonts w:ascii="Sylfaen" w:hAnsi="Sylfaen"/>
          <w:b/>
          <w:lang w:val="hy-AM"/>
        </w:rPr>
        <w:t>.2015</w:t>
      </w:r>
      <w:r w:rsidRPr="00F53E40">
        <w:rPr>
          <w:rFonts w:ascii="Sylfaen" w:hAnsi="Sylfaen"/>
          <w:b/>
          <w:lang w:val="hy-AM"/>
        </w:rPr>
        <w:t>թ.</w:t>
      </w:r>
      <w:r w:rsidRPr="00230BE6">
        <w:rPr>
          <w:rFonts w:ascii="Sylfaen" w:hAnsi="Sylfaen"/>
          <w:b/>
          <w:lang w:val="hy-AM"/>
        </w:rPr>
        <w:t xml:space="preserve"> 15:00</w:t>
      </w:r>
      <w:r w:rsidRPr="00230BE6">
        <w:rPr>
          <w:rFonts w:ascii="Sylfaen" w:hAnsi="Sylfaen"/>
          <w:lang w:val="hy-AM"/>
        </w:rPr>
        <w:t xml:space="preserve"> (</w:t>
      </w:r>
      <w:r w:rsidRPr="00230BE6">
        <w:rPr>
          <w:rFonts w:ascii="Sylfaen" w:hAnsi="Sylfaen"/>
          <w:b/>
          <w:lang w:val="hy-AM"/>
        </w:rPr>
        <w:t>տեղական ժամանակով</w:t>
      </w:r>
      <w:r w:rsidRPr="00230BE6">
        <w:rPr>
          <w:rFonts w:ascii="Sylfaen" w:hAnsi="Sylfaen"/>
          <w:lang w:val="hy-AM"/>
        </w:rPr>
        <w:t xml:space="preserve">) </w:t>
      </w:r>
      <w:r w:rsidRPr="00A249A7">
        <w:rPr>
          <w:rFonts w:ascii="Sylfaen" w:hAnsi="Sylfaen"/>
          <w:lang w:val="hy-AM"/>
        </w:rPr>
        <w:t>Մասնակցի առաջարկում ցանկացած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փոփոխություն, լրացում կամ հստակեցում հնարավոր է Պատվիրատուի հարցումների հիման վրա:  </w:t>
      </w:r>
    </w:p>
    <w:p w:rsidR="00821438" w:rsidRPr="009A7012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Մասնակցի կողմից </w:t>
      </w:r>
      <w:r w:rsidRPr="00B800A4">
        <w:rPr>
          <w:rFonts w:ascii="Sylfaen" w:hAnsi="Sylfaen"/>
          <w:lang w:val="hy-AM"/>
        </w:rPr>
        <w:t>Ա</w:t>
      </w:r>
      <w:r w:rsidRPr="001C2A64">
        <w:rPr>
          <w:rFonts w:ascii="Sylfaen" w:hAnsi="Sylfaen"/>
          <w:lang w:val="hy-AM"/>
        </w:rPr>
        <w:t>Պ</w:t>
      </w:r>
      <w:r w:rsidRPr="00B800A4">
        <w:rPr>
          <w:rFonts w:ascii="Sylfaen" w:hAnsi="Sylfaen"/>
          <w:lang w:val="hy-AM"/>
        </w:rPr>
        <w:t>Հ</w:t>
      </w:r>
      <w:r w:rsidRPr="001C2A64">
        <w:rPr>
          <w:rFonts w:ascii="Sylfaen" w:hAnsi="Sylfaen"/>
          <w:lang w:val="hy-AM"/>
        </w:rPr>
        <w:t>ՄՀ</w:t>
      </w:r>
      <w:r w:rsidRPr="00A249A7">
        <w:rPr>
          <w:rFonts w:ascii="Sylfaen" w:hAnsi="Sylfaen"/>
          <w:lang w:val="hy-AM"/>
        </w:rPr>
        <w:t xml:space="preserve"> որևէ բաժինների կամ մասերի միջև տարընթերցումների հայտնաբերման դեպքում Մասնակիցը պարտավոր է անհապաղ  </w:t>
      </w:r>
      <w:r w:rsidRPr="00B800A4">
        <w:rPr>
          <w:rFonts w:ascii="Sylfaen" w:hAnsi="Sylfaen"/>
          <w:lang w:val="hy-AM"/>
        </w:rPr>
        <w:t>Ա</w:t>
      </w:r>
      <w:r w:rsidRPr="001C2A64">
        <w:rPr>
          <w:rFonts w:ascii="Sylfaen" w:hAnsi="Sylfaen"/>
          <w:lang w:val="hy-AM"/>
        </w:rPr>
        <w:t>Պ</w:t>
      </w:r>
      <w:r w:rsidRPr="00B800A4">
        <w:rPr>
          <w:rFonts w:ascii="Sylfaen" w:hAnsi="Sylfaen"/>
          <w:lang w:val="hy-AM"/>
        </w:rPr>
        <w:t>Հ</w:t>
      </w:r>
      <w:r w:rsidRPr="001C2A64">
        <w:rPr>
          <w:rFonts w:ascii="Sylfaen" w:hAnsi="Sylfaen"/>
          <w:lang w:val="hy-AM"/>
        </w:rPr>
        <w:t>ՄՀ</w:t>
      </w:r>
      <w:r w:rsidRPr="00A249A7">
        <w:rPr>
          <w:rFonts w:ascii="Sylfaen" w:hAnsi="Sylfaen"/>
          <w:lang w:val="hy-AM"/>
        </w:rPr>
        <w:t xml:space="preserve"> 2 բաժնում նշված կոնտակտային անձից պարզաբանում խնդրել:</w:t>
      </w:r>
    </w:p>
    <w:p w:rsidR="00821438" w:rsidRPr="00821438" w:rsidRDefault="00821438" w:rsidP="00A40B0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lang w:val="hy-AM"/>
        </w:rPr>
      </w:pPr>
      <w:r w:rsidRPr="002E4EBF">
        <w:rPr>
          <w:rFonts w:ascii="Sylfaen" w:hAnsi="Sylfaen" w:cstheme="minorHAnsi"/>
          <w:lang w:val="hy-AM"/>
        </w:rPr>
        <w:t xml:space="preserve">Ներկայացնելով առաջարկ՝ </w:t>
      </w:r>
      <w:r w:rsidRPr="00F53E40">
        <w:rPr>
          <w:rFonts w:ascii="Sylfaen" w:hAnsi="Sylfaen" w:cstheme="minorHAnsi"/>
          <w:lang w:val="hy-AM"/>
        </w:rPr>
        <w:t>ԱՊՀ</w:t>
      </w:r>
      <w:r w:rsidRPr="002E4EBF">
        <w:rPr>
          <w:rFonts w:ascii="Sylfaen" w:hAnsi="Sylfaen" w:cstheme="minorHAnsi"/>
          <w:lang w:val="hy-AM"/>
        </w:rPr>
        <w:t xml:space="preserve"> մասնակցիները տալիս են իրենց համաձայնությունը ընկերությունների ֆինանսական կայունության ստուգման և «ԱրմենՏել» ՓԲԸ մատակարարի ընտրության ընթացակարգում նշված չափանիշների համաձայն իրենց կողմից պարտավորությունների չկատարման ռիսկերի գնահատման վերաբերյալ: </w:t>
      </w:r>
    </w:p>
    <w:p w:rsidR="00821438" w:rsidRPr="00821438" w:rsidRDefault="00821438" w:rsidP="00821438">
      <w:pPr>
        <w:spacing w:before="400" w:after="200"/>
        <w:jc w:val="both"/>
        <w:rPr>
          <w:rFonts w:ascii="Sylfaen" w:hAnsi="Sylfaen"/>
          <w:b/>
          <w:lang w:val="hy-AM"/>
        </w:rPr>
      </w:pPr>
      <w:r w:rsidRPr="00821438">
        <w:rPr>
          <w:rFonts w:ascii="Sylfaen" w:hAnsi="Sylfaen"/>
          <w:b/>
          <w:lang w:val="hy-AM"/>
        </w:rPr>
        <w:t xml:space="preserve">2.2. </w:t>
      </w:r>
      <w:r w:rsidRPr="00821438">
        <w:rPr>
          <w:rFonts w:ascii="Sylfaen" w:hAnsi="Sylfaen" w:cs="Sylfaen"/>
          <w:b/>
          <w:lang w:val="hy-AM"/>
        </w:rPr>
        <w:t>Փուլ</w:t>
      </w:r>
      <w:r w:rsidRPr="00821438">
        <w:rPr>
          <w:rFonts w:ascii="Sylfaen" w:hAnsi="Sylfaen"/>
          <w:b/>
          <w:lang w:val="hy-AM"/>
        </w:rPr>
        <w:t xml:space="preserve"> 2՝ Մասնակիցների որակավորումը և կարճ ցուցակի ձևավորումը ժ</w:t>
      </w:r>
    </w:p>
    <w:p w:rsidR="00821438" w:rsidRPr="00821438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821438">
        <w:rPr>
          <w:rFonts w:ascii="Sylfaen" w:hAnsi="Sylfaen" w:cs="Sylfaen"/>
          <w:lang w:val="hy-AM"/>
        </w:rPr>
        <w:t>Երկրորդ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փուլում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ստացված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առաջարկները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կգնահատվեն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ըստ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հետևյալ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որակավորման</w:t>
      </w:r>
      <w:r w:rsidRPr="00821438">
        <w:rPr>
          <w:rFonts w:ascii="Sylfaen" w:hAnsi="Sylfaen"/>
          <w:lang w:val="hy-AM"/>
        </w:rPr>
        <w:t xml:space="preserve"> </w:t>
      </w:r>
      <w:r w:rsidRPr="00821438">
        <w:rPr>
          <w:rFonts w:ascii="Sylfaen" w:hAnsi="Sylfaen" w:cs="Sylfaen"/>
          <w:lang w:val="hy-AM"/>
        </w:rPr>
        <w:t>պ</w:t>
      </w:r>
      <w:r w:rsidRPr="00821438">
        <w:rPr>
          <w:rFonts w:ascii="Sylfaen" w:hAnsi="Sylfaen"/>
          <w:lang w:val="hy-AM"/>
        </w:rPr>
        <w:t xml:space="preserve">ահանջներին համապատասխանության՝ </w:t>
      </w:r>
    </w:p>
    <w:p w:rsidR="00821438" w:rsidRPr="00F53E40" w:rsidRDefault="00821438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r w:rsidRPr="00A249A7">
        <w:rPr>
          <w:rFonts w:ascii="Sylfaen" w:hAnsi="Sylfaen" w:cs="Sylfaen"/>
          <w:lang w:val="hy-AM"/>
        </w:rPr>
        <w:t>Առաջարկը</w:t>
      </w:r>
      <w:r w:rsidRPr="00A249A7">
        <w:rPr>
          <w:rFonts w:ascii="Sylfaen" w:hAnsi="Sylfaen"/>
          <w:lang w:val="hy-AM"/>
        </w:rPr>
        <w:t xml:space="preserve"> պետք է համապատասխանի </w:t>
      </w:r>
      <w:r w:rsidRPr="00A249A7">
        <w:rPr>
          <w:rFonts w:ascii="Sylfaen" w:hAnsi="Sylfaen" w:cs="Sylfaen"/>
          <w:lang w:val="hy-AM"/>
        </w:rPr>
        <w:t xml:space="preserve"> </w:t>
      </w:r>
      <w:r w:rsidRPr="00F53E40">
        <w:rPr>
          <w:rFonts w:ascii="Sylfaen" w:hAnsi="Sylfaen" w:cs="Sylfaen"/>
          <w:lang w:val="hy-AM"/>
        </w:rPr>
        <w:t>Ա</w:t>
      </w:r>
      <w:r w:rsidRPr="001C2A64">
        <w:rPr>
          <w:rFonts w:ascii="Sylfaen" w:hAnsi="Sylfaen" w:cs="Sylfaen"/>
          <w:lang w:val="hy-AM"/>
        </w:rPr>
        <w:t>Պ</w:t>
      </w:r>
      <w:r w:rsidRPr="00F53E40">
        <w:rPr>
          <w:rFonts w:ascii="Sylfaen" w:hAnsi="Sylfaen" w:cs="Sylfaen"/>
          <w:lang w:val="hy-AM"/>
        </w:rPr>
        <w:t>Հ</w:t>
      </w:r>
      <w:r>
        <w:rPr>
          <w:rFonts w:ascii="Sylfaen" w:hAnsi="Sylfaen" w:cs="Sylfaen"/>
          <w:lang w:val="hy-AM"/>
        </w:rPr>
        <w:t>ՄՀ</w:t>
      </w:r>
      <w:r w:rsidRPr="00A249A7">
        <w:rPr>
          <w:rFonts w:ascii="Sylfaen" w:hAnsi="Sylfaen"/>
          <w:lang w:val="hy-AM"/>
        </w:rPr>
        <w:t xml:space="preserve"> 2.1.1-2.1.4 </w:t>
      </w:r>
      <w:r w:rsidRPr="00A249A7">
        <w:rPr>
          <w:rFonts w:ascii="Sylfaen" w:hAnsi="Sylfaen" w:cs="Sylfaen"/>
          <w:lang w:val="hy-AM"/>
        </w:rPr>
        <w:t>բաժինների</w:t>
      </w:r>
      <w:r w:rsidRPr="00A249A7">
        <w:rPr>
          <w:rFonts w:ascii="Sylfaen" w:hAnsi="Sylfaen"/>
          <w:lang w:val="hy-AM"/>
        </w:rPr>
        <w:t xml:space="preserve">  բոլոր </w:t>
      </w:r>
      <w:r w:rsidRPr="00A249A7">
        <w:rPr>
          <w:rFonts w:ascii="Sylfaen" w:hAnsi="Sylfaen" w:cs="Sylfaen"/>
          <w:lang w:val="hy-AM"/>
        </w:rPr>
        <w:t>պահանջներին</w:t>
      </w:r>
      <w:r w:rsidRPr="00A249A7">
        <w:rPr>
          <w:rFonts w:ascii="Sylfaen" w:hAnsi="Sylfaen"/>
          <w:lang w:val="hy-AM"/>
        </w:rPr>
        <w:t>:</w:t>
      </w:r>
    </w:p>
    <w:p w:rsidR="00B35669" w:rsidRPr="00B35669" w:rsidRDefault="00821438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Մասնակիցը համաձայն է պայմանագիր կնքել  </w:t>
      </w:r>
      <w:r w:rsidRPr="001C2A64">
        <w:rPr>
          <w:rFonts w:ascii="Sylfaen" w:hAnsi="Sylfaen"/>
          <w:b/>
          <w:color w:val="000000"/>
          <w:lang w:val="hy-AM"/>
        </w:rPr>
        <w:t xml:space="preserve">Հավելվածի </w:t>
      </w:r>
      <w:r w:rsidRPr="00821438">
        <w:rPr>
          <w:rFonts w:ascii="Sylfaen" w:hAnsi="Sylfaen"/>
          <w:b/>
          <w:color w:val="000000"/>
          <w:lang w:val="hy-AM"/>
        </w:rPr>
        <w:t>3</w:t>
      </w:r>
      <w:r w:rsidRPr="00A249A7">
        <w:rPr>
          <w:rFonts w:ascii="Sylfaen" w:hAnsi="Sylfaen"/>
          <w:color w:val="000000"/>
          <w:lang w:val="hy-AM"/>
        </w:rPr>
        <w:t>-ի ձևով առանց որևէ փոփոխությունների:</w:t>
      </w:r>
    </w:p>
    <w:p w:rsidR="00A55C03" w:rsidRPr="00B35669" w:rsidRDefault="00B35669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theme="minorHAnsi"/>
          <w:color w:val="000000"/>
          <w:lang w:val="hy-AM"/>
        </w:rPr>
      </w:pPr>
      <w:r w:rsidRPr="00B35669">
        <w:rPr>
          <w:rFonts w:ascii="Sylfaen" w:hAnsi="Sylfaen" w:cstheme="minorHAnsi"/>
          <w:lang w:val="hy-AM"/>
        </w:rPr>
        <w:lastRenderedPageBreak/>
        <w:t>Մասնակիցն ունի քաղաքաշինության ոլորտում տեխնիկական հսկողություն իրականացնելու համար լիցենզիա հետևալ ներդիրներով` բնակելի, հանրային և արտադրական, էներգետիկ, ինչպես նաև կապի:</w:t>
      </w:r>
    </w:p>
    <w:p w:rsidR="00821438" w:rsidRPr="00B35669" w:rsidRDefault="00821438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Մասնակիցը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</w:t>
      </w:r>
      <w:r w:rsidRPr="00B35669">
        <w:rPr>
          <w:rFonts w:ascii="Sylfaen" w:hAnsi="Sylfaen"/>
          <w:color w:val="000000"/>
          <w:lang w:val="hy-AM"/>
        </w:rPr>
        <w:t>անվճարունակության և սնանկության հետ</w:t>
      </w:r>
      <w:r w:rsidRPr="00B35669">
        <w:rPr>
          <w:rFonts w:ascii="Sylfaen" w:hAnsi="Sylfaen"/>
          <w:b/>
          <w:lang w:val="hy-AM"/>
        </w:rPr>
        <w:t>:</w:t>
      </w:r>
      <w:r w:rsidRPr="00B35669">
        <w:rPr>
          <w:rFonts w:ascii="Sylfaen" w:hAnsi="Sylfaen" w:cstheme="minorHAnsi"/>
          <w:color w:val="000000"/>
          <w:lang w:val="hy-AM"/>
        </w:rPr>
        <w:t xml:space="preserve"> </w:t>
      </w:r>
    </w:p>
    <w:p w:rsidR="00821438" w:rsidRPr="00AC3878" w:rsidRDefault="00821438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Մասնակիցը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չունի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ժամկետանց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պարտքեր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երրորդ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անձանց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ա</w:t>
      </w:r>
      <w:r w:rsidRPr="00A249A7">
        <w:rPr>
          <w:rFonts w:ascii="Sylfaen" w:hAnsi="Sylfaen"/>
          <w:color w:val="000000"/>
          <w:lang w:val="hy-AM"/>
        </w:rPr>
        <w:t>ռջև:</w:t>
      </w:r>
    </w:p>
    <w:p w:rsidR="00821438" w:rsidRPr="004E0864" w:rsidRDefault="00821438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Չկան Մասնակցի ղեկավար աշխատակիցների կողմից տնտեսական հանցագործությունների կատարման համար չմարված դատվածության փաստեր:</w:t>
      </w:r>
      <w:r w:rsidRPr="00A249A7">
        <w:rPr>
          <w:rFonts w:ascii="Sylfaen" w:hAnsi="Sylfaen" w:cstheme="minorHAnsi"/>
          <w:color w:val="000000"/>
          <w:lang w:val="hy-AM"/>
        </w:rPr>
        <w:t xml:space="preserve">  </w:t>
      </w:r>
      <w:r w:rsidRPr="004E0864">
        <w:rPr>
          <w:rFonts w:ascii="Sylfaen" w:hAnsi="Sylfaen"/>
          <w:color w:val="000000"/>
          <w:lang w:val="hy-AM"/>
        </w:rPr>
        <w:t xml:space="preserve">  </w:t>
      </w:r>
    </w:p>
    <w:p w:rsidR="00965E9C" w:rsidRPr="00821438" w:rsidRDefault="00821438" w:rsidP="00A40B06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821438" w:rsidRPr="004E0864" w:rsidRDefault="00821438" w:rsidP="0082143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 w:cs="Sylfaen"/>
          <w:color w:val="FF0000"/>
          <w:lang w:val="hy-AM"/>
        </w:rPr>
        <w:t>Պատվիրատուն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իրեն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իրավունք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է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վերապ</w:t>
      </w:r>
      <w:r w:rsidRPr="004E0864">
        <w:rPr>
          <w:rFonts w:ascii="Sylfaen" w:hAnsi="Sylfaen" w:cs="Sylfaen"/>
          <w:color w:val="FF0000"/>
          <w:lang w:val="hy-AM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թույլ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չտալ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մասնակցել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1C2A64">
        <w:rPr>
          <w:rFonts w:ascii="Sylfaen" w:hAnsi="Sylfaen" w:cs="Sylfaen"/>
          <w:color w:val="FF0000"/>
          <w:lang w:val="hy-AM"/>
        </w:rPr>
        <w:t>ՊՄ</w:t>
      </w:r>
      <w:r w:rsidRPr="00A249A7">
        <w:rPr>
          <w:rFonts w:ascii="Sylfaen" w:hAnsi="Sylfaen" w:cs="Sylfaen"/>
          <w:color w:val="FF0000"/>
          <w:lang w:val="hy-AM"/>
        </w:rPr>
        <w:t xml:space="preserve"> հաջորդ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փուլե</w:t>
      </w:r>
      <w:r w:rsidRPr="00A249A7">
        <w:rPr>
          <w:rFonts w:ascii="Sylfaen" w:hAnsi="Sylfaen"/>
          <w:color w:val="FF0000"/>
          <w:lang w:val="hy-AM"/>
        </w:rPr>
        <w:t xml:space="preserve">րին այն Մասնակցին, որի առաջարկը չի համապատասխանում  </w:t>
      </w:r>
      <w:r w:rsidRPr="001C2A64">
        <w:rPr>
          <w:rFonts w:ascii="Sylfaen" w:hAnsi="Sylfaen"/>
          <w:color w:val="FF0000"/>
          <w:lang w:val="hy-AM"/>
        </w:rPr>
        <w:t>ՊՄ</w:t>
      </w:r>
      <w:r>
        <w:rPr>
          <w:rFonts w:ascii="Sylfaen" w:hAnsi="Sylfaen"/>
          <w:color w:val="FF0000"/>
          <w:lang w:val="hy-AM"/>
        </w:rPr>
        <w:t>ՄՀ</w:t>
      </w:r>
      <w:r w:rsidRPr="00A249A7">
        <w:rPr>
          <w:rFonts w:ascii="Sylfaen" w:hAnsi="Sylfaen"/>
          <w:color w:val="FF0000"/>
          <w:lang w:val="hy-AM"/>
        </w:rPr>
        <w:t xml:space="preserve"> 2.2 բաժնում թվարկված որակավորման պահանջներից գոնե մեկին:  </w:t>
      </w:r>
    </w:p>
    <w:p w:rsidR="00965E9C" w:rsidRPr="00821438" w:rsidRDefault="00965E9C" w:rsidP="00965E9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lang w:val="hy-AM"/>
        </w:rPr>
      </w:pPr>
    </w:p>
    <w:p w:rsidR="00821438" w:rsidRPr="000942D8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 w:cstheme="minorHAnsi"/>
          <w:lang w:val="hy-AM"/>
        </w:rPr>
      </w:pPr>
      <w:r w:rsidRPr="00A249A7">
        <w:rPr>
          <w:rFonts w:ascii="Sylfaen" w:hAnsi="Sylfaen"/>
          <w:lang w:val="hy-AM"/>
        </w:rPr>
        <w:t xml:space="preserve"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 </w:t>
      </w:r>
      <w:r w:rsidRPr="00F53E40">
        <w:rPr>
          <w:rFonts w:ascii="Sylfaen" w:hAnsi="Sylfaen"/>
          <w:color w:val="000000"/>
          <w:lang w:val="hy-AM" w:eastAsia="en-US"/>
        </w:rPr>
        <w:t>ԱՊՀ</w:t>
      </w:r>
      <w:r w:rsidRPr="00A249A7">
        <w:rPr>
          <w:rFonts w:ascii="Sylfaen" w:hAnsi="Sylfaen"/>
          <w:lang w:val="hy-AM"/>
        </w:rPr>
        <w:t xml:space="preserve"> հաջորդ փուլերին</w:t>
      </w:r>
      <w:r w:rsidRPr="004E0864">
        <w:rPr>
          <w:rFonts w:ascii="Sylfaen" w:hAnsi="Sylfaen"/>
          <w:lang w:val="hy-AM"/>
        </w:rPr>
        <w:t xml:space="preserve">: </w:t>
      </w:r>
    </w:p>
    <w:p w:rsidR="00821438" w:rsidRPr="000942D8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Պատվիրատուն կտեղեկացնի կարճ ցուցակում չընդգրկված մասնակիցներին այն պատճառների մասին, որոնք թույլ չտվեցին Մասնակցին շարունակել իր մասնակցությունը </w:t>
      </w:r>
      <w:r w:rsidRPr="00F53E40">
        <w:rPr>
          <w:rFonts w:ascii="Sylfaen" w:hAnsi="Sylfaen"/>
          <w:color w:val="000000"/>
          <w:lang w:val="hy-AM" w:eastAsia="en-US"/>
        </w:rPr>
        <w:t>ԱՊՀ</w:t>
      </w:r>
      <w:r w:rsidRPr="001C2A64">
        <w:rPr>
          <w:rFonts w:ascii="Sylfaen" w:hAnsi="Sylfaen"/>
          <w:color w:val="000000"/>
          <w:lang w:val="hy-AM" w:eastAsia="en-US"/>
        </w:rPr>
        <w:t>-ին</w:t>
      </w:r>
      <w:r w:rsidRPr="00A249A7">
        <w:rPr>
          <w:rFonts w:ascii="Sylfaen" w:hAnsi="Sylfaen"/>
          <w:lang w:val="hy-AM"/>
        </w:rPr>
        <w:t xml:space="preserve">: </w:t>
      </w:r>
    </w:p>
    <w:p w:rsidR="00821438" w:rsidRPr="00821438" w:rsidRDefault="00821438" w:rsidP="00821438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821438">
        <w:rPr>
          <w:rFonts w:ascii="Sylfaen" w:hAnsi="Sylfaen"/>
          <w:b/>
        </w:rPr>
        <w:t xml:space="preserve">2.3  </w:t>
      </w:r>
      <w:r w:rsidRPr="00821438">
        <w:rPr>
          <w:rFonts w:ascii="Sylfaen" w:hAnsi="Sylfaen"/>
          <w:b/>
          <w:lang w:val="hy-AM"/>
        </w:rPr>
        <w:t>Փուլ 3՝ Առաջարկների բարելավում</w:t>
      </w:r>
      <w:r w:rsidRPr="00821438">
        <w:rPr>
          <w:rFonts w:ascii="Sylfaen" w:hAnsi="Sylfaen"/>
          <w:b/>
        </w:rPr>
        <w:t xml:space="preserve"> </w:t>
      </w:r>
    </w:p>
    <w:p w:rsidR="00EF444C" w:rsidRPr="00821438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C550BB">
        <w:rPr>
          <w:rFonts w:ascii="Sylfaen" w:hAnsi="Sylfaen"/>
          <w:lang w:val="hy-AM"/>
        </w:rPr>
        <w:t>Տվյալ փուլ կհասնեն այն Մասնակիցները, որոնք հաստատել են իրենց առաջարկների համապատասխանությունը Ա</w:t>
      </w:r>
      <w:r>
        <w:rPr>
          <w:rFonts w:ascii="Sylfaen" w:hAnsi="Sylfaen"/>
          <w:lang w:val="en-US"/>
        </w:rPr>
        <w:t>Պ</w:t>
      </w:r>
      <w:r w:rsidRPr="00C550BB">
        <w:rPr>
          <w:rFonts w:ascii="Sylfaen" w:hAnsi="Sylfaen"/>
          <w:lang w:val="hy-AM"/>
        </w:rPr>
        <w:t>ՀՄՀ 2.2 բաժնում թվարկված որակավորման պահանջներին:</w:t>
      </w:r>
    </w:p>
    <w:p w:rsidR="00821438" w:rsidRPr="00763D8E" w:rsidRDefault="00821438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Փուլը կանցկացվի էլեկտրոնային աճուրդի ձևաչափով:</w:t>
      </w:r>
      <w:r w:rsidRPr="00C77849">
        <w:rPr>
          <w:rFonts w:ascii="Sylfaen" w:hAnsi="Sylfaen"/>
          <w:lang w:val="hy-AM"/>
        </w:rPr>
        <w:t xml:space="preserve"> </w:t>
      </w:r>
      <w:r w:rsidRPr="008F3632">
        <w:rPr>
          <w:rFonts w:ascii="Sylfaen" w:hAnsi="Sylfaen"/>
          <w:lang w:val="hy-AM"/>
        </w:rPr>
        <w:t>Է</w:t>
      </w:r>
      <w:r w:rsidRPr="006A43F0">
        <w:rPr>
          <w:rFonts w:ascii="Sylfaen" w:hAnsi="Sylfaen"/>
          <w:lang w:val="hy-AM"/>
        </w:rPr>
        <w:t>լեկտրոնային աճուրդի</w:t>
      </w:r>
      <w:r w:rsidRPr="008F3632">
        <w:rPr>
          <w:rFonts w:ascii="Sylfaen" w:hAnsi="Sylfaen"/>
          <w:lang w:val="hy-AM"/>
        </w:rPr>
        <w:t xml:space="preserve"> դրույք կհանդիսանա “</w:t>
      </w:r>
      <w:r w:rsidR="007331FB" w:rsidRPr="007331FB">
        <w:rPr>
          <w:rFonts w:ascii="Sylfaen" w:hAnsi="Sylfaen"/>
          <w:lang w:val="hy-AM"/>
        </w:rPr>
        <w:t>ծառայությունների</w:t>
      </w:r>
      <w:r w:rsidRPr="008F3632">
        <w:rPr>
          <w:rFonts w:ascii="Sylfaen" w:hAnsi="Sylfaen"/>
          <w:lang w:val="hy-AM"/>
        </w:rPr>
        <w:t xml:space="preserve"> ընդհանուր արժեքը”:</w:t>
      </w:r>
    </w:p>
    <w:p w:rsidR="007331FB" w:rsidRPr="00AC3878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C77849">
        <w:rPr>
          <w:rFonts w:ascii="Sylfaen" w:hAnsi="Sylfaen" w:cs="Sylfaen"/>
          <w:lang w:val="hy-AM"/>
        </w:rPr>
        <w:t>Պատվիրատուն</w:t>
      </w:r>
      <w:r w:rsidRPr="00C77849">
        <w:rPr>
          <w:rFonts w:ascii="Sylfaen" w:hAnsi="Sylfaen"/>
          <w:lang w:val="hy-AM"/>
        </w:rPr>
        <w:t xml:space="preserve"> </w:t>
      </w:r>
      <w:r w:rsidRPr="00C77849">
        <w:rPr>
          <w:rFonts w:ascii="Sylfaen" w:hAnsi="Sylfaen" w:cs="Sylfaen"/>
          <w:lang w:val="hy-AM"/>
        </w:rPr>
        <w:t>իրեն</w:t>
      </w:r>
      <w:r w:rsidRPr="00C77849">
        <w:rPr>
          <w:rFonts w:ascii="Sylfaen" w:hAnsi="Sylfaen"/>
          <w:lang w:val="hy-AM"/>
        </w:rPr>
        <w:t xml:space="preserve"> </w:t>
      </w:r>
      <w:r w:rsidRPr="00C77849">
        <w:rPr>
          <w:rFonts w:ascii="Sylfaen" w:hAnsi="Sylfaen" w:cs="Sylfaen"/>
          <w:lang w:val="hy-AM"/>
        </w:rPr>
        <w:t>իրավունք</w:t>
      </w:r>
      <w:r w:rsidRPr="00C77849">
        <w:rPr>
          <w:rFonts w:ascii="Sylfaen" w:hAnsi="Sylfaen"/>
          <w:lang w:val="hy-AM"/>
        </w:rPr>
        <w:t xml:space="preserve"> </w:t>
      </w:r>
      <w:r w:rsidRPr="00C77849">
        <w:rPr>
          <w:rFonts w:ascii="Sylfaen" w:hAnsi="Sylfaen" w:cs="Sylfaen"/>
          <w:lang w:val="hy-AM"/>
        </w:rPr>
        <w:t>է</w:t>
      </w:r>
      <w:r w:rsidRPr="00C77849">
        <w:rPr>
          <w:rFonts w:ascii="Sylfaen" w:hAnsi="Sylfaen"/>
          <w:lang w:val="hy-AM"/>
        </w:rPr>
        <w:t xml:space="preserve"> </w:t>
      </w:r>
      <w:r w:rsidRPr="00C77849">
        <w:rPr>
          <w:rFonts w:ascii="Sylfaen" w:hAnsi="Sylfaen" w:cs="Sylfaen"/>
          <w:lang w:val="hy-AM"/>
        </w:rPr>
        <w:t>վերապ</w:t>
      </w:r>
      <w:r w:rsidRPr="00C77849">
        <w:rPr>
          <w:rFonts w:ascii="Sylfaen" w:hAnsi="Sylfaen"/>
          <w:lang w:val="hy-AM"/>
        </w:rPr>
        <w:t xml:space="preserve">ահում սահմանել  կոմերցիոն առաջարկի շեմային </w:t>
      </w:r>
      <w:r>
        <w:rPr>
          <w:rFonts w:ascii="Sylfaen" w:hAnsi="Sylfaen"/>
          <w:lang w:val="hy-AM"/>
        </w:rPr>
        <w:t>արժեք (շեմային դրույքաչափ</w:t>
      </w:r>
      <w:r w:rsidRPr="00C77849">
        <w:rPr>
          <w:rFonts w:ascii="Sylfaen" w:hAnsi="Sylfaen"/>
          <w:lang w:val="hy-AM"/>
        </w:rPr>
        <w:t xml:space="preserve">) էլեկտրոնային աճուրդ մուտք գործելու համար:  </w:t>
      </w:r>
    </w:p>
    <w:p w:rsidR="007331FB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A249A7">
        <w:rPr>
          <w:rFonts w:ascii="Sylfaen" w:hAnsi="Sylfaen"/>
          <w:lang w:val="hy-AM"/>
        </w:rPr>
        <w:lastRenderedPageBreak/>
        <w:t>Էլեկտրոնային աճուրդի մասնակցի հրահանգը կուղարկվի կարճ ցուցակում ընդգրկված Մասնակիցներին:</w:t>
      </w:r>
    </w:p>
    <w:p w:rsidR="007331FB" w:rsidRDefault="007331FB" w:rsidP="002E29AD">
      <w:pPr>
        <w:tabs>
          <w:tab w:val="left" w:pos="900"/>
          <w:tab w:val="left" w:pos="990"/>
        </w:tabs>
        <w:spacing w:before="400"/>
        <w:jc w:val="both"/>
        <w:rPr>
          <w:rFonts w:ascii="Sylfaen" w:hAnsi="Sylfaen"/>
          <w:lang w:val="en-US"/>
        </w:rPr>
      </w:pPr>
      <w:r w:rsidRPr="0010330E">
        <w:rPr>
          <w:rFonts w:ascii="Sylfaen" w:hAnsi="Sylfaen"/>
          <w:lang w:val="hy-AM"/>
        </w:rPr>
        <w:t>Այն դեպքում, եթե էլեկտրոնային աճուրդը չկայանա (Մասնակիցներից ոչ մեկը մուտք չգործի աճուրդ կամ Մասնակիցներից ոչ մեկը աճուրդին դրույքաչափեր չկատարի, ինչպես նաև Պատվիրատուի կողմում տեխնիկական խափանումների դեպքում) Պատվիրատուն կարող է անցկացնել կրկնակի էլեկտրոնային աճուրդ նույն կամ այլ պարամետրերով կամ օգտագործել բարելավված առաջարկների հարցման այլ ձևաչափ:</w:t>
      </w:r>
    </w:p>
    <w:p w:rsidR="007331FB" w:rsidRPr="007331FB" w:rsidRDefault="007331FB" w:rsidP="007331F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7331FB">
        <w:rPr>
          <w:rFonts w:ascii="Sylfaen" w:hAnsi="Sylfaen"/>
          <w:b/>
          <w:lang w:val="hy-AM"/>
        </w:rPr>
        <w:t xml:space="preserve">2.4.   </w:t>
      </w:r>
      <w:r w:rsidRPr="007331FB">
        <w:rPr>
          <w:rFonts w:ascii="Sylfaen" w:hAnsi="Sylfaen" w:cs="Sylfaen"/>
          <w:b/>
          <w:lang w:val="hy-AM"/>
        </w:rPr>
        <w:t>Փուլ</w:t>
      </w:r>
      <w:r w:rsidRPr="007331FB">
        <w:rPr>
          <w:rFonts w:ascii="Sylfaen" w:hAnsi="Sylfaen"/>
          <w:b/>
          <w:lang w:val="hy-AM"/>
        </w:rPr>
        <w:t xml:space="preserve"> 4՝ Հաղթողի ընտրությունը և հայտարարումը</w:t>
      </w:r>
    </w:p>
    <w:p w:rsidR="000B4E1C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lang w:val="hy-AM"/>
        </w:rPr>
      </w:pPr>
      <w:r>
        <w:rPr>
          <w:rFonts w:ascii="Sylfaen" w:hAnsi="Sylfaen"/>
          <w:sz w:val="22"/>
          <w:lang w:val="hy-AM"/>
        </w:rPr>
        <w:t>Էլեկտրոնային աճուրդի մասնակ</w:t>
      </w:r>
      <w:r w:rsidRPr="007926F6">
        <w:rPr>
          <w:rFonts w:ascii="Sylfaen" w:hAnsi="Sylfaen"/>
          <w:sz w:val="22"/>
          <w:lang w:val="hy-AM"/>
        </w:rPr>
        <w:t>իցները հաստատում են իրենց վերջնական դրույքաչափերը տրամադրելով դրույքաչափին համապատասխան կոմերցիոն առաջարկի սկան պատճ</w:t>
      </w:r>
      <w:r w:rsidRPr="007E4941">
        <w:rPr>
          <w:rFonts w:ascii="Sylfaen" w:hAnsi="Sylfaen"/>
          <w:sz w:val="22"/>
          <w:lang w:val="hy-AM"/>
        </w:rPr>
        <w:t>ենը:</w:t>
      </w:r>
      <w:r w:rsidR="000B4E1C" w:rsidRPr="007331FB">
        <w:rPr>
          <w:rFonts w:asciiTheme="minorHAnsi" w:hAnsiTheme="minorHAnsi" w:cstheme="minorHAnsi"/>
          <w:lang w:val="hy-AM"/>
        </w:rPr>
        <w:t xml:space="preserve"> </w:t>
      </w:r>
    </w:p>
    <w:p w:rsidR="00965E9C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theme="minorHAnsi"/>
          <w:lang w:val="hy-AM"/>
        </w:rPr>
      </w:pPr>
      <w:r w:rsidRPr="00A249A7">
        <w:rPr>
          <w:rFonts w:ascii="Sylfaen" w:hAnsi="Sylfaen"/>
          <w:lang w:val="hy-AM"/>
        </w:rPr>
        <w:t>Պատվիրատուն դասակարգում</w:t>
      </w:r>
      <w:r>
        <w:rPr>
          <w:rFonts w:ascii="Sylfaen" w:hAnsi="Sylfaen"/>
          <w:lang w:val="hy-AM"/>
        </w:rPr>
        <w:t xml:space="preserve"> է փուլի արդյունքներով ստացված</w:t>
      </w:r>
      <w:r w:rsidRPr="00A249A7">
        <w:rPr>
          <w:rFonts w:ascii="Sylfaen" w:hAnsi="Sylfaen"/>
          <w:lang w:val="hy-AM"/>
        </w:rPr>
        <w:t xml:space="preserve"> բարելավված առաջարկները  ըստ «</w:t>
      </w:r>
      <w:r w:rsidRPr="007331FB">
        <w:rPr>
          <w:rFonts w:ascii="Sylfaen" w:hAnsi="Sylfaen"/>
          <w:lang w:val="hy-AM"/>
        </w:rPr>
        <w:t>ծառայությունների</w:t>
      </w:r>
      <w:r w:rsidRPr="00A249A7">
        <w:rPr>
          <w:rFonts w:ascii="Sylfaen" w:hAnsi="Sylfaen"/>
          <w:lang w:val="hy-AM"/>
        </w:rPr>
        <w:t xml:space="preserve"> նվազագույն ընդհանուր արժեք» չափանիշի:</w:t>
      </w:r>
      <w:r w:rsidR="00965E9C" w:rsidRPr="007331FB">
        <w:rPr>
          <w:rFonts w:ascii="Calibri" w:hAnsi="Calibri" w:cstheme="minorHAnsi"/>
          <w:lang w:val="hy-AM"/>
        </w:rPr>
        <w:t>.</w:t>
      </w:r>
    </w:p>
    <w:p w:rsidR="00471E5E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theme="minorHAnsi"/>
          <w:lang w:val="hy-AM"/>
        </w:rPr>
      </w:pPr>
      <w:r w:rsidRPr="00763D8E">
        <w:rPr>
          <w:rFonts w:ascii="Sylfaen" w:hAnsi="Sylfaen"/>
          <w:color w:val="000000"/>
          <w:lang w:val="hy-AM" w:eastAsia="en-US"/>
        </w:rPr>
        <w:t>ԱՊՀ</w:t>
      </w:r>
      <w:r w:rsidRPr="00C77849">
        <w:rPr>
          <w:rFonts w:ascii="Sylfaen" w:hAnsi="Sylfaen"/>
          <w:lang w:val="hy-AM"/>
        </w:rPr>
        <w:t xml:space="preserve"> հաղթող կճանաչվի այն Մասնակիցը, որի </w:t>
      </w:r>
      <w:r w:rsidRPr="00763D8E">
        <w:rPr>
          <w:rFonts w:ascii="Sylfaen" w:hAnsi="Sylfaen"/>
          <w:lang w:val="hy-AM"/>
        </w:rPr>
        <w:t>վերջնական</w:t>
      </w:r>
      <w:r w:rsidRPr="00C77849">
        <w:rPr>
          <w:rFonts w:ascii="Sylfaen" w:hAnsi="Sylfaen"/>
          <w:lang w:val="hy-AM"/>
        </w:rPr>
        <w:t xml:space="preserve"> առաջարկին  Պատվիրատուն կշնորհի Դաս 1:</w:t>
      </w:r>
    </w:p>
    <w:p w:rsidR="00965E9C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 w:cstheme="minorHAnsi"/>
          <w:lang w:val="hy-AM"/>
        </w:rPr>
      </w:pPr>
      <w:r w:rsidRPr="00C77849">
        <w:rPr>
          <w:rFonts w:ascii="Sylfaen" w:hAnsi="Sylfaen"/>
          <w:lang w:val="hy-AM"/>
        </w:rPr>
        <w:t xml:space="preserve">Պահուստային մատակարար </w:t>
      </w:r>
      <w:r w:rsidRPr="00763D8E">
        <w:rPr>
          <w:rFonts w:ascii="Sylfaen" w:hAnsi="Sylfaen"/>
          <w:lang w:val="hy-AM"/>
        </w:rPr>
        <w:t>կճանաչվի</w:t>
      </w:r>
      <w:r w:rsidRPr="00C77849">
        <w:rPr>
          <w:rFonts w:ascii="Sylfaen" w:hAnsi="Sylfaen"/>
          <w:lang w:val="hy-AM"/>
        </w:rPr>
        <w:t xml:space="preserve"> այն Մասնակիցը, որ</w:t>
      </w:r>
      <w:r w:rsidRPr="00763D8E">
        <w:rPr>
          <w:rFonts w:ascii="Sylfaen" w:hAnsi="Sylfaen"/>
          <w:lang w:val="hy-AM"/>
        </w:rPr>
        <w:t>ի</w:t>
      </w:r>
      <w:r w:rsidRPr="00C77849">
        <w:rPr>
          <w:rFonts w:ascii="Sylfaen" w:hAnsi="Sylfaen"/>
          <w:lang w:val="hy-AM"/>
        </w:rPr>
        <w:t xml:space="preserve"> </w:t>
      </w:r>
      <w:r w:rsidRPr="00763D8E">
        <w:rPr>
          <w:rFonts w:ascii="Sylfaen" w:hAnsi="Sylfaen"/>
          <w:lang w:val="hy-AM"/>
        </w:rPr>
        <w:t>վերջնական</w:t>
      </w:r>
      <w:r w:rsidRPr="00C77849">
        <w:rPr>
          <w:rFonts w:ascii="Sylfaen" w:hAnsi="Sylfaen"/>
          <w:lang w:val="hy-AM"/>
        </w:rPr>
        <w:t xml:space="preserve"> առաջարկին  կշնորհվ</w:t>
      </w:r>
      <w:r w:rsidRPr="00763D8E">
        <w:rPr>
          <w:rFonts w:ascii="Sylfaen" w:hAnsi="Sylfaen"/>
          <w:lang w:val="hy-AM"/>
        </w:rPr>
        <w:t>ի</w:t>
      </w:r>
      <w:r w:rsidRPr="00C77849">
        <w:rPr>
          <w:rFonts w:ascii="Sylfaen" w:hAnsi="Sylfaen"/>
          <w:lang w:val="hy-AM"/>
        </w:rPr>
        <w:t xml:space="preserve"> Դաս </w:t>
      </w:r>
      <w:r w:rsidRPr="00763D8E">
        <w:rPr>
          <w:rFonts w:ascii="Sylfaen" w:hAnsi="Sylfaen"/>
          <w:lang w:val="hy-AM"/>
        </w:rPr>
        <w:t>2</w:t>
      </w:r>
      <w:r w:rsidRPr="00C77849">
        <w:rPr>
          <w:rFonts w:ascii="Sylfaen" w:hAnsi="Sylfaen"/>
          <w:lang w:val="hy-AM"/>
        </w:rPr>
        <w:t>:</w:t>
      </w:r>
    </w:p>
    <w:p w:rsidR="00965E9C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theme="minorHAnsi"/>
          <w:lang w:val="hy-AM"/>
        </w:rPr>
      </w:pPr>
      <w:r w:rsidRPr="00763D8E">
        <w:rPr>
          <w:rFonts w:ascii="Sylfaen" w:hAnsi="Sylfaen"/>
          <w:color w:val="000000"/>
          <w:lang w:val="hy-AM" w:eastAsia="en-US"/>
        </w:rPr>
        <w:t>ԱՊՀ</w:t>
      </w:r>
      <w:r w:rsidRPr="00C77849">
        <w:rPr>
          <w:rFonts w:ascii="Sylfaen" w:hAnsi="Sylfaen"/>
          <w:color w:val="000000"/>
          <w:lang w:val="hy-AM" w:eastAsia="en-US"/>
        </w:rPr>
        <w:t xml:space="preserve"> </w:t>
      </w:r>
      <w:r w:rsidRPr="00A249A7">
        <w:rPr>
          <w:rFonts w:ascii="Sylfaen" w:hAnsi="Sylfaen"/>
          <w:lang w:val="hy-AM"/>
        </w:rPr>
        <w:t xml:space="preserve">հաղթողի հետ կարող է պայմանագիր կնքվել </w:t>
      </w:r>
      <w:r w:rsidRPr="00763D8E">
        <w:rPr>
          <w:rFonts w:ascii="Sylfaen" w:hAnsi="Sylfaen"/>
          <w:b/>
          <w:lang w:val="hy-AM"/>
        </w:rPr>
        <w:t xml:space="preserve">Հավելված </w:t>
      </w:r>
      <w:r w:rsidRPr="007331FB">
        <w:rPr>
          <w:rFonts w:ascii="Sylfaen" w:hAnsi="Sylfaen"/>
          <w:b/>
          <w:lang w:val="hy-AM"/>
        </w:rPr>
        <w:t>3</w:t>
      </w:r>
      <w:r w:rsidRPr="00A249A7">
        <w:rPr>
          <w:rFonts w:ascii="Sylfaen" w:hAnsi="Sylfaen"/>
          <w:lang w:val="hy-AM"/>
        </w:rPr>
        <w:t>-ում առաջարկված ձևով:</w:t>
      </w:r>
    </w:p>
    <w:p w:rsidR="00965E9C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theme="minorHAnsi"/>
          <w:lang w:val="hy-AM"/>
        </w:rPr>
      </w:pPr>
      <w:r w:rsidRPr="00DD6FDB">
        <w:rPr>
          <w:rFonts w:ascii="Sylfaen" w:hAnsi="Sylfaen"/>
          <w:lang w:val="hy-AM"/>
        </w:rPr>
        <w:t>Պահուստային Մատակարարը կարող է ներգրավվել ծառայությունների մատուցմանը Հաղթող</w:t>
      </w:r>
      <w:r w:rsidRPr="00763D8E">
        <w:rPr>
          <w:rFonts w:ascii="Sylfaen" w:hAnsi="Sylfaen"/>
          <w:lang w:val="hy-AM"/>
        </w:rPr>
        <w:t xml:space="preserve">ի </w:t>
      </w:r>
      <w:r w:rsidRPr="00DD6FDB">
        <w:rPr>
          <w:rFonts w:ascii="Sylfaen" w:hAnsi="Sylfaen"/>
          <w:lang w:val="hy-AM"/>
        </w:rPr>
        <w:t>որակազրկման արդյունքում:</w:t>
      </w:r>
      <w:r w:rsidR="00965E9C" w:rsidRPr="007331FB">
        <w:rPr>
          <w:rFonts w:ascii="Calibri" w:hAnsi="Calibri" w:cstheme="minorHAnsi"/>
          <w:lang w:val="hy-AM"/>
        </w:rPr>
        <w:t xml:space="preserve"> </w:t>
      </w:r>
    </w:p>
    <w:p w:rsidR="00965E9C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theme="minorHAnsi"/>
          <w:lang w:val="hy-AM"/>
        </w:rPr>
      </w:pPr>
      <w:r w:rsidRPr="00763D8E">
        <w:rPr>
          <w:rFonts w:ascii="Sylfaen" w:hAnsi="Sylfaen"/>
          <w:lang w:val="hy-AM"/>
        </w:rPr>
        <w:t xml:space="preserve">ԱՊՀ </w:t>
      </w:r>
      <w:r>
        <w:rPr>
          <w:rFonts w:ascii="Sylfaen" w:hAnsi="Sylfaen"/>
          <w:lang w:val="hy-AM"/>
        </w:rPr>
        <w:t>Հաղթող</w:t>
      </w:r>
      <w:r w:rsidRPr="006C238A">
        <w:rPr>
          <w:rFonts w:ascii="Sylfaen" w:hAnsi="Sylfaen"/>
          <w:lang w:val="hy-AM"/>
        </w:rPr>
        <w:t>ը կտեղեկաց</w:t>
      </w:r>
      <w:r w:rsidRPr="00763D8E">
        <w:rPr>
          <w:rFonts w:ascii="Sylfaen" w:hAnsi="Sylfaen"/>
          <w:lang w:val="hy-AM"/>
        </w:rPr>
        <w:t>ի</w:t>
      </w:r>
      <w:r w:rsidRPr="006C238A">
        <w:rPr>
          <w:rFonts w:ascii="Sylfaen" w:hAnsi="Sylfaen"/>
          <w:lang w:val="hy-AM"/>
        </w:rPr>
        <w:t xml:space="preserve"> կայացված որոշման </w:t>
      </w:r>
      <w:r w:rsidRPr="00763D8E">
        <w:rPr>
          <w:rFonts w:ascii="Sylfaen" w:hAnsi="Sylfaen"/>
          <w:lang w:val="hy-AM"/>
        </w:rPr>
        <w:t xml:space="preserve">մասին </w:t>
      </w:r>
      <w:r w:rsidRPr="006C238A">
        <w:rPr>
          <w:rFonts w:ascii="Sylfaen" w:hAnsi="Sylfaen"/>
          <w:lang w:val="hy-AM"/>
        </w:rPr>
        <w:t>էլեկտրանային փոստի միջոցով:</w:t>
      </w:r>
    </w:p>
    <w:p w:rsidR="00AD70CF" w:rsidRPr="007331FB" w:rsidRDefault="007331FB" w:rsidP="00A40B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hy-AM"/>
        </w:rPr>
      </w:pPr>
      <w:r w:rsidRPr="006C238A">
        <w:rPr>
          <w:rFonts w:ascii="Sylfaen" w:hAnsi="Sylfaen"/>
          <w:lang w:val="hy-AM"/>
        </w:rPr>
        <w:t>Կարճ ցուցակում ընդգրկված, սակայն Ա</w:t>
      </w:r>
      <w:r w:rsidRPr="00763D8E">
        <w:rPr>
          <w:rFonts w:ascii="Sylfaen" w:hAnsi="Sylfaen"/>
          <w:lang w:val="hy-AM"/>
        </w:rPr>
        <w:t>Պ</w:t>
      </w:r>
      <w:r w:rsidRPr="006C238A">
        <w:rPr>
          <w:rFonts w:ascii="Sylfaen" w:hAnsi="Sylfaen"/>
          <w:lang w:val="hy-AM"/>
        </w:rPr>
        <w:t>Հ հաղթողների ցուցակում չհայտնված բոլոր Մասնակիցներն էլեկտրոնային փոստով կտեղեկացվեն այդ որոշման պատճառների մասին Ա</w:t>
      </w:r>
      <w:r w:rsidRPr="00763D8E">
        <w:rPr>
          <w:rFonts w:ascii="Sylfaen" w:hAnsi="Sylfaen"/>
          <w:lang w:val="hy-AM"/>
        </w:rPr>
        <w:t>Պ</w:t>
      </w:r>
      <w:r w:rsidRPr="006C238A">
        <w:rPr>
          <w:rFonts w:ascii="Sylfaen" w:hAnsi="Sylfaen"/>
          <w:lang w:val="hy-AM"/>
        </w:rPr>
        <w:t>Հ այդ փուլի ավարտին:</w:t>
      </w:r>
    </w:p>
    <w:p w:rsidR="007331FB" w:rsidRPr="007331FB" w:rsidRDefault="007331FB" w:rsidP="007331FB">
      <w:pPr>
        <w:jc w:val="both"/>
        <w:rPr>
          <w:rFonts w:ascii="Sylfaen" w:hAnsi="Sylfaen"/>
          <w:color w:val="FF0000"/>
          <w:lang w:val="hy-AM"/>
        </w:rPr>
      </w:pPr>
      <w:r w:rsidRPr="007331FB">
        <w:rPr>
          <w:rFonts w:ascii="Sylfaen" w:hAnsi="Sylfaen" w:cs="Sylfaen"/>
          <w:color w:val="FF0000"/>
          <w:lang w:val="hy-AM"/>
        </w:rPr>
        <w:t>Այն</w:t>
      </w:r>
      <w:r w:rsidRPr="007331FB">
        <w:rPr>
          <w:rFonts w:ascii="Sylfaen" w:hAnsi="Sylfaen"/>
          <w:color w:val="FF0000"/>
          <w:lang w:val="hy-AM"/>
        </w:rPr>
        <w:t xml:space="preserve"> </w:t>
      </w:r>
      <w:r w:rsidRPr="007331FB">
        <w:rPr>
          <w:rFonts w:ascii="Sylfaen" w:hAnsi="Sylfaen" w:cs="Sylfaen"/>
          <w:color w:val="FF0000"/>
          <w:lang w:val="hy-AM"/>
        </w:rPr>
        <w:t>Մասնակիցները</w:t>
      </w:r>
      <w:r w:rsidRPr="007331FB">
        <w:rPr>
          <w:rFonts w:ascii="Sylfaen" w:hAnsi="Sylfaen"/>
          <w:color w:val="FF0000"/>
          <w:lang w:val="hy-AM"/>
        </w:rPr>
        <w:t xml:space="preserve">, </w:t>
      </w:r>
      <w:r w:rsidRPr="007331FB">
        <w:rPr>
          <w:rFonts w:ascii="Sylfaen" w:hAnsi="Sylfaen" w:cs="Sylfaen"/>
          <w:color w:val="FF0000"/>
          <w:lang w:val="hy-AM"/>
        </w:rPr>
        <w:t>ովքեր</w:t>
      </w:r>
      <w:r w:rsidRPr="007331FB">
        <w:rPr>
          <w:rFonts w:ascii="Sylfaen" w:hAnsi="Sylfaen"/>
          <w:color w:val="FF0000"/>
          <w:lang w:val="hy-AM"/>
        </w:rPr>
        <w:t xml:space="preserve"> </w:t>
      </w:r>
      <w:r w:rsidRPr="007331FB">
        <w:rPr>
          <w:rFonts w:ascii="Sylfaen" w:hAnsi="Sylfaen" w:cs="Sylfaen"/>
          <w:color w:val="FF0000"/>
          <w:lang w:val="hy-AM"/>
        </w:rPr>
        <w:t>հանդիսանում</w:t>
      </w:r>
      <w:r w:rsidRPr="007331FB">
        <w:rPr>
          <w:rFonts w:ascii="Sylfaen" w:hAnsi="Sylfaen"/>
          <w:color w:val="FF0000"/>
          <w:lang w:val="hy-AM"/>
        </w:rPr>
        <w:t xml:space="preserve"> </w:t>
      </w:r>
      <w:r w:rsidRPr="007331FB">
        <w:rPr>
          <w:rFonts w:ascii="Sylfaen" w:hAnsi="Sylfaen" w:cs="Sylfaen"/>
          <w:color w:val="FF0000"/>
          <w:lang w:val="hy-AM"/>
        </w:rPr>
        <w:t>են</w:t>
      </w:r>
      <w:r w:rsidRPr="007331FB">
        <w:rPr>
          <w:rFonts w:ascii="Sylfaen" w:hAnsi="Sylfaen"/>
          <w:color w:val="FF0000"/>
          <w:lang w:val="hy-AM"/>
        </w:rPr>
        <w:t xml:space="preserve"> </w:t>
      </w:r>
      <w:r w:rsidRPr="007331FB">
        <w:rPr>
          <w:rFonts w:ascii="Sylfaen" w:hAnsi="Sylfaen" w:cs="Sylfaen"/>
          <w:color w:val="FF0000"/>
          <w:lang w:val="hy-AM"/>
        </w:rPr>
        <w:t>Պատվիրատուի</w:t>
      </w:r>
      <w:r w:rsidRPr="007331FB">
        <w:rPr>
          <w:rFonts w:ascii="Sylfaen" w:hAnsi="Sylfaen"/>
          <w:color w:val="FF0000"/>
          <w:lang w:val="hy-AM"/>
        </w:rPr>
        <w:t xml:space="preserve"> հաճախորդը այլ հավաասր պայմաններում կունենան առավելություն:</w:t>
      </w:r>
    </w:p>
    <w:p w:rsidR="007331FB" w:rsidRPr="00763D8E" w:rsidRDefault="007331FB" w:rsidP="007331FB">
      <w:pPr>
        <w:spacing w:before="400" w:after="200"/>
        <w:jc w:val="both"/>
        <w:rPr>
          <w:rFonts w:asciiTheme="minorHAnsi" w:hAnsiTheme="minorHAnsi"/>
          <w:b/>
          <w:lang w:val="hy-AM"/>
        </w:rPr>
      </w:pPr>
      <w:bookmarkStart w:id="4" w:name="_Toc380065803"/>
      <w:bookmarkStart w:id="5" w:name="_Toc380065820"/>
      <w:bookmarkEnd w:id="0"/>
      <w:bookmarkEnd w:id="1"/>
      <w:r w:rsidRPr="00763D8E">
        <w:rPr>
          <w:rFonts w:asciiTheme="minorHAnsi" w:hAnsiTheme="minorHAnsi"/>
          <w:b/>
          <w:lang w:val="hy-AM"/>
        </w:rPr>
        <w:t xml:space="preserve">3. </w:t>
      </w:r>
      <w:r w:rsidRPr="00763D8E">
        <w:rPr>
          <w:rFonts w:ascii="Sylfaen" w:hAnsi="Sylfaen" w:cs="Sylfaen"/>
          <w:b/>
          <w:lang w:val="hy-AM"/>
        </w:rPr>
        <w:t>Պատվիրատուի</w:t>
      </w:r>
      <w:r w:rsidRPr="00763D8E">
        <w:rPr>
          <w:rFonts w:ascii="Sylfaen" w:hAnsi="Sylfaen"/>
          <w:b/>
          <w:lang w:val="hy-AM"/>
        </w:rPr>
        <w:t xml:space="preserve"> </w:t>
      </w:r>
      <w:r w:rsidRPr="00763D8E">
        <w:rPr>
          <w:rFonts w:ascii="Sylfaen" w:hAnsi="Sylfaen" w:cs="Sylfaen"/>
          <w:b/>
          <w:lang w:val="hy-AM"/>
        </w:rPr>
        <w:t>իրավունքները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763D8E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</w:t>
      </w:r>
      <w:r w:rsidRPr="00763D8E">
        <w:rPr>
          <w:rFonts w:ascii="Sylfaen" w:hAnsi="Sylfaen" w:cs="Times Armenian"/>
          <w:lang w:val="hy-AM"/>
        </w:rPr>
        <w:t xml:space="preserve">:   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763D8E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763D8E">
        <w:rPr>
          <w:rFonts w:ascii="Sylfaen" w:hAnsi="Sylfaen"/>
          <w:lang w:val="hy-AM"/>
        </w:rPr>
        <w:lastRenderedPageBreak/>
        <w:t>Պատվիրատուն իրեն իրավունք է վերապահում մերժել Մասնակցի առաջարկը, եթե այն չի ներկայացվել ժամանակին և/կամ եթե չեն պահպանվել սույն տենդերի այլ ձևական պահանջները</w:t>
      </w:r>
      <w:r w:rsidRPr="00763D8E">
        <w:rPr>
          <w:rFonts w:ascii="Sylfaen" w:hAnsi="Sylfaen" w:cs="Times Armenian"/>
          <w:lang w:val="hy-AM"/>
        </w:rPr>
        <w:t>: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contextualSpacing w:val="0"/>
        <w:rPr>
          <w:rFonts w:ascii="Sylfaen" w:hAnsi="Sylfaen"/>
          <w:lang w:val="hy-AM"/>
        </w:rPr>
      </w:pPr>
      <w:r w:rsidRPr="00763D8E">
        <w:rPr>
          <w:rFonts w:ascii="Sylfaen" w:hAnsi="Sylfaen"/>
          <w:lang w:val="hy-AM"/>
        </w:rPr>
        <w:t>Պատվիրատուն կարող է տենդերը ճանաչել չկայացած, եթե.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993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763D8E">
        <w:rPr>
          <w:rFonts w:ascii="Sylfaen" w:hAnsi="Sylfaen"/>
          <w:color w:val="000000"/>
          <w:lang w:val="hy-AM"/>
        </w:rPr>
        <w:t xml:space="preserve">Չի ստացվել ոչ մի առաջարկ կամ ստացվել է միայն մեկ առաջարկ: 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993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763D8E">
        <w:rPr>
          <w:rFonts w:ascii="Sylfaen" w:hAnsi="Sylfaen"/>
          <w:color w:val="000000"/>
          <w:lang w:val="hy-AM"/>
        </w:rPr>
        <w:t>Ներկայացված առաջարկներից ոչ մեկը չի համապատասխանում որակավորման պահանջներին: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993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763D8E">
        <w:rPr>
          <w:rFonts w:ascii="Sylfaen" w:hAnsi="Sylfaen"/>
          <w:color w:val="000000"/>
          <w:lang w:val="hy-AM"/>
        </w:rPr>
        <w:t>Ստացված առաջարկներից միայն մեկն է համապատասխանում որակավորման պահանջներին: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763D8E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763D8E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763D8E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763D8E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7331FB" w:rsidRPr="00763D8E" w:rsidRDefault="007331FB" w:rsidP="00A40B06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763D8E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7331FB" w:rsidRPr="007926F6" w:rsidRDefault="007331FB" w:rsidP="007331FB">
      <w:pPr>
        <w:spacing w:before="400" w:after="200"/>
        <w:jc w:val="both"/>
        <w:rPr>
          <w:rFonts w:asciiTheme="minorHAnsi" w:hAnsiTheme="minorHAnsi"/>
          <w:b/>
          <w:szCs w:val="28"/>
          <w:lang w:val="hy-AM"/>
        </w:rPr>
      </w:pPr>
      <w:bookmarkStart w:id="6" w:name="_Toc380065815"/>
      <w:bookmarkEnd w:id="5"/>
      <w:r w:rsidRPr="007926F6">
        <w:rPr>
          <w:rFonts w:asciiTheme="minorHAnsi" w:hAnsiTheme="minorHAnsi"/>
          <w:b/>
          <w:szCs w:val="28"/>
          <w:lang w:val="hy-AM"/>
        </w:rPr>
        <w:t xml:space="preserve">4. </w:t>
      </w:r>
      <w:r w:rsidRPr="007926F6">
        <w:rPr>
          <w:rFonts w:ascii="Sylfaen" w:hAnsi="Sylfaen"/>
          <w:b/>
          <w:szCs w:val="28"/>
          <w:lang w:val="hy-AM"/>
        </w:rPr>
        <w:t>Մասնակցի որակազրկումը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hy-AM"/>
        </w:rPr>
      </w:pPr>
      <w:r w:rsidRPr="00763D8E">
        <w:rPr>
          <w:rFonts w:ascii="Sylfaen" w:hAnsi="Sylfaen" w:cs="Sylfaen"/>
          <w:lang w:val="hy-AM"/>
        </w:rPr>
        <w:t>Որակազրկում</w:t>
      </w:r>
      <w:r w:rsidRPr="00763D8E">
        <w:rPr>
          <w:rFonts w:ascii="Sylfaen" w:hAnsi="Sylfaen"/>
          <w:lang w:val="hy-AM"/>
        </w:rPr>
        <w:t xml:space="preserve"> է կոչվում Պատվիրատուի</w:t>
      </w:r>
      <w:r w:rsidRPr="00763D8E">
        <w:rPr>
          <w:rFonts w:ascii="Sylfaen" w:hAnsi="Sylfaen"/>
          <w:color w:val="FF0000"/>
          <w:lang w:val="hy-AM"/>
        </w:rPr>
        <w:t xml:space="preserve"> </w:t>
      </w:r>
      <w:r w:rsidRPr="00763D8E">
        <w:rPr>
          <w:rFonts w:ascii="Sylfaen" w:hAnsi="Sylfaen"/>
          <w:lang w:val="hy-AM"/>
        </w:rPr>
        <w:t>նախաձեռնությամբ Մատակարարի հետ գնումների, մատակարարումների ոլորտում ցանկացած փոխհարաբերությունից հրաժարումը` անցկացվող Մատակարարի ընտրության միջոցառումների շրջանակներում (Մատակարարի հեռացումը Ընկերության պոտենցիալ պայմանադիր կողմերի ցուցակից) կամ կնքվելիք/կնքված պայմանագրի շրջանակներում (պայմանագիր չկնքելը/լուծելը):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lang w:val="hy-AM"/>
        </w:rPr>
      </w:pPr>
      <w:r w:rsidRPr="00763D8E">
        <w:rPr>
          <w:rFonts w:ascii="Sylfaen" w:hAnsi="Sylfaen" w:cs="Sylfaen"/>
          <w:lang w:val="hy-AM"/>
        </w:rPr>
        <w:t>Մասնակցի</w:t>
      </w:r>
      <w:r w:rsidRPr="00763D8E">
        <w:rPr>
          <w:rFonts w:ascii="Sylfaen" w:hAnsi="Sylfaen"/>
          <w:lang w:val="hy-AM"/>
        </w:rPr>
        <w:t xml:space="preserve"> որակազրկումը կրում է միակողմանի բնույթ:</w:t>
      </w:r>
      <w:r w:rsidRPr="00763D8E">
        <w:rPr>
          <w:rFonts w:ascii="Sylfaen" w:hAnsi="Sylfaen" w:cs="Sylfaen"/>
          <w:lang w:val="hy-AM"/>
        </w:rPr>
        <w:t xml:space="preserve"> </w:t>
      </w:r>
    </w:p>
    <w:p w:rsidR="007331FB" w:rsidRPr="00763D8E" w:rsidRDefault="007331FB" w:rsidP="00A40B06">
      <w:pPr>
        <w:pStyle w:val="ListParagraph"/>
        <w:numPr>
          <w:ilvl w:val="0"/>
          <w:numId w:val="3"/>
        </w:numPr>
        <w:tabs>
          <w:tab w:val="left" w:pos="360"/>
        </w:tabs>
        <w:ind w:left="360" w:firstLine="0"/>
        <w:contextualSpacing w:val="0"/>
        <w:jc w:val="both"/>
        <w:rPr>
          <w:rFonts w:asciiTheme="minorHAnsi" w:hAnsiTheme="minorHAnsi"/>
          <w:lang w:val="hy-AM"/>
        </w:rPr>
      </w:pPr>
      <w:r w:rsidRPr="00763D8E">
        <w:rPr>
          <w:rFonts w:ascii="Sylfaen" w:hAnsi="Sylfaen" w:cs="Sylfaen"/>
          <w:lang w:val="hy-AM"/>
        </w:rPr>
        <w:t>Մասնակիցը</w:t>
      </w:r>
      <w:r w:rsidRPr="00763D8E">
        <w:rPr>
          <w:rFonts w:ascii="Sylfaen" w:hAnsi="Sylfaen"/>
          <w:lang w:val="hy-AM"/>
        </w:rPr>
        <w:t xml:space="preserve"> կարող են որակազրկվել հետևյալ չափանիշներից ելնելով</w:t>
      </w:r>
      <w:r w:rsidRPr="00763D8E">
        <w:rPr>
          <w:rFonts w:asciiTheme="minorHAnsi" w:hAnsiTheme="minorHAnsi"/>
          <w:lang w:val="hy-AM"/>
        </w:rPr>
        <w:t xml:space="preserve">. </w:t>
      </w:r>
    </w:p>
    <w:p w:rsidR="007331FB" w:rsidRPr="007926F6" w:rsidRDefault="007331FB" w:rsidP="00A40B06">
      <w:pPr>
        <w:pStyle w:val="ListParagraph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 w:cs="Sylfaen"/>
          <w:sz w:val="22"/>
          <w:lang w:val="hy-AM"/>
        </w:rPr>
        <w:t>Մասնակցի</w:t>
      </w:r>
      <w:r w:rsidRPr="007926F6">
        <w:rPr>
          <w:rFonts w:ascii="Sylfaen" w:hAnsi="Sylfaen"/>
          <w:sz w:val="22"/>
          <w:lang w:val="hy-AM"/>
        </w:rPr>
        <w:t xml:space="preserve"> կողմից աղավաղված, միտումնավոր կեղծ, ոչ ճշգրիտ կամ ոչ ամբողջական տեղեկատվության տրամադրումը՝ </w:t>
      </w:r>
      <w:r w:rsidRPr="007926F6">
        <w:rPr>
          <w:rFonts w:ascii="Sylfaen" w:hAnsi="Sylfaen" w:cs="Sylfaen"/>
          <w:i/>
          <w:sz w:val="22"/>
          <w:lang w:val="hy-AM"/>
        </w:rPr>
        <w:t>Մատակարարի  կողմից   մատակարարի  ընտրության  ընթացքում (կամ  պայմանագրի  շրջանակներում մատակարարի  հետ  հետագա  աշխատանքի ընթացքում) աղավաղված  տեղեկատվության տրամադրում, որն  ազդել է  Մատակարարի  առաջարկի  կամ  պայմանագրի  պայմանների տեխնիկական և/ կամ  կոմերցիոն  գնահատականի  վրա:</w:t>
      </w:r>
    </w:p>
    <w:p w:rsidR="007331FB" w:rsidRPr="007926F6" w:rsidRDefault="007331FB" w:rsidP="00A40B06">
      <w:pPr>
        <w:pStyle w:val="ListParagraph"/>
        <w:numPr>
          <w:ilvl w:val="0"/>
          <w:numId w:val="7"/>
        </w:numPr>
        <w:suppressAutoHyphens/>
        <w:jc w:val="both"/>
        <w:rPr>
          <w:rFonts w:asciiTheme="minorHAnsi" w:hAnsiTheme="minorHAnsi"/>
          <w:i/>
          <w:sz w:val="22"/>
          <w:lang w:val="hy-AM"/>
        </w:rPr>
      </w:pPr>
      <w:r w:rsidRPr="007926F6">
        <w:rPr>
          <w:rFonts w:ascii="Sylfaen" w:hAnsi="Sylfaen"/>
          <w:i/>
          <w:sz w:val="22"/>
          <w:lang w:val="hy-AM"/>
        </w:rPr>
        <w:t xml:space="preserve">Մասնակիցը չի հաստատում աճուրդում իր վերջնական դրույքաչափը Պատվիրատուին իր վերջնական դրույքաչափի համաձայն ստորագրված և կնիքով հաստատված բարելավված առաջարկի սկան արված պատճենը տրամադրելու միջոցով:   </w:t>
      </w:r>
    </w:p>
    <w:p w:rsidR="007331FB" w:rsidRPr="007926F6" w:rsidRDefault="007331FB" w:rsidP="00A40B06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Sylfaen" w:hAnsi="Sylfaen" w:cs="Sylfaen"/>
          <w:bCs/>
          <w:kern w:val="32"/>
          <w:sz w:val="22"/>
          <w:lang w:val="hy-AM"/>
        </w:rPr>
      </w:pPr>
      <w:r w:rsidRPr="007926F6">
        <w:rPr>
          <w:rFonts w:ascii="Sylfaen" w:hAnsi="Sylfaen" w:cs="Sylfaen"/>
          <w:bCs/>
          <w:kern w:val="32"/>
          <w:sz w:val="22"/>
          <w:lang w:val="hy-AM"/>
        </w:rPr>
        <w:t>Մատակարարի  ընտրության  արդյունքում  ծագած պարտավորությունների  կատարումից հրաժարումը`</w:t>
      </w:r>
    </w:p>
    <w:p w:rsidR="007331FB" w:rsidRPr="007926F6" w:rsidRDefault="007331FB" w:rsidP="00A40B06">
      <w:pPr>
        <w:numPr>
          <w:ilvl w:val="0"/>
          <w:numId w:val="8"/>
        </w:numPr>
        <w:tabs>
          <w:tab w:val="left" w:pos="360"/>
        </w:tabs>
        <w:jc w:val="both"/>
        <w:rPr>
          <w:rFonts w:ascii="Sylfaen" w:hAnsi="Sylfaen"/>
          <w:i/>
          <w:sz w:val="22"/>
          <w:lang w:val="hy-AM"/>
        </w:rPr>
      </w:pPr>
      <w:r>
        <w:rPr>
          <w:rFonts w:ascii="Sylfaen" w:hAnsi="Sylfaen" w:cs="Sylfaen"/>
          <w:i/>
          <w:sz w:val="22"/>
          <w:lang w:val="hy-AM"/>
        </w:rPr>
        <w:t>Անցկացված էլէկտրոնային աճո</w:t>
      </w:r>
      <w:r w:rsidRPr="00BF7826">
        <w:rPr>
          <w:rFonts w:ascii="Sylfaen" w:hAnsi="Sylfaen" w:cs="Sylfaen"/>
          <w:i/>
          <w:sz w:val="22"/>
          <w:lang w:val="hy-AM"/>
        </w:rPr>
        <w:t>ւ</w:t>
      </w:r>
      <w:r w:rsidRPr="007926F6">
        <w:rPr>
          <w:rFonts w:ascii="Sylfaen" w:hAnsi="Sylfaen" w:cs="Sylfaen"/>
          <w:i/>
          <w:sz w:val="22"/>
          <w:lang w:val="hy-AM"/>
        </w:rPr>
        <w:t xml:space="preserve">րդի կամ  բարելավված առաջարկների հարցման արդյունքում  հաղթած  Մատակարարը  նշված ժամկետում չի  </w:t>
      </w:r>
      <w:r w:rsidRPr="007926F6">
        <w:rPr>
          <w:rFonts w:ascii="Sylfaen" w:hAnsi="Sylfaen" w:cs="Sylfaen"/>
          <w:i/>
          <w:sz w:val="22"/>
          <w:lang w:val="hy-AM"/>
        </w:rPr>
        <w:lastRenderedPageBreak/>
        <w:t>հաստատում  ավելի  վաղ  արված  դրույքաչափերը, կամ  հրաժարվում է  դրանցից</w:t>
      </w:r>
      <w:r w:rsidRPr="007926F6">
        <w:rPr>
          <w:rFonts w:ascii="Sylfaen" w:hAnsi="Sylfaen" w:cs="Sylfaen"/>
          <w:sz w:val="22"/>
          <w:lang w:val="hy-AM"/>
        </w:rPr>
        <w:t>:</w:t>
      </w:r>
    </w:p>
    <w:p w:rsidR="007331FB" w:rsidRPr="007926F6" w:rsidRDefault="007331FB" w:rsidP="00A40B06">
      <w:pPr>
        <w:numPr>
          <w:ilvl w:val="0"/>
          <w:numId w:val="8"/>
        </w:numPr>
        <w:rPr>
          <w:rFonts w:ascii="Sylfaen" w:hAnsi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 xml:space="preserve">Բանակցությունների կամ  բարելավված առաջարկների հարցման արդյունքում հաղթած  Մատակարարը չի  հաստատում  ավելի  վաղ  արված  առաջարկները համաձայն հարցման փաստաթղթերի պայմանների, կամ  հրաժարվում է  դրանցից, </w:t>
      </w:r>
    </w:p>
    <w:p w:rsidR="007331FB" w:rsidRPr="007926F6" w:rsidRDefault="007331FB" w:rsidP="00A40B06">
      <w:pPr>
        <w:numPr>
          <w:ilvl w:val="0"/>
          <w:numId w:val="8"/>
        </w:numPr>
        <w:rPr>
          <w:rFonts w:ascii="Sylfaen" w:hAnsi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>Հաղթած  Մատակարարը  հրաժարվում է  պայմանագիր  կնքելուց  կամ  գնացուցակը համաձայնեցնելուց:</w:t>
      </w:r>
    </w:p>
    <w:p w:rsidR="007331FB" w:rsidRPr="007926F6" w:rsidRDefault="007331FB" w:rsidP="00A40B06">
      <w:pPr>
        <w:numPr>
          <w:ilvl w:val="0"/>
          <w:numId w:val="7"/>
        </w:numPr>
        <w:tabs>
          <w:tab w:val="left" w:pos="1701"/>
          <w:tab w:val="left" w:pos="1843"/>
        </w:tabs>
        <w:rPr>
          <w:rFonts w:ascii="Sylfaen" w:hAnsi="Sylfaen" w:cs="Sylfaen"/>
          <w:i/>
          <w:sz w:val="22"/>
          <w:lang w:val="hy-AM"/>
        </w:rPr>
      </w:pPr>
      <w:r w:rsidRPr="007926F6">
        <w:rPr>
          <w:rFonts w:ascii="Sylfaen" w:hAnsi="Sylfaen" w:cs="Sylfaen"/>
          <w:bCs/>
          <w:kern w:val="32"/>
          <w:sz w:val="22"/>
          <w:lang w:val="hy-AM"/>
        </w:rPr>
        <w:t xml:space="preserve">Պայմանագրի  պայմանների  </w:t>
      </w:r>
      <w:r w:rsidRPr="007926F6">
        <w:rPr>
          <w:rFonts w:ascii="Sylfaen" w:hAnsi="Sylfaen"/>
          <w:sz w:val="22"/>
          <w:lang w:val="hy-AM"/>
        </w:rPr>
        <w:t>կամ ձեռքբերման պատվերի</w:t>
      </w:r>
      <w:r w:rsidRPr="007926F6">
        <w:rPr>
          <w:rFonts w:ascii="Sylfaen" w:hAnsi="Sylfaen" w:cs="Sylfaen"/>
          <w:bCs/>
          <w:kern w:val="32"/>
          <w:sz w:val="22"/>
          <w:lang w:val="hy-AM"/>
        </w:rPr>
        <w:t xml:space="preserve"> չկատարելը՝</w:t>
      </w:r>
      <w:r w:rsidRPr="007926F6">
        <w:rPr>
          <w:rFonts w:ascii="Sylfaen" w:hAnsi="Sylfaen"/>
          <w:sz w:val="22"/>
          <w:lang w:val="hy-AM"/>
        </w:rPr>
        <w:t xml:space="preserve"> </w:t>
      </w:r>
      <w:r w:rsidRPr="007926F6">
        <w:rPr>
          <w:rFonts w:ascii="Sylfaen" w:hAnsi="Sylfaen" w:cs="Sylfaen"/>
          <w:i/>
          <w:sz w:val="22"/>
          <w:lang w:val="hy-AM"/>
        </w:rPr>
        <w:t>Մատակարարը   չի  կատարում  պայմանագրի  կամ ձեռքբերման պատվերի պայմանները՝  ժամկետների,   մատակարարման ծավալների  կամ պայմանագրի  այլ  էական  պայմանների  մասով   (մատակարարման  ժամկետների  խախտում,  թերի  մատակարարում  և   այլն):</w:t>
      </w:r>
    </w:p>
    <w:p w:rsidR="007331FB" w:rsidRPr="007926F6" w:rsidRDefault="007331FB" w:rsidP="00A40B06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 w:cs="Sylfaen"/>
          <w:bCs/>
          <w:kern w:val="32"/>
          <w:sz w:val="22"/>
          <w:lang w:val="hy-AM"/>
        </w:rPr>
        <w:t>Խարդախություն</w:t>
      </w:r>
      <w:r w:rsidRPr="007926F6">
        <w:rPr>
          <w:rFonts w:ascii="Sylfaen" w:hAnsi="Sylfaen" w:cs="Times Armenian"/>
          <w:bCs/>
          <w:kern w:val="32"/>
          <w:sz w:val="22"/>
          <w:lang w:val="hy-AM"/>
        </w:rPr>
        <w:t xml:space="preserve">/  </w:t>
      </w:r>
      <w:r w:rsidRPr="007926F6">
        <w:rPr>
          <w:rFonts w:ascii="Sylfaen" w:hAnsi="Sylfaen" w:cs="Sylfaen"/>
          <w:bCs/>
          <w:kern w:val="32"/>
          <w:sz w:val="22"/>
          <w:lang w:val="hy-AM"/>
        </w:rPr>
        <w:t>կաշառելու</w:t>
      </w:r>
      <w:r w:rsidRPr="007926F6">
        <w:rPr>
          <w:rFonts w:ascii="Sylfaen" w:hAnsi="Sylfaen" w:cs="Times Armenian"/>
          <w:bCs/>
          <w:kern w:val="32"/>
          <w:sz w:val="22"/>
          <w:lang w:val="hy-AM"/>
        </w:rPr>
        <w:t xml:space="preserve">   </w:t>
      </w:r>
      <w:r w:rsidRPr="007926F6">
        <w:rPr>
          <w:rFonts w:ascii="Sylfaen" w:hAnsi="Sylfaen" w:cs="Sylfaen"/>
          <w:bCs/>
          <w:kern w:val="32"/>
          <w:sz w:val="22"/>
          <w:lang w:val="hy-AM"/>
        </w:rPr>
        <w:t>փորձը՝</w:t>
      </w:r>
    </w:p>
    <w:p w:rsidR="007331FB" w:rsidRPr="007926F6" w:rsidRDefault="007331FB" w:rsidP="007331F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rPr>
          <w:rFonts w:ascii="Sylfaen" w:hAnsi="Sylfaen" w:cs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>Մատակարարը  փորձել է կաշառել կամ այլ կերպ  շահագրգռել Պատվիրատուի ցանկացած  աշխատակցի,  որն  անմիջականորեն  ազդում է  մատակարարի  ընտրության  վրա (Տենդերային կոմիտեի, Փորձագիտական խմբի անդամի և ցանկացած այլ աշխատակցի)՝ մատակարարի ընտրության անցկացվող միջոցառումների շրջանակներում այլ մասնակիցների առջև  առավելությունների ստացման համար:</w:t>
      </w:r>
    </w:p>
    <w:p w:rsidR="007331FB" w:rsidRPr="007926F6" w:rsidRDefault="007331FB" w:rsidP="00A40B06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305"/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 w:cs="Sylfaen"/>
          <w:sz w:val="22"/>
          <w:lang w:val="hy-AM"/>
        </w:rPr>
        <w:t>Էական տեղեկատվության հրապարակում (NDA պայմանների խախտում:)</w:t>
      </w:r>
    </w:p>
    <w:bookmarkEnd w:id="6"/>
    <w:p w:rsidR="007331FB" w:rsidRPr="00400CC3" w:rsidRDefault="007331FB" w:rsidP="007331FB">
      <w:pPr>
        <w:spacing w:before="400" w:after="200"/>
        <w:jc w:val="both"/>
        <w:rPr>
          <w:rFonts w:ascii="Sylfaen" w:hAnsi="Sylfaen"/>
          <w:b/>
          <w:szCs w:val="28"/>
          <w:lang w:val="hy-AM"/>
        </w:rPr>
      </w:pPr>
      <w:r w:rsidRPr="00400CC3">
        <w:rPr>
          <w:rFonts w:asciiTheme="minorHAnsi" w:hAnsiTheme="minorHAnsi"/>
          <w:b/>
          <w:szCs w:val="28"/>
          <w:lang w:val="hy-AM"/>
        </w:rPr>
        <w:t xml:space="preserve">5. </w:t>
      </w:r>
      <w:r w:rsidRPr="00400CC3">
        <w:rPr>
          <w:rFonts w:ascii="Sylfaen" w:hAnsi="Sylfaen"/>
          <w:b/>
          <w:szCs w:val="28"/>
          <w:lang w:val="hy-AM"/>
        </w:rPr>
        <w:t>Այլ</w:t>
      </w:r>
    </w:p>
    <w:p w:rsidR="007331FB" w:rsidRPr="007926F6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/>
          <w:sz w:val="22"/>
          <w:lang w:val="hy-AM"/>
        </w:rPr>
        <w:t xml:space="preserve">Մասնակիցները պետք է ներկայացնեն առաջարկը (բոլոր փաստաթղթերը) հայերեն կամ ռուսերեն լեզուներով: </w:t>
      </w:r>
    </w:p>
    <w:p w:rsidR="007331FB" w:rsidRPr="007926F6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sz w:val="22"/>
          <w:lang w:val="hy-AM"/>
        </w:rPr>
      </w:pPr>
      <w:r w:rsidRPr="00400CC3">
        <w:rPr>
          <w:rFonts w:ascii="Sylfaen" w:hAnsi="Sylfaen"/>
          <w:sz w:val="22"/>
          <w:lang w:val="hy-AM"/>
        </w:rPr>
        <w:t>ԱՊՀ</w:t>
      </w:r>
      <w:r w:rsidRPr="007926F6">
        <w:rPr>
          <w:rFonts w:ascii="Sylfaen" w:hAnsi="Sylfaen"/>
          <w:sz w:val="22"/>
          <w:lang w:val="hy-AM"/>
        </w:rPr>
        <w:t xml:space="preserve"> հետ կապված բոլոր հարցերը կարգավորվում են ՀՀ օրենսդրությամբ:</w:t>
      </w:r>
    </w:p>
    <w:p w:rsidR="00622183" w:rsidRPr="007331FB" w:rsidRDefault="007331FB" w:rsidP="00A40B06">
      <w:pPr>
        <w:pStyle w:val="ListParagraph"/>
        <w:numPr>
          <w:ilvl w:val="0"/>
          <w:numId w:val="3"/>
        </w:numPr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/>
          <w:sz w:val="22"/>
          <w:lang w:val="hy-AM"/>
        </w:rPr>
        <w:t xml:space="preserve">Առաջարկի ներկայացման փաստը համաձայնություն է այն պայմանի  հետ, որ բոլոր առաջարկները և Պատվիրատուի կողմից  ներկայացված ուղեկցող նյութերը չեն վերադարձվում: Պատվիրատուն չի փոխհատուցում առաջարկի պատրաստման, պրեզենտացիաների, բանակցությունների անցկացման, թեստավորման և այլն հետ կապված Մասնակցի ծախսերը: </w:t>
      </w:r>
    </w:p>
    <w:bookmarkEnd w:id="4"/>
    <w:p w:rsidR="00FD369A" w:rsidRPr="007331FB" w:rsidRDefault="00BA68AF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F24B8B">
        <w:rPr>
          <w:rFonts w:ascii="Calibri" w:hAnsi="Calibri"/>
          <w:b/>
          <w:sz w:val="28"/>
          <w:szCs w:val="28"/>
        </w:rPr>
        <w:t xml:space="preserve">6. </w:t>
      </w:r>
      <w:r w:rsidR="007331FB">
        <w:rPr>
          <w:rFonts w:ascii="Sylfaen" w:hAnsi="Sylfaen"/>
          <w:b/>
          <w:sz w:val="28"/>
          <w:szCs w:val="28"/>
          <w:lang w:val="en-US"/>
        </w:rPr>
        <w:t>Հավելվածներ</w:t>
      </w: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7560"/>
        <w:gridCol w:w="1890"/>
      </w:tblGrid>
      <w:tr w:rsidR="000A7E4A" w:rsidRPr="00A47073" w:rsidTr="000A7E4A">
        <w:trPr>
          <w:trHeight w:val="986"/>
        </w:trPr>
        <w:tc>
          <w:tcPr>
            <w:tcW w:w="7560" w:type="dxa"/>
            <w:vAlign w:val="center"/>
          </w:tcPr>
          <w:p w:rsidR="000A7E4A" w:rsidRPr="00BD0115" w:rsidRDefault="007331FB" w:rsidP="00BD0115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Հավելված</w:t>
            </w:r>
            <w:r w:rsidRPr="00A47073">
              <w:rPr>
                <w:rFonts w:asciiTheme="minorHAnsi" w:hAnsiTheme="minorHAnsi"/>
                <w:b/>
              </w:rPr>
              <w:t xml:space="preserve"> 1 </w:t>
            </w:r>
            <w:r>
              <w:rPr>
                <w:rFonts w:asciiTheme="minorHAnsi" w:hAnsiTheme="minorHAnsi"/>
                <w:b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Տեխնիկական առաջադրանք</w:t>
            </w:r>
          </w:p>
        </w:tc>
        <w:tc>
          <w:tcPr>
            <w:tcW w:w="1890" w:type="dxa"/>
            <w:vAlign w:val="center"/>
          </w:tcPr>
          <w:p w:rsidR="000A7E4A" w:rsidRPr="00A47073" w:rsidRDefault="00F15340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6.7pt;height:50.1pt" o:ole="">
                  <v:imagedata r:id="rId13" o:title=""/>
                </v:shape>
                <o:OLEObject Type="Embed" ProgID="Word.Document.8" ShapeID="_x0000_i1030" DrawAspect="Icon" ObjectID="_1509209254" r:id="rId14">
                  <o:FieldCodes>\s</o:FieldCodes>
                </o:OLEObject>
              </w:object>
            </w:r>
          </w:p>
        </w:tc>
      </w:tr>
      <w:tr w:rsidR="000A7E4A" w:rsidRPr="00A47073" w:rsidTr="000A7E4A">
        <w:trPr>
          <w:trHeight w:val="1002"/>
        </w:trPr>
        <w:tc>
          <w:tcPr>
            <w:tcW w:w="7560" w:type="dxa"/>
            <w:vAlign w:val="center"/>
          </w:tcPr>
          <w:p w:rsidR="000A7E4A" w:rsidRPr="00A47073" w:rsidRDefault="007331FB" w:rsidP="007331FB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lang w:val="en-US"/>
              </w:rPr>
              <w:t>Հավելված</w:t>
            </w:r>
            <w:r w:rsidRPr="00A4707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2</w:t>
            </w:r>
            <w:r w:rsidRPr="00A4707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Կոմերցիոն առաջարկ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="000E06B9" w:rsidRPr="00A47073">
              <w:rPr>
                <w:rFonts w:asciiTheme="minorHAnsi" w:hAnsiTheme="minorHAnsi"/>
              </w:rPr>
              <w:t>(</w:t>
            </w:r>
            <w:r>
              <w:rPr>
                <w:rFonts w:ascii="Sylfaen" w:hAnsi="Sylfaen"/>
                <w:lang w:val="en-US"/>
              </w:rPr>
              <w:t>ձևանմուշ</w:t>
            </w:r>
            <w:r w:rsidR="000E06B9" w:rsidRPr="00A47073">
              <w:rPr>
                <w:rFonts w:asciiTheme="minorHAnsi" w:hAnsiTheme="minorHAnsi"/>
              </w:rPr>
              <w:t>)</w:t>
            </w:r>
          </w:p>
        </w:tc>
        <w:tc>
          <w:tcPr>
            <w:tcW w:w="1890" w:type="dxa"/>
            <w:vAlign w:val="center"/>
          </w:tcPr>
          <w:p w:rsidR="000A7E4A" w:rsidRPr="00A47073" w:rsidRDefault="007331FB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5" type="#_x0000_t75" style="width:76.7pt;height:50.1pt" o:ole="">
                  <v:imagedata r:id="rId15" o:title=""/>
                </v:shape>
                <o:OLEObject Type="Embed" ProgID="Excel.Sheet.12" ShapeID="_x0000_i1025" DrawAspect="Icon" ObjectID="_1509209255" r:id="rId16"/>
              </w:object>
            </w:r>
          </w:p>
        </w:tc>
      </w:tr>
      <w:tr w:rsidR="007331FB" w:rsidRPr="00A47073" w:rsidTr="000A7E4A">
        <w:trPr>
          <w:trHeight w:val="1002"/>
        </w:trPr>
        <w:tc>
          <w:tcPr>
            <w:tcW w:w="7560" w:type="dxa"/>
            <w:vAlign w:val="center"/>
          </w:tcPr>
          <w:p w:rsidR="007331FB" w:rsidRPr="00A47073" w:rsidRDefault="007331FB" w:rsidP="007331FB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lang w:val="en-US"/>
              </w:rPr>
              <w:lastRenderedPageBreak/>
              <w:t>Հավելված</w:t>
            </w:r>
            <w:r w:rsidRPr="00A4707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3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Պայմանագիր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47073">
              <w:rPr>
                <w:rFonts w:asciiTheme="minorHAnsi" w:hAnsiTheme="minorHAnsi"/>
              </w:rPr>
              <w:t>(</w:t>
            </w:r>
            <w:r>
              <w:rPr>
                <w:rFonts w:ascii="Sylfaen" w:hAnsi="Sylfaen"/>
                <w:lang w:val="en-US"/>
              </w:rPr>
              <w:t>ձևանմուշ</w:t>
            </w:r>
            <w:r w:rsidRPr="00A47073">
              <w:rPr>
                <w:rFonts w:asciiTheme="minorHAnsi" w:hAnsiTheme="minorHAnsi"/>
              </w:rPr>
              <w:t>)</w:t>
            </w:r>
          </w:p>
        </w:tc>
        <w:tc>
          <w:tcPr>
            <w:tcW w:w="1890" w:type="dxa"/>
            <w:vAlign w:val="center"/>
          </w:tcPr>
          <w:p w:rsidR="007331FB" w:rsidRPr="00A47073" w:rsidRDefault="007331FB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6" type="#_x0000_t75" style="width:76.7pt;height:50.1pt" o:ole="">
                  <v:imagedata r:id="rId17" o:title=""/>
                </v:shape>
                <o:OLEObject Type="Embed" ProgID="Word.Document.8" ShapeID="_x0000_i1026" DrawAspect="Icon" ObjectID="_1509209256" r:id="rId18">
                  <o:FieldCodes>\s</o:FieldCodes>
                </o:OLEObject>
              </w:object>
            </w:r>
          </w:p>
        </w:tc>
      </w:tr>
      <w:tr w:rsidR="007331FB" w:rsidRPr="00A47073" w:rsidTr="007331FB">
        <w:trPr>
          <w:trHeight w:val="1158"/>
        </w:trPr>
        <w:tc>
          <w:tcPr>
            <w:tcW w:w="7560" w:type="dxa"/>
            <w:vAlign w:val="center"/>
          </w:tcPr>
          <w:p w:rsidR="007331FB" w:rsidRPr="00A47073" w:rsidRDefault="007331FB" w:rsidP="00114212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lang w:val="en-US"/>
              </w:rPr>
              <w:t>Հավելված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4</w:t>
            </w:r>
            <w:r w:rsidRPr="00A4707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Մասնակցի քարտ</w:t>
            </w:r>
          </w:p>
        </w:tc>
        <w:tc>
          <w:tcPr>
            <w:tcW w:w="1890" w:type="dxa"/>
            <w:vAlign w:val="center"/>
          </w:tcPr>
          <w:p w:rsidR="007331FB" w:rsidRPr="00BF59C6" w:rsidRDefault="007331FB" w:rsidP="000A7E4A">
            <w:pPr>
              <w:ind w:right="252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object w:dxaOrig="1530" w:dyaOrig="1002">
                <v:shape id="_x0000_i1027" type="#_x0000_t75" style="width:76.7pt;height:50.1pt" o:ole="">
                  <v:imagedata r:id="rId19" o:title=""/>
                </v:shape>
                <o:OLEObject Type="Embed" ProgID="Word.Document.12" ShapeID="_x0000_i1027" DrawAspect="Icon" ObjectID="_1509209257" r:id="rId20"/>
              </w:object>
            </w:r>
          </w:p>
        </w:tc>
      </w:tr>
      <w:tr w:rsidR="007331FB" w:rsidRPr="00A47073" w:rsidTr="000A7E4A">
        <w:trPr>
          <w:trHeight w:val="888"/>
        </w:trPr>
        <w:tc>
          <w:tcPr>
            <w:tcW w:w="7560" w:type="dxa"/>
            <w:vAlign w:val="center"/>
          </w:tcPr>
          <w:p w:rsidR="007331FB" w:rsidRPr="00A47073" w:rsidRDefault="007331FB" w:rsidP="00880ECD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lang w:val="en-US"/>
              </w:rPr>
              <w:t>Հավելված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5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5E2D09">
              <w:rPr>
                <w:rFonts w:asciiTheme="minorHAnsi" w:hAnsiTheme="minorHAnsi"/>
              </w:rPr>
              <w:t xml:space="preserve"> </w:t>
            </w:r>
            <w:r w:rsidRPr="00A47073">
              <w:rPr>
                <w:rFonts w:asciiTheme="minorHAnsi" w:hAnsiTheme="minorHAnsi"/>
              </w:rPr>
              <w:t>NDA</w:t>
            </w:r>
          </w:p>
        </w:tc>
        <w:tc>
          <w:tcPr>
            <w:tcW w:w="1890" w:type="dxa"/>
            <w:vAlign w:val="center"/>
          </w:tcPr>
          <w:p w:rsidR="007331FB" w:rsidRPr="00A47073" w:rsidRDefault="007331FB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8" type="#_x0000_t75" style="width:76.7pt;height:50.1pt" o:ole="">
                  <v:imagedata r:id="rId21" o:title=""/>
                </v:shape>
                <o:OLEObject Type="Embed" ProgID="Word.Document.12" ShapeID="_x0000_i1028" DrawAspect="Icon" ObjectID="_1509209258" r:id="rId22"/>
              </w:object>
            </w:r>
          </w:p>
        </w:tc>
      </w:tr>
      <w:tr w:rsidR="007331FB" w:rsidRPr="00A47073" w:rsidTr="000A7E4A">
        <w:trPr>
          <w:trHeight w:val="888"/>
        </w:trPr>
        <w:tc>
          <w:tcPr>
            <w:tcW w:w="7560" w:type="dxa"/>
            <w:vAlign w:val="center"/>
          </w:tcPr>
          <w:p w:rsidR="007331FB" w:rsidRPr="007926F6" w:rsidRDefault="007331FB" w:rsidP="007331FB">
            <w:pPr>
              <w:pStyle w:val="BodyTextIndent3"/>
              <w:ind w:left="0"/>
              <w:jc w:val="left"/>
              <w:rPr>
                <w:rFonts w:asciiTheme="minorHAnsi" w:hAnsiTheme="minorHAnsi"/>
                <w:sz w:val="22"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Հավելված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C6774">
              <w:rPr>
                <w:rFonts w:asciiTheme="minorHAnsi" w:hAnsiTheme="minorHAnsi"/>
                <w:b/>
              </w:rPr>
              <w:t>6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Էլեկտրոնային</w:t>
            </w:r>
            <w:r w:rsidRPr="00685893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առաջարկների</w:t>
            </w:r>
            <w:r w:rsidRPr="00685893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ներկայացման</w:t>
            </w:r>
            <w:r w:rsidRPr="00685893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հրահանգ</w:t>
            </w:r>
          </w:p>
          <w:p w:rsidR="007331FB" w:rsidRPr="00A47073" w:rsidRDefault="007331FB" w:rsidP="006C4900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Align w:val="center"/>
          </w:tcPr>
          <w:p w:rsidR="007331FB" w:rsidRPr="00A47073" w:rsidRDefault="007331FB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9" type="#_x0000_t75" style="width:76.7pt;height:50.1pt" o:ole="">
                  <v:imagedata r:id="rId23" o:title=""/>
                </v:shape>
                <o:OLEObject Type="Embed" ProgID="Word.Document.12" ShapeID="_x0000_i1029" DrawAspect="Icon" ObjectID="_1509209259" r:id="rId24"/>
              </w:object>
            </w:r>
          </w:p>
        </w:tc>
      </w:tr>
    </w:tbl>
    <w:p w:rsidR="000A7E4A" w:rsidRPr="00EF444C" w:rsidRDefault="000A7E4A" w:rsidP="00BA68AF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</w:p>
    <w:p w:rsidR="00DE3D2B" w:rsidRPr="00F24B8B" w:rsidRDefault="00DE3D2B" w:rsidP="00DE3D2B">
      <w:pPr>
        <w:pStyle w:val="BodyTextIndent3"/>
        <w:ind w:left="1212"/>
        <w:jc w:val="left"/>
        <w:rPr>
          <w:rFonts w:ascii="Calibri" w:hAnsi="Calibri"/>
        </w:rPr>
      </w:pPr>
    </w:p>
    <w:p w:rsidR="00B91999" w:rsidRPr="00F24B8B" w:rsidRDefault="00B91999" w:rsidP="00F729F3">
      <w:pPr>
        <w:pStyle w:val="BodyTextIndent3"/>
        <w:ind w:left="852"/>
        <w:jc w:val="left"/>
        <w:rPr>
          <w:rFonts w:ascii="Calibri" w:hAnsi="Calibri"/>
        </w:rPr>
      </w:pPr>
    </w:p>
    <w:p w:rsidR="00986A2B" w:rsidRPr="00F24B8B" w:rsidRDefault="00986A2B" w:rsidP="006A2298">
      <w:pPr>
        <w:ind w:firstLine="720"/>
        <w:jc w:val="both"/>
        <w:rPr>
          <w:rFonts w:ascii="Calibri" w:hAnsi="Calibri"/>
          <w:snapToGrid w:val="0"/>
        </w:rPr>
      </w:pPr>
    </w:p>
    <w:sectPr w:rsidR="00986A2B" w:rsidRPr="00F24B8B" w:rsidSect="00821438">
      <w:headerReference w:type="default" r:id="rId25"/>
      <w:footerReference w:type="default" r:id="rId26"/>
      <w:pgSz w:w="11906" w:h="16838" w:code="9"/>
      <w:pgMar w:top="992" w:right="926" w:bottom="1350" w:left="1170" w:header="14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06" w:rsidRDefault="00A40B06">
      <w:r>
        <w:separator/>
      </w:r>
    </w:p>
  </w:endnote>
  <w:endnote w:type="continuationSeparator" w:id="0">
    <w:p w:rsidR="00A40B06" w:rsidRDefault="00A4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3" w:rsidRDefault="00652483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0A681E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0A681E">
      <w:rPr>
        <w:rFonts w:ascii="Arial" w:hAnsi="Arial"/>
        <w:sz w:val="16"/>
        <w:lang w:val="en-US"/>
      </w:rPr>
      <w:fldChar w:fldCharType="separate"/>
    </w:r>
    <w:r w:rsidR="00F15340">
      <w:rPr>
        <w:rFonts w:ascii="Arial" w:hAnsi="Arial"/>
        <w:noProof/>
        <w:sz w:val="16"/>
        <w:lang w:val="en-US"/>
      </w:rPr>
      <w:t>10</w:t>
    </w:r>
    <w:r w:rsidR="000A681E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652483" w:rsidRDefault="00652483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06" w:rsidRDefault="00A40B06">
      <w:r>
        <w:separator/>
      </w:r>
    </w:p>
  </w:footnote>
  <w:footnote w:type="continuationSeparator" w:id="0">
    <w:p w:rsidR="00A40B06" w:rsidRDefault="00A40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00" w:type="dxa"/>
      <w:tblInd w:w="-702" w:type="dxa"/>
      <w:tblBorders>
        <w:bottom w:val="single" w:sz="4" w:space="0" w:color="auto"/>
      </w:tblBorders>
      <w:tblLayout w:type="fixed"/>
      <w:tblLook w:val="00A0"/>
    </w:tblPr>
    <w:tblGrid>
      <w:gridCol w:w="1170"/>
      <w:gridCol w:w="8280"/>
      <w:gridCol w:w="2250"/>
    </w:tblGrid>
    <w:tr w:rsidR="00652483" w:rsidTr="005E3E28">
      <w:trPr>
        <w:trHeight w:val="1263"/>
      </w:trPr>
      <w:tc>
        <w:tcPr>
          <w:tcW w:w="1170" w:type="dxa"/>
          <w:vAlign w:val="center"/>
        </w:tcPr>
        <w:p w:rsidR="00652483" w:rsidRDefault="00652483" w:rsidP="005E3E28">
          <w:pPr>
            <w:pStyle w:val="Header"/>
            <w:tabs>
              <w:tab w:val="clear" w:pos="9355"/>
            </w:tabs>
            <w:ind w:left="-180" w:right="-558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865533" cy="616226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204" cy="618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vAlign w:val="center"/>
        </w:tcPr>
        <w:p w:rsidR="005E3E28" w:rsidRPr="002A2BC9" w:rsidRDefault="005E3E28" w:rsidP="005E3E28">
          <w:pPr>
            <w:jc w:val="center"/>
            <w:rPr>
              <w:rFonts w:ascii="Calibri" w:hAnsi="Calibri"/>
              <w:color w:val="000000"/>
            </w:rPr>
          </w:pPr>
          <w:r w:rsidRPr="002A2BC9">
            <w:rPr>
              <w:rFonts w:ascii="Calibri" w:hAnsi="Calibri"/>
              <w:color w:val="000000"/>
              <w:sz w:val="22"/>
              <w:szCs w:val="22"/>
            </w:rPr>
            <w:t xml:space="preserve">2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ՏԱՐԻ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ԺԱՄԿԵՏՈՎ</w:t>
          </w:r>
          <w:r w:rsidRPr="002A2BC9">
            <w:rPr>
              <w:rFonts w:ascii="Calibri" w:hAnsi="Calibri"/>
              <w:color w:val="000000"/>
              <w:sz w:val="22"/>
              <w:szCs w:val="22"/>
            </w:rPr>
            <w:t xml:space="preserve"> &lt;&lt;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ԱՐՄԵՆՏԵԼ</w:t>
          </w:r>
          <w:r w:rsidRPr="002A2BC9">
            <w:rPr>
              <w:rFonts w:ascii="Calibri" w:hAnsi="Calibri"/>
              <w:color w:val="000000"/>
              <w:sz w:val="22"/>
              <w:szCs w:val="22"/>
            </w:rPr>
            <w:t xml:space="preserve">&gt;&gt;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ՓԲԸ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ԲՋՋԱՅԻՆ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ԿԱՊԻ</w:t>
          </w:r>
          <w:r w:rsidRPr="002A2BC9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ՕԲՅԵԿՏՆԵՐԻ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ՇԻՆԱՐԱՐԱԿԱՆ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ԱՇԽԱՏԱՆՔՆԵՐԻ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ՈՐԱԿԻ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ՏԵԽՆԻԿԱԿԱՆ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ՀՍԿՈՂՈԻԹՅԱՆ</w:t>
          </w:r>
          <w:r w:rsidRPr="002A2BC9">
            <w:rPr>
              <w:rFonts w:ascii="Calibri" w:hAnsi="Calibri"/>
              <w:color w:val="000000"/>
              <w:sz w:val="22"/>
              <w:szCs w:val="22"/>
            </w:rPr>
            <w:t xml:space="preserve"> 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ԾԱՌԱՅՈՒԹՅՈՒՆՆԵՐԻ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ՄԱՏԱԿԱՐԱՐԻ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ԸՆՏՐՈԻԹՅԱՆ</w:t>
          </w:r>
          <w:r w:rsidRPr="002A2BC9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ԱՌԱՋԱՐԿՆԵՐԻ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ՊԱՐԶԵՑՎԱԾ</w:t>
          </w:r>
          <w:r w:rsidRPr="002A2BC9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2A2BC9">
            <w:rPr>
              <w:rFonts w:ascii="Sylfaen" w:hAnsi="Sylfaen" w:cs="Sylfaen"/>
              <w:color w:val="000000"/>
              <w:sz w:val="22"/>
              <w:szCs w:val="22"/>
            </w:rPr>
            <w:t>ՀԱՐՑՈՒՄ</w:t>
          </w:r>
        </w:p>
        <w:p w:rsidR="00652483" w:rsidRPr="00FD5302" w:rsidRDefault="00652483" w:rsidP="004D1ADC">
          <w:pPr>
            <w:pStyle w:val="Header"/>
            <w:tabs>
              <w:tab w:val="clear" w:pos="4677"/>
            </w:tabs>
            <w:ind w:left="72"/>
            <w:jc w:val="center"/>
            <w:rPr>
              <w:rFonts w:ascii="Sylfaen" w:hAnsi="Sylfaen"/>
              <w:b/>
              <w:i/>
            </w:rPr>
          </w:pPr>
        </w:p>
      </w:tc>
      <w:tc>
        <w:tcPr>
          <w:tcW w:w="2250" w:type="dxa"/>
          <w:vAlign w:val="bottom"/>
        </w:tcPr>
        <w:p w:rsidR="00652483" w:rsidRPr="005E3E28" w:rsidRDefault="005E3E28" w:rsidP="0055690B">
          <w:pPr>
            <w:pStyle w:val="Header"/>
            <w:ind w:left="-288"/>
            <w:jc w:val="center"/>
            <w:rPr>
              <w:rFonts w:ascii="Sylfaen" w:hAnsi="Sylfaen"/>
              <w:caps/>
            </w:rPr>
          </w:pPr>
          <w:r>
            <w:rPr>
              <w:rFonts w:ascii="Sylfaen" w:hAnsi="Sylfaen"/>
              <w:caps/>
              <w:lang w:val="en-US"/>
            </w:rPr>
            <w:t>առաջարկների</w:t>
          </w:r>
          <w:r w:rsidRPr="005E3E28">
            <w:rPr>
              <w:rFonts w:ascii="Sylfaen" w:hAnsi="Sylfaen"/>
              <w:caps/>
            </w:rPr>
            <w:t xml:space="preserve"> </w:t>
          </w:r>
          <w:r>
            <w:rPr>
              <w:rFonts w:ascii="Sylfaen" w:hAnsi="Sylfaen"/>
              <w:caps/>
              <w:lang w:val="en-US"/>
            </w:rPr>
            <w:t>պարզեցված</w:t>
          </w:r>
          <w:r w:rsidRPr="005E3E28">
            <w:rPr>
              <w:rFonts w:ascii="Sylfaen" w:hAnsi="Sylfaen"/>
              <w:caps/>
            </w:rPr>
            <w:t xml:space="preserve"> </w:t>
          </w:r>
          <w:r>
            <w:rPr>
              <w:rFonts w:ascii="Sylfaen" w:hAnsi="Sylfaen"/>
              <w:caps/>
              <w:lang w:val="en-US"/>
            </w:rPr>
            <w:t>հարցման</w:t>
          </w:r>
          <w:r w:rsidRPr="005E3E28">
            <w:rPr>
              <w:rFonts w:ascii="Sylfaen" w:hAnsi="Sylfaen"/>
              <w:caps/>
            </w:rPr>
            <w:t xml:space="preserve"> </w:t>
          </w:r>
          <w:r>
            <w:rPr>
              <w:rFonts w:ascii="Sylfaen" w:hAnsi="Sylfaen"/>
              <w:caps/>
              <w:lang w:val="en-US"/>
            </w:rPr>
            <w:t>մասնակցի</w:t>
          </w:r>
          <w:r w:rsidRPr="005E3E28">
            <w:rPr>
              <w:rFonts w:ascii="Sylfaen" w:hAnsi="Sylfaen"/>
              <w:caps/>
            </w:rPr>
            <w:t xml:space="preserve"> </w:t>
          </w:r>
          <w:r>
            <w:rPr>
              <w:rFonts w:ascii="Sylfaen" w:hAnsi="Sylfaen"/>
              <w:caps/>
              <w:lang w:val="en-US"/>
            </w:rPr>
            <w:t>հրահանգ</w:t>
          </w:r>
        </w:p>
        <w:p w:rsidR="00AB5FFF" w:rsidRPr="005E3E28" w:rsidRDefault="00AB5FFF" w:rsidP="0055690B">
          <w:pPr>
            <w:pStyle w:val="Header"/>
            <w:ind w:left="-288"/>
            <w:jc w:val="center"/>
            <w:rPr>
              <w:rFonts w:asciiTheme="minorHAnsi" w:hAnsiTheme="minorHAnsi"/>
            </w:rPr>
          </w:pPr>
        </w:p>
      </w:tc>
    </w:tr>
  </w:tbl>
  <w:p w:rsidR="00652483" w:rsidRPr="004A6464" w:rsidRDefault="006524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E7329"/>
    <w:multiLevelType w:val="hybridMultilevel"/>
    <w:tmpl w:val="95324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85603"/>
    <w:multiLevelType w:val="hybridMultilevel"/>
    <w:tmpl w:val="13388AA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61C64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D4164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06255A"/>
    <w:multiLevelType w:val="hybridMultilevel"/>
    <w:tmpl w:val="C374E2D8"/>
    <w:lvl w:ilvl="0" w:tplc="0468536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AD6948"/>
    <w:multiLevelType w:val="hybridMultilevel"/>
    <w:tmpl w:val="75D4AC1C"/>
    <w:lvl w:ilvl="0" w:tplc="28C2EFE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937FD1"/>
    <w:multiLevelType w:val="hybridMultilevel"/>
    <w:tmpl w:val="9C1A15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D0D4C"/>
    <w:multiLevelType w:val="hybridMultilevel"/>
    <w:tmpl w:val="B98CE6B0"/>
    <w:lvl w:ilvl="0" w:tplc="B456B82E">
      <w:start w:val="1"/>
      <w:numFmt w:val="decimal"/>
      <w:lvlText w:val="%1."/>
      <w:lvlJc w:val="left"/>
      <w:pPr>
        <w:ind w:left="1495" w:hanging="360"/>
      </w:pPr>
      <w:rPr>
        <w:rFonts w:hint="default"/>
        <w:lang w:val="ru-RU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7F5F81"/>
    <w:multiLevelType w:val="hybridMultilevel"/>
    <w:tmpl w:val="224631E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4D4D"/>
    <w:rsid w:val="0000794A"/>
    <w:rsid w:val="00007A63"/>
    <w:rsid w:val="0001260A"/>
    <w:rsid w:val="00012785"/>
    <w:rsid w:val="000145D0"/>
    <w:rsid w:val="0001689A"/>
    <w:rsid w:val="000174F5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0DD9"/>
    <w:rsid w:val="00043D8B"/>
    <w:rsid w:val="00045C53"/>
    <w:rsid w:val="000504E5"/>
    <w:rsid w:val="000512E1"/>
    <w:rsid w:val="00054947"/>
    <w:rsid w:val="000554F5"/>
    <w:rsid w:val="00055FA1"/>
    <w:rsid w:val="00061A5B"/>
    <w:rsid w:val="00071C24"/>
    <w:rsid w:val="000738C0"/>
    <w:rsid w:val="000802B0"/>
    <w:rsid w:val="00080665"/>
    <w:rsid w:val="000815BF"/>
    <w:rsid w:val="00083D70"/>
    <w:rsid w:val="000841C3"/>
    <w:rsid w:val="000865ED"/>
    <w:rsid w:val="00086728"/>
    <w:rsid w:val="00093339"/>
    <w:rsid w:val="00094668"/>
    <w:rsid w:val="000A0698"/>
    <w:rsid w:val="000A2511"/>
    <w:rsid w:val="000A2F5C"/>
    <w:rsid w:val="000A3B54"/>
    <w:rsid w:val="000A3DD9"/>
    <w:rsid w:val="000A4590"/>
    <w:rsid w:val="000A681E"/>
    <w:rsid w:val="000A7E4A"/>
    <w:rsid w:val="000B4E1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53BD"/>
    <w:rsid w:val="000D709E"/>
    <w:rsid w:val="000E06B9"/>
    <w:rsid w:val="000E1279"/>
    <w:rsid w:val="000E4680"/>
    <w:rsid w:val="000E4CE3"/>
    <w:rsid w:val="000F011C"/>
    <w:rsid w:val="000F11DB"/>
    <w:rsid w:val="000F1E47"/>
    <w:rsid w:val="000F2676"/>
    <w:rsid w:val="000F3DC8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212"/>
    <w:rsid w:val="0011495B"/>
    <w:rsid w:val="00115116"/>
    <w:rsid w:val="00116C2C"/>
    <w:rsid w:val="001170C4"/>
    <w:rsid w:val="00117293"/>
    <w:rsid w:val="0012196E"/>
    <w:rsid w:val="001238EE"/>
    <w:rsid w:val="00125185"/>
    <w:rsid w:val="00130F88"/>
    <w:rsid w:val="001328A1"/>
    <w:rsid w:val="001353A4"/>
    <w:rsid w:val="00135D78"/>
    <w:rsid w:val="00136B6D"/>
    <w:rsid w:val="0013762F"/>
    <w:rsid w:val="0014288E"/>
    <w:rsid w:val="00142B9F"/>
    <w:rsid w:val="0014329A"/>
    <w:rsid w:val="00144040"/>
    <w:rsid w:val="001469EF"/>
    <w:rsid w:val="00153551"/>
    <w:rsid w:val="00153BE3"/>
    <w:rsid w:val="00154F13"/>
    <w:rsid w:val="00156A35"/>
    <w:rsid w:val="00157345"/>
    <w:rsid w:val="00171C5A"/>
    <w:rsid w:val="00172426"/>
    <w:rsid w:val="00172618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CCC"/>
    <w:rsid w:val="00194D05"/>
    <w:rsid w:val="001A0DAD"/>
    <w:rsid w:val="001A2493"/>
    <w:rsid w:val="001A29E2"/>
    <w:rsid w:val="001A5DA9"/>
    <w:rsid w:val="001B0C05"/>
    <w:rsid w:val="001B3CF1"/>
    <w:rsid w:val="001B5F9C"/>
    <w:rsid w:val="001C1F99"/>
    <w:rsid w:val="001C20B5"/>
    <w:rsid w:val="001C2E8E"/>
    <w:rsid w:val="001C4E61"/>
    <w:rsid w:val="001C53FF"/>
    <w:rsid w:val="001C5CDE"/>
    <w:rsid w:val="001C6713"/>
    <w:rsid w:val="001D58F9"/>
    <w:rsid w:val="001D5E43"/>
    <w:rsid w:val="001D7DC1"/>
    <w:rsid w:val="001E16CA"/>
    <w:rsid w:val="001E2982"/>
    <w:rsid w:val="001E3B3B"/>
    <w:rsid w:val="001E62CF"/>
    <w:rsid w:val="001E7770"/>
    <w:rsid w:val="001F2428"/>
    <w:rsid w:val="001F289D"/>
    <w:rsid w:val="001F3C08"/>
    <w:rsid w:val="001F70BA"/>
    <w:rsid w:val="00200341"/>
    <w:rsid w:val="002031D1"/>
    <w:rsid w:val="002032AF"/>
    <w:rsid w:val="002046D9"/>
    <w:rsid w:val="0020471B"/>
    <w:rsid w:val="0021115B"/>
    <w:rsid w:val="00211BCF"/>
    <w:rsid w:val="00213310"/>
    <w:rsid w:val="00220925"/>
    <w:rsid w:val="00235A3F"/>
    <w:rsid w:val="00240571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5767F"/>
    <w:rsid w:val="00261829"/>
    <w:rsid w:val="00262A50"/>
    <w:rsid w:val="00265208"/>
    <w:rsid w:val="002658E3"/>
    <w:rsid w:val="00271EF6"/>
    <w:rsid w:val="00272244"/>
    <w:rsid w:val="0027314A"/>
    <w:rsid w:val="0027651D"/>
    <w:rsid w:val="00277B8E"/>
    <w:rsid w:val="00281F22"/>
    <w:rsid w:val="002877D4"/>
    <w:rsid w:val="00290A18"/>
    <w:rsid w:val="00290ABB"/>
    <w:rsid w:val="002920A3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39C8"/>
    <w:rsid w:val="002B5A6F"/>
    <w:rsid w:val="002B6C67"/>
    <w:rsid w:val="002B7D0E"/>
    <w:rsid w:val="002C0A37"/>
    <w:rsid w:val="002C264E"/>
    <w:rsid w:val="002C3FA7"/>
    <w:rsid w:val="002C70F7"/>
    <w:rsid w:val="002C753D"/>
    <w:rsid w:val="002D0484"/>
    <w:rsid w:val="002D0CEB"/>
    <w:rsid w:val="002D1AC5"/>
    <w:rsid w:val="002D1FCC"/>
    <w:rsid w:val="002D28CB"/>
    <w:rsid w:val="002D3AFC"/>
    <w:rsid w:val="002D4155"/>
    <w:rsid w:val="002D4F8C"/>
    <w:rsid w:val="002E29AD"/>
    <w:rsid w:val="002E29CD"/>
    <w:rsid w:val="002E2A05"/>
    <w:rsid w:val="002E5096"/>
    <w:rsid w:val="002F0925"/>
    <w:rsid w:val="002F0FBA"/>
    <w:rsid w:val="002F371E"/>
    <w:rsid w:val="002F3CE5"/>
    <w:rsid w:val="002F491D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172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66D1F"/>
    <w:rsid w:val="00375422"/>
    <w:rsid w:val="003768AE"/>
    <w:rsid w:val="00380D50"/>
    <w:rsid w:val="003811B4"/>
    <w:rsid w:val="00384418"/>
    <w:rsid w:val="00386179"/>
    <w:rsid w:val="00386557"/>
    <w:rsid w:val="003874CF"/>
    <w:rsid w:val="003932AD"/>
    <w:rsid w:val="00396641"/>
    <w:rsid w:val="00397E84"/>
    <w:rsid w:val="003A23B2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E5B"/>
    <w:rsid w:val="003D7999"/>
    <w:rsid w:val="003D7EA0"/>
    <w:rsid w:val="003E06CB"/>
    <w:rsid w:val="003E15D6"/>
    <w:rsid w:val="003E1FBE"/>
    <w:rsid w:val="003E2893"/>
    <w:rsid w:val="003E79A8"/>
    <w:rsid w:val="003E7F24"/>
    <w:rsid w:val="003F04B5"/>
    <w:rsid w:val="003F2BF9"/>
    <w:rsid w:val="003F41D5"/>
    <w:rsid w:val="003F454D"/>
    <w:rsid w:val="003F49C7"/>
    <w:rsid w:val="003F53D5"/>
    <w:rsid w:val="00405A49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3E9A"/>
    <w:rsid w:val="00434EAB"/>
    <w:rsid w:val="004356C8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97E"/>
    <w:rsid w:val="00461F8B"/>
    <w:rsid w:val="004624DF"/>
    <w:rsid w:val="00464326"/>
    <w:rsid w:val="00466CAB"/>
    <w:rsid w:val="0046787E"/>
    <w:rsid w:val="00471E5E"/>
    <w:rsid w:val="00473C1D"/>
    <w:rsid w:val="00477B2A"/>
    <w:rsid w:val="0048120F"/>
    <w:rsid w:val="00490250"/>
    <w:rsid w:val="00491911"/>
    <w:rsid w:val="00495018"/>
    <w:rsid w:val="004972DB"/>
    <w:rsid w:val="004A1B52"/>
    <w:rsid w:val="004A467C"/>
    <w:rsid w:val="004A472D"/>
    <w:rsid w:val="004A5718"/>
    <w:rsid w:val="004A6464"/>
    <w:rsid w:val="004A6BC5"/>
    <w:rsid w:val="004A7299"/>
    <w:rsid w:val="004B0A69"/>
    <w:rsid w:val="004B0C17"/>
    <w:rsid w:val="004B1870"/>
    <w:rsid w:val="004B1C52"/>
    <w:rsid w:val="004B229D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83A"/>
    <w:rsid w:val="004C7BE5"/>
    <w:rsid w:val="004D06FC"/>
    <w:rsid w:val="004D1ADC"/>
    <w:rsid w:val="004D1C0A"/>
    <w:rsid w:val="004D20C4"/>
    <w:rsid w:val="004D2E86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33D3"/>
    <w:rsid w:val="00526647"/>
    <w:rsid w:val="00532C41"/>
    <w:rsid w:val="0053597C"/>
    <w:rsid w:val="00535C87"/>
    <w:rsid w:val="0053763F"/>
    <w:rsid w:val="0054107E"/>
    <w:rsid w:val="00542C30"/>
    <w:rsid w:val="00545756"/>
    <w:rsid w:val="00546302"/>
    <w:rsid w:val="0055087D"/>
    <w:rsid w:val="00553843"/>
    <w:rsid w:val="005541B3"/>
    <w:rsid w:val="0055430E"/>
    <w:rsid w:val="00555181"/>
    <w:rsid w:val="0055690B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436"/>
    <w:rsid w:val="00586D1F"/>
    <w:rsid w:val="005876DA"/>
    <w:rsid w:val="0059176D"/>
    <w:rsid w:val="005A0DDF"/>
    <w:rsid w:val="005A334B"/>
    <w:rsid w:val="005A4A19"/>
    <w:rsid w:val="005B0796"/>
    <w:rsid w:val="005B19A8"/>
    <w:rsid w:val="005B6419"/>
    <w:rsid w:val="005C0569"/>
    <w:rsid w:val="005C6916"/>
    <w:rsid w:val="005D3216"/>
    <w:rsid w:val="005D3CA6"/>
    <w:rsid w:val="005D49B3"/>
    <w:rsid w:val="005E032C"/>
    <w:rsid w:val="005E3E28"/>
    <w:rsid w:val="005E515C"/>
    <w:rsid w:val="005E5C89"/>
    <w:rsid w:val="005E5D3F"/>
    <w:rsid w:val="005E7E1E"/>
    <w:rsid w:val="005F0865"/>
    <w:rsid w:val="005F60AC"/>
    <w:rsid w:val="005F6AB2"/>
    <w:rsid w:val="00600CD7"/>
    <w:rsid w:val="00600DF8"/>
    <w:rsid w:val="00601610"/>
    <w:rsid w:val="00615370"/>
    <w:rsid w:val="006154CC"/>
    <w:rsid w:val="00617503"/>
    <w:rsid w:val="00620B1F"/>
    <w:rsid w:val="00622183"/>
    <w:rsid w:val="006316BB"/>
    <w:rsid w:val="00631890"/>
    <w:rsid w:val="00635AAE"/>
    <w:rsid w:val="0063605D"/>
    <w:rsid w:val="0064279A"/>
    <w:rsid w:val="00646113"/>
    <w:rsid w:val="006462FA"/>
    <w:rsid w:val="00652483"/>
    <w:rsid w:val="00656233"/>
    <w:rsid w:val="006607C8"/>
    <w:rsid w:val="00661EAC"/>
    <w:rsid w:val="00662F5D"/>
    <w:rsid w:val="00663685"/>
    <w:rsid w:val="00665661"/>
    <w:rsid w:val="00665FEA"/>
    <w:rsid w:val="00666DE1"/>
    <w:rsid w:val="006670F1"/>
    <w:rsid w:val="00671B29"/>
    <w:rsid w:val="006726BC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C7F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2BA8"/>
    <w:rsid w:val="006B3643"/>
    <w:rsid w:val="006B63F2"/>
    <w:rsid w:val="006B660D"/>
    <w:rsid w:val="006B70FD"/>
    <w:rsid w:val="006C049D"/>
    <w:rsid w:val="006C3A7A"/>
    <w:rsid w:val="006C41BE"/>
    <w:rsid w:val="006C5A35"/>
    <w:rsid w:val="006C61DB"/>
    <w:rsid w:val="006C6774"/>
    <w:rsid w:val="006D1366"/>
    <w:rsid w:val="006D2A40"/>
    <w:rsid w:val="006D3904"/>
    <w:rsid w:val="006D49E2"/>
    <w:rsid w:val="006D5E3A"/>
    <w:rsid w:val="006D75BF"/>
    <w:rsid w:val="006D77CA"/>
    <w:rsid w:val="006E19B7"/>
    <w:rsid w:val="006E741E"/>
    <w:rsid w:val="006F2942"/>
    <w:rsid w:val="006F7283"/>
    <w:rsid w:val="006F7619"/>
    <w:rsid w:val="00700A9F"/>
    <w:rsid w:val="00701080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50ED"/>
    <w:rsid w:val="00727E19"/>
    <w:rsid w:val="007331FB"/>
    <w:rsid w:val="007363C5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FAF"/>
    <w:rsid w:val="007A733D"/>
    <w:rsid w:val="007A7B9A"/>
    <w:rsid w:val="007B5414"/>
    <w:rsid w:val="007C0FB2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502F"/>
    <w:rsid w:val="007E7466"/>
    <w:rsid w:val="007E7F1B"/>
    <w:rsid w:val="007F0E9A"/>
    <w:rsid w:val="007F1105"/>
    <w:rsid w:val="007F1866"/>
    <w:rsid w:val="007F3DC8"/>
    <w:rsid w:val="007F57FD"/>
    <w:rsid w:val="007F64CB"/>
    <w:rsid w:val="007F7E3A"/>
    <w:rsid w:val="008006E0"/>
    <w:rsid w:val="0080136E"/>
    <w:rsid w:val="00801808"/>
    <w:rsid w:val="008020CC"/>
    <w:rsid w:val="0082143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1EEC"/>
    <w:rsid w:val="008420E9"/>
    <w:rsid w:val="00842D05"/>
    <w:rsid w:val="008433AD"/>
    <w:rsid w:val="0085060F"/>
    <w:rsid w:val="00850A4A"/>
    <w:rsid w:val="00850C01"/>
    <w:rsid w:val="00850F7C"/>
    <w:rsid w:val="00851C08"/>
    <w:rsid w:val="008537EC"/>
    <w:rsid w:val="008538F2"/>
    <w:rsid w:val="00853A18"/>
    <w:rsid w:val="008611EA"/>
    <w:rsid w:val="00862DF5"/>
    <w:rsid w:val="00863964"/>
    <w:rsid w:val="00864AB9"/>
    <w:rsid w:val="00865277"/>
    <w:rsid w:val="008659C7"/>
    <w:rsid w:val="00870C73"/>
    <w:rsid w:val="00871959"/>
    <w:rsid w:val="008728C8"/>
    <w:rsid w:val="00876CDA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73E"/>
    <w:rsid w:val="00896AC5"/>
    <w:rsid w:val="008A2128"/>
    <w:rsid w:val="008A5E4E"/>
    <w:rsid w:val="008A776C"/>
    <w:rsid w:val="008B0498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617D"/>
    <w:rsid w:val="008F640A"/>
    <w:rsid w:val="008F784D"/>
    <w:rsid w:val="00902A78"/>
    <w:rsid w:val="00910FE4"/>
    <w:rsid w:val="009111BD"/>
    <w:rsid w:val="00913924"/>
    <w:rsid w:val="00913E23"/>
    <w:rsid w:val="0091463A"/>
    <w:rsid w:val="0092019B"/>
    <w:rsid w:val="0092227C"/>
    <w:rsid w:val="0092279C"/>
    <w:rsid w:val="00922A6E"/>
    <w:rsid w:val="00922D61"/>
    <w:rsid w:val="0092355E"/>
    <w:rsid w:val="009239E7"/>
    <w:rsid w:val="00924F32"/>
    <w:rsid w:val="00925269"/>
    <w:rsid w:val="00926B66"/>
    <w:rsid w:val="00930F98"/>
    <w:rsid w:val="009317C3"/>
    <w:rsid w:val="00932B02"/>
    <w:rsid w:val="009347EA"/>
    <w:rsid w:val="00935CE0"/>
    <w:rsid w:val="00936E0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E9C"/>
    <w:rsid w:val="00965F75"/>
    <w:rsid w:val="00967341"/>
    <w:rsid w:val="009679E1"/>
    <w:rsid w:val="00970BF2"/>
    <w:rsid w:val="00977BB8"/>
    <w:rsid w:val="00983E05"/>
    <w:rsid w:val="00984888"/>
    <w:rsid w:val="00984ED9"/>
    <w:rsid w:val="00985133"/>
    <w:rsid w:val="00986137"/>
    <w:rsid w:val="00986A2B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A7E43"/>
    <w:rsid w:val="009B127D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3691"/>
    <w:rsid w:val="009E43CD"/>
    <w:rsid w:val="009E610D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A8E"/>
    <w:rsid w:val="00A07F28"/>
    <w:rsid w:val="00A119FC"/>
    <w:rsid w:val="00A1614B"/>
    <w:rsid w:val="00A222AB"/>
    <w:rsid w:val="00A22DA1"/>
    <w:rsid w:val="00A22E0C"/>
    <w:rsid w:val="00A23708"/>
    <w:rsid w:val="00A30D4C"/>
    <w:rsid w:val="00A31215"/>
    <w:rsid w:val="00A319B1"/>
    <w:rsid w:val="00A3246F"/>
    <w:rsid w:val="00A340C9"/>
    <w:rsid w:val="00A34811"/>
    <w:rsid w:val="00A40B06"/>
    <w:rsid w:val="00A43C32"/>
    <w:rsid w:val="00A4422D"/>
    <w:rsid w:val="00A442AF"/>
    <w:rsid w:val="00A44F9B"/>
    <w:rsid w:val="00A51917"/>
    <w:rsid w:val="00A52D4A"/>
    <w:rsid w:val="00A5357B"/>
    <w:rsid w:val="00A549E0"/>
    <w:rsid w:val="00A55927"/>
    <w:rsid w:val="00A55C03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79A9"/>
    <w:rsid w:val="00A81EA0"/>
    <w:rsid w:val="00A85EF3"/>
    <w:rsid w:val="00A860C3"/>
    <w:rsid w:val="00A93090"/>
    <w:rsid w:val="00A96A3C"/>
    <w:rsid w:val="00AA398B"/>
    <w:rsid w:val="00AA438D"/>
    <w:rsid w:val="00AA4C01"/>
    <w:rsid w:val="00AA748E"/>
    <w:rsid w:val="00AB28A7"/>
    <w:rsid w:val="00AB4FF2"/>
    <w:rsid w:val="00AB5FFF"/>
    <w:rsid w:val="00AB7934"/>
    <w:rsid w:val="00AC2EFD"/>
    <w:rsid w:val="00AC62E6"/>
    <w:rsid w:val="00AC6456"/>
    <w:rsid w:val="00AD2510"/>
    <w:rsid w:val="00AD4E1C"/>
    <w:rsid w:val="00AD4E79"/>
    <w:rsid w:val="00AD70CF"/>
    <w:rsid w:val="00AE1027"/>
    <w:rsid w:val="00AE1C48"/>
    <w:rsid w:val="00AE2E84"/>
    <w:rsid w:val="00AF14BF"/>
    <w:rsid w:val="00AF1993"/>
    <w:rsid w:val="00AF488E"/>
    <w:rsid w:val="00AF4D4F"/>
    <w:rsid w:val="00AF546A"/>
    <w:rsid w:val="00AF6A57"/>
    <w:rsid w:val="00B03685"/>
    <w:rsid w:val="00B04798"/>
    <w:rsid w:val="00B05EFB"/>
    <w:rsid w:val="00B06906"/>
    <w:rsid w:val="00B12E7E"/>
    <w:rsid w:val="00B14D8B"/>
    <w:rsid w:val="00B16F2D"/>
    <w:rsid w:val="00B2254C"/>
    <w:rsid w:val="00B27B67"/>
    <w:rsid w:val="00B30A6A"/>
    <w:rsid w:val="00B30E5E"/>
    <w:rsid w:val="00B32A8C"/>
    <w:rsid w:val="00B3393B"/>
    <w:rsid w:val="00B34195"/>
    <w:rsid w:val="00B35669"/>
    <w:rsid w:val="00B364A9"/>
    <w:rsid w:val="00B44325"/>
    <w:rsid w:val="00B4762F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87574"/>
    <w:r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0C53"/>
    <w:rsid w:val="00BC1639"/>
    <w:rsid w:val="00BC3DAF"/>
    <w:rsid w:val="00BC6ABC"/>
    <w:rsid w:val="00BC776D"/>
    <w:rsid w:val="00BD0115"/>
    <w:rsid w:val="00BD0BAF"/>
    <w:rsid w:val="00BD130C"/>
    <w:rsid w:val="00BD1D83"/>
    <w:rsid w:val="00BD1FE9"/>
    <w:rsid w:val="00BD20A3"/>
    <w:rsid w:val="00BD3822"/>
    <w:rsid w:val="00BD69A3"/>
    <w:rsid w:val="00BD6A74"/>
    <w:rsid w:val="00BD7195"/>
    <w:rsid w:val="00BE0ED9"/>
    <w:rsid w:val="00BE104C"/>
    <w:rsid w:val="00BE1728"/>
    <w:rsid w:val="00BE177F"/>
    <w:rsid w:val="00BE1BCE"/>
    <w:rsid w:val="00BE2E10"/>
    <w:rsid w:val="00BF59C6"/>
    <w:rsid w:val="00BF6C62"/>
    <w:rsid w:val="00C02593"/>
    <w:rsid w:val="00C03823"/>
    <w:rsid w:val="00C03CC3"/>
    <w:rsid w:val="00C0656D"/>
    <w:rsid w:val="00C10481"/>
    <w:rsid w:val="00C132E8"/>
    <w:rsid w:val="00C139BD"/>
    <w:rsid w:val="00C15F88"/>
    <w:rsid w:val="00C173AA"/>
    <w:rsid w:val="00C17DAC"/>
    <w:rsid w:val="00C20692"/>
    <w:rsid w:val="00C22259"/>
    <w:rsid w:val="00C244D9"/>
    <w:rsid w:val="00C2481F"/>
    <w:rsid w:val="00C258FC"/>
    <w:rsid w:val="00C262FF"/>
    <w:rsid w:val="00C27B33"/>
    <w:rsid w:val="00C314D2"/>
    <w:rsid w:val="00C31D69"/>
    <w:rsid w:val="00C32EDC"/>
    <w:rsid w:val="00C33746"/>
    <w:rsid w:val="00C340A1"/>
    <w:rsid w:val="00C42D27"/>
    <w:rsid w:val="00C45097"/>
    <w:rsid w:val="00C46525"/>
    <w:rsid w:val="00C52607"/>
    <w:rsid w:val="00C5404C"/>
    <w:rsid w:val="00C540C3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3CD0"/>
    <w:rsid w:val="00C856C3"/>
    <w:rsid w:val="00C9226C"/>
    <w:rsid w:val="00C929DD"/>
    <w:rsid w:val="00C96346"/>
    <w:rsid w:val="00C9637A"/>
    <w:rsid w:val="00CA2BBD"/>
    <w:rsid w:val="00CA2F55"/>
    <w:rsid w:val="00CA416B"/>
    <w:rsid w:val="00CA4419"/>
    <w:rsid w:val="00CA4518"/>
    <w:rsid w:val="00CA48FB"/>
    <w:rsid w:val="00CA4D83"/>
    <w:rsid w:val="00CA4E85"/>
    <w:rsid w:val="00CB0264"/>
    <w:rsid w:val="00CC07F7"/>
    <w:rsid w:val="00CC2D07"/>
    <w:rsid w:val="00CC4109"/>
    <w:rsid w:val="00CC57A6"/>
    <w:rsid w:val="00CC5CAA"/>
    <w:rsid w:val="00CC5D8A"/>
    <w:rsid w:val="00CD7B0E"/>
    <w:rsid w:val="00CD7BFC"/>
    <w:rsid w:val="00CE10B0"/>
    <w:rsid w:val="00CE1D4E"/>
    <w:rsid w:val="00CE50E6"/>
    <w:rsid w:val="00CE5CF5"/>
    <w:rsid w:val="00CF23E4"/>
    <w:rsid w:val="00CF2F63"/>
    <w:rsid w:val="00D021C4"/>
    <w:rsid w:val="00D04AA6"/>
    <w:rsid w:val="00D10F37"/>
    <w:rsid w:val="00D1500A"/>
    <w:rsid w:val="00D17508"/>
    <w:rsid w:val="00D20362"/>
    <w:rsid w:val="00D22FA5"/>
    <w:rsid w:val="00D23E10"/>
    <w:rsid w:val="00D2454F"/>
    <w:rsid w:val="00D24611"/>
    <w:rsid w:val="00D30D53"/>
    <w:rsid w:val="00D33F96"/>
    <w:rsid w:val="00D34FB6"/>
    <w:rsid w:val="00D35ACE"/>
    <w:rsid w:val="00D36CBC"/>
    <w:rsid w:val="00D373BF"/>
    <w:rsid w:val="00D44A9A"/>
    <w:rsid w:val="00D44C22"/>
    <w:rsid w:val="00D47CEA"/>
    <w:rsid w:val="00D502CF"/>
    <w:rsid w:val="00D52C03"/>
    <w:rsid w:val="00D52DDC"/>
    <w:rsid w:val="00D53D5F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329C"/>
    <w:rsid w:val="00D949B6"/>
    <w:rsid w:val="00D95DEE"/>
    <w:rsid w:val="00D9609B"/>
    <w:rsid w:val="00DA1F1F"/>
    <w:rsid w:val="00DA3C99"/>
    <w:rsid w:val="00DA6269"/>
    <w:rsid w:val="00DB386E"/>
    <w:rsid w:val="00DC1360"/>
    <w:rsid w:val="00DC169E"/>
    <w:rsid w:val="00DC51E6"/>
    <w:rsid w:val="00DD2949"/>
    <w:rsid w:val="00DD314F"/>
    <w:rsid w:val="00DD3736"/>
    <w:rsid w:val="00DD7D13"/>
    <w:rsid w:val="00DE0266"/>
    <w:rsid w:val="00DE1E73"/>
    <w:rsid w:val="00DE3D2B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444C"/>
    <w:rsid w:val="00E35434"/>
    <w:rsid w:val="00E35A5B"/>
    <w:rsid w:val="00E3686D"/>
    <w:rsid w:val="00E36ADD"/>
    <w:rsid w:val="00E41917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574B1"/>
    <w:rsid w:val="00E57EEB"/>
    <w:rsid w:val="00E6156D"/>
    <w:rsid w:val="00E64FEF"/>
    <w:rsid w:val="00E66C2B"/>
    <w:rsid w:val="00E67031"/>
    <w:rsid w:val="00E70AAA"/>
    <w:rsid w:val="00E71B70"/>
    <w:rsid w:val="00E75641"/>
    <w:rsid w:val="00E77CCE"/>
    <w:rsid w:val="00E803E2"/>
    <w:rsid w:val="00E813DA"/>
    <w:rsid w:val="00E8284E"/>
    <w:rsid w:val="00E91982"/>
    <w:rsid w:val="00E93B2A"/>
    <w:rsid w:val="00E947F4"/>
    <w:rsid w:val="00E94BDA"/>
    <w:rsid w:val="00E96BA2"/>
    <w:rsid w:val="00E96F92"/>
    <w:rsid w:val="00E974C6"/>
    <w:rsid w:val="00EA02AD"/>
    <w:rsid w:val="00EA163E"/>
    <w:rsid w:val="00EA3E27"/>
    <w:rsid w:val="00EA4E3D"/>
    <w:rsid w:val="00EA69B5"/>
    <w:rsid w:val="00EB4985"/>
    <w:rsid w:val="00EB55EB"/>
    <w:rsid w:val="00EB5918"/>
    <w:rsid w:val="00EB676D"/>
    <w:rsid w:val="00EC26AD"/>
    <w:rsid w:val="00EC5E59"/>
    <w:rsid w:val="00EC6BBE"/>
    <w:rsid w:val="00ED4C52"/>
    <w:rsid w:val="00EE0953"/>
    <w:rsid w:val="00EE1137"/>
    <w:rsid w:val="00EE335D"/>
    <w:rsid w:val="00EE762B"/>
    <w:rsid w:val="00EF110B"/>
    <w:rsid w:val="00EF113C"/>
    <w:rsid w:val="00EF444C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2AF3"/>
    <w:rsid w:val="00F13620"/>
    <w:rsid w:val="00F1434E"/>
    <w:rsid w:val="00F150BB"/>
    <w:rsid w:val="00F15340"/>
    <w:rsid w:val="00F15C71"/>
    <w:rsid w:val="00F16C93"/>
    <w:rsid w:val="00F2056D"/>
    <w:rsid w:val="00F23424"/>
    <w:rsid w:val="00F24B8B"/>
    <w:rsid w:val="00F24E83"/>
    <w:rsid w:val="00F30E99"/>
    <w:rsid w:val="00F317F1"/>
    <w:rsid w:val="00F32931"/>
    <w:rsid w:val="00F371C1"/>
    <w:rsid w:val="00F41DE7"/>
    <w:rsid w:val="00F42A93"/>
    <w:rsid w:val="00F44211"/>
    <w:rsid w:val="00F45014"/>
    <w:rsid w:val="00F45648"/>
    <w:rsid w:val="00F4799F"/>
    <w:rsid w:val="00F507BA"/>
    <w:rsid w:val="00F527EC"/>
    <w:rsid w:val="00F52F30"/>
    <w:rsid w:val="00F5392A"/>
    <w:rsid w:val="00F54196"/>
    <w:rsid w:val="00F555E4"/>
    <w:rsid w:val="00F6391C"/>
    <w:rsid w:val="00F715FD"/>
    <w:rsid w:val="00F71DD7"/>
    <w:rsid w:val="00F724B4"/>
    <w:rsid w:val="00F7297D"/>
    <w:rsid w:val="00F729F3"/>
    <w:rsid w:val="00F76670"/>
    <w:rsid w:val="00F773E0"/>
    <w:rsid w:val="00F8083E"/>
    <w:rsid w:val="00F80D78"/>
    <w:rsid w:val="00F81BB2"/>
    <w:rsid w:val="00F8221F"/>
    <w:rsid w:val="00F8226B"/>
    <w:rsid w:val="00F82D2F"/>
    <w:rsid w:val="00F93C9F"/>
    <w:rsid w:val="00F944DE"/>
    <w:rsid w:val="00F94861"/>
    <w:rsid w:val="00FA30A1"/>
    <w:rsid w:val="00FA46C0"/>
    <w:rsid w:val="00FA4DDE"/>
    <w:rsid w:val="00FA5970"/>
    <w:rsid w:val="00FA61CF"/>
    <w:rsid w:val="00FA7B39"/>
    <w:rsid w:val="00FB12C2"/>
    <w:rsid w:val="00FB21BF"/>
    <w:rsid w:val="00FB4C63"/>
    <w:rsid w:val="00FB792C"/>
    <w:rsid w:val="00FC480E"/>
    <w:rsid w:val="00FD296F"/>
    <w:rsid w:val="00FD369A"/>
    <w:rsid w:val="00FD40B1"/>
    <w:rsid w:val="00FD4DCC"/>
    <w:rsid w:val="00FD4FB5"/>
    <w:rsid w:val="00FD5302"/>
    <w:rsid w:val="00FD6FED"/>
    <w:rsid w:val="00FD72B1"/>
    <w:rsid w:val="00FE292E"/>
    <w:rsid w:val="00FE2CF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2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Microsoft_Office_Word_97_-_2003_Document2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mailto:LuMelikyan@beeline.am" TargetMode="External"/><Relationship Id="rId17" Type="http://schemas.openxmlformats.org/officeDocument/2006/relationships/image" Target="media/image3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Excel_Worksheet1.xlsx"/><Relationship Id="rId20" Type="http://schemas.openxmlformats.org/officeDocument/2006/relationships/package" Target="embeddings/Microsoft_Office_Word_Document2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Gevorgyan@b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oleObject" Target="embeddings/Microsoft_Office_Word_97_-_2003_Document1.doc"/><Relationship Id="rId22" Type="http://schemas.openxmlformats.org/officeDocument/2006/relationships/package" Target="embeddings/Microsoft_Office_Word_Document3.doc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69A5-073E-48F8-9F76-5A168EFB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</TotalTime>
  <Pages>10</Pages>
  <Words>2307</Words>
  <Characters>13152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15429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Meri Gevorgyan</cp:lastModifiedBy>
  <cp:revision>78</cp:revision>
  <cp:lastPrinted>2015-11-13T08:00:00Z</cp:lastPrinted>
  <dcterms:created xsi:type="dcterms:W3CDTF">2014-07-13T13:06:00Z</dcterms:created>
  <dcterms:modified xsi:type="dcterms:W3CDTF">2015-11-16T15:58:00Z</dcterms:modified>
</cp:coreProperties>
</file>