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A21F3F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ՀՊՏՀ-ՇՀԱՊՁԲ-(8)-15/7</w:t>
      </w:r>
      <w:r w:rsidR="006638CE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E02F7B">
        <w:rPr>
          <w:rFonts w:ascii="GHEA Grapalat" w:hAnsi="GHEA Grapalat" w:cs="Times Armenian"/>
          <w:i/>
          <w:sz w:val="22"/>
          <w:lang w:val="af-ZA"/>
        </w:rPr>
        <w:t>նոյ</w:t>
      </w:r>
      <w:r w:rsidR="006638CE">
        <w:rPr>
          <w:rFonts w:ascii="GHEA Grapalat" w:hAnsi="GHEA Grapalat" w:cs="Times Armenian"/>
          <w:i/>
          <w:sz w:val="22"/>
          <w:lang w:val="af-ZA"/>
        </w:rPr>
        <w:t xml:space="preserve">եմբերի </w:t>
      </w:r>
      <w:r w:rsidR="00A21F3F">
        <w:rPr>
          <w:rFonts w:ascii="GHEA Grapalat" w:hAnsi="GHEA Grapalat" w:cs="Times Armenian"/>
          <w:i/>
          <w:sz w:val="22"/>
          <w:lang w:val="af-ZA"/>
        </w:rPr>
        <w:t>23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/>
          <w:i w:val="0"/>
          <w:lang w:val="af-ZA"/>
        </w:rPr>
        <w:t xml:space="preserve">շինանյութերի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A21F3F">
        <w:rPr>
          <w:rFonts w:ascii="GHEA Grapalat" w:hAnsi="GHEA Grapalat" w:cs="Times Armenian"/>
          <w:i w:val="0"/>
          <w:lang w:val="af-ZA"/>
        </w:rPr>
        <w:t>ՀՊՏՀ-ՇՀԱՊՁԲ-(8)-15/7</w:t>
      </w:r>
      <w:r w:rsidR="006638CE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3B6AEE" w:rsidRPr="00F20903">
        <w:rPr>
          <w:rFonts w:ascii="GHEA Grapalat" w:hAnsi="GHEA Grapalat"/>
          <w:i w:val="0"/>
          <w:lang w:val="af-ZA"/>
        </w:rPr>
        <w:t xml:space="preserve">ից մինչև </w:t>
      </w:r>
      <w:r w:rsidR="00A21F3F">
        <w:rPr>
          <w:rFonts w:ascii="GHEA Grapalat" w:hAnsi="GHEA Grapalat"/>
          <w:i w:val="0"/>
          <w:lang w:val="af-ZA"/>
        </w:rPr>
        <w:t>դեկտ</w:t>
      </w:r>
      <w:r w:rsidR="006638CE">
        <w:rPr>
          <w:rFonts w:ascii="GHEA Grapalat" w:hAnsi="GHEA Grapalat"/>
          <w:i w:val="0"/>
          <w:lang w:val="af-ZA"/>
        </w:rPr>
        <w:t>եմբերի</w:t>
      </w:r>
      <w:r w:rsidR="003B6AEE" w:rsidRPr="00F20903">
        <w:rPr>
          <w:rFonts w:ascii="GHEA Grapalat" w:hAnsi="GHEA Grapalat"/>
          <w:i w:val="0"/>
          <w:lang w:val="af-ZA"/>
        </w:rPr>
        <w:t xml:space="preserve"> </w:t>
      </w:r>
      <w:r w:rsidR="00A21F3F">
        <w:rPr>
          <w:rFonts w:ascii="GHEA Grapalat" w:hAnsi="GHEA Grapalat"/>
          <w:i w:val="0"/>
          <w:lang w:val="af-ZA"/>
        </w:rPr>
        <w:t>02</w:t>
      </w:r>
      <w:r w:rsidR="003B6AEE" w:rsidRPr="00F20903">
        <w:rPr>
          <w:rFonts w:ascii="GHEA Grapalat" w:hAnsi="GHEA Grapalat"/>
          <w:i w:val="0"/>
          <w:lang w:val="af-ZA"/>
        </w:rPr>
        <w:t>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</w:t>
      </w:r>
      <w:r w:rsidR="00E02F7B">
        <w:rPr>
          <w:rFonts w:ascii="GHEA Grapalat" w:hAnsi="GHEA Grapalat"/>
          <w:i w:val="0"/>
          <w:lang w:val="af-ZA"/>
        </w:rPr>
        <w:t>2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F20903">
        <w:rPr>
          <w:rFonts w:ascii="GHEA Grapalat" w:hAnsi="GHEA Grapalat"/>
          <w:i w:val="0"/>
          <w:lang w:val="af-ZA"/>
        </w:rPr>
        <w:t xml:space="preserve">մինչև </w:t>
      </w:r>
      <w:r w:rsidR="00A21F3F">
        <w:rPr>
          <w:rFonts w:ascii="GHEA Grapalat" w:hAnsi="GHEA Grapalat"/>
          <w:i w:val="0"/>
          <w:lang w:val="af-ZA"/>
        </w:rPr>
        <w:t>դեկտեմբերի</w:t>
      </w:r>
      <w:r w:rsidR="00A21F3F" w:rsidRPr="00F20903">
        <w:rPr>
          <w:rFonts w:ascii="GHEA Grapalat" w:hAnsi="GHEA Grapalat"/>
          <w:i w:val="0"/>
          <w:lang w:val="af-ZA"/>
        </w:rPr>
        <w:t xml:space="preserve"> </w:t>
      </w:r>
      <w:r w:rsidR="00A21F3F">
        <w:rPr>
          <w:rFonts w:ascii="GHEA Grapalat" w:hAnsi="GHEA Grapalat"/>
          <w:i w:val="0"/>
          <w:lang w:val="af-ZA"/>
        </w:rPr>
        <w:t>02</w:t>
      </w:r>
      <w:r w:rsidR="003B6AEE" w:rsidRPr="00F20903">
        <w:rPr>
          <w:rFonts w:ascii="GHEA Grapalat" w:hAnsi="GHEA Grapalat"/>
          <w:i w:val="0"/>
          <w:lang w:val="af-ZA"/>
        </w:rPr>
        <w:t>-ը  ժամը 1</w:t>
      </w:r>
      <w:r w:rsidR="00E02F7B">
        <w:rPr>
          <w:rFonts w:ascii="GHEA Grapalat" w:hAnsi="GHEA Grapalat"/>
          <w:i w:val="0"/>
          <w:lang w:val="af-ZA"/>
        </w:rPr>
        <w:t>2</w:t>
      </w:r>
      <w:r w:rsidR="003B6AEE" w:rsidRPr="00F20903">
        <w:rPr>
          <w:rFonts w:ascii="GHEA Grapalat" w:hAnsi="GHEA Grapalat"/>
          <w:i w:val="0"/>
          <w:lang w:val="af-ZA"/>
        </w:rPr>
        <w:t>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5A4FB5" w:rsidRPr="00AB2294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 w:cs="Sylfae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Գնման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առարկա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հանդիսանում</w:t>
      </w:r>
      <w:r w:rsidRPr="00AB2294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AB2294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F20903">
        <w:rPr>
          <w:rFonts w:ascii="GHEA Grapalat" w:hAnsi="GHEA Grapalat" w:cs="Sylfaen"/>
          <w:i w:val="0"/>
        </w:rPr>
        <w:t>Հայաստանի</w:t>
      </w:r>
      <w:r w:rsidR="008E5CA6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պետական</w:t>
      </w:r>
      <w:r w:rsidR="008E5CA6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տնտեսագիտական</w:t>
      </w:r>
      <w:r w:rsidR="008E5CA6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համալսարան</w:t>
      </w:r>
      <w:r w:rsidR="008E5CA6" w:rsidRPr="00AB2294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F20903">
        <w:rPr>
          <w:rFonts w:ascii="GHEA Grapalat" w:hAnsi="GHEA Grapalat" w:cs="Sylfaen"/>
          <w:i w:val="0"/>
        </w:rPr>
        <w:t>ՊՈԱԿ</w:t>
      </w:r>
      <w:r w:rsidR="008E5CA6" w:rsidRPr="00AB2294">
        <w:rPr>
          <w:rFonts w:ascii="GHEA Grapalat" w:hAnsi="GHEA Grapalat" w:cs="Sylfaen"/>
          <w:i w:val="0"/>
          <w:lang w:val="af-ZA"/>
        </w:rPr>
        <w:t>-</w:t>
      </w:r>
      <w:r w:rsidR="008E5CA6" w:rsidRPr="00F20903">
        <w:rPr>
          <w:rFonts w:ascii="GHEA Grapalat" w:hAnsi="GHEA Grapalat" w:cs="Sylfaen"/>
          <w:i w:val="0"/>
        </w:rPr>
        <w:t>ի</w:t>
      </w:r>
      <w:r w:rsidR="008E5CA6" w:rsidRPr="00AB2294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կարիքների</w:t>
      </w:r>
      <w:r w:rsidRPr="00AB2294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համար</w:t>
      </w:r>
      <w:r w:rsidRPr="00AB2294">
        <w:rPr>
          <w:rFonts w:ascii="GHEA Grapalat" w:hAnsi="GHEA Grapalat" w:cs="Sylfaen"/>
          <w:i w:val="0"/>
          <w:lang w:val="af-ZA"/>
        </w:rPr>
        <w:t xml:space="preserve">` </w:t>
      </w:r>
      <w:r w:rsidR="005A4FB5" w:rsidRPr="005A4FB5">
        <w:rPr>
          <w:rFonts w:ascii="GHEA Grapalat" w:hAnsi="GHEA Grapalat" w:cs="Sylfaen"/>
          <w:i w:val="0"/>
        </w:rPr>
        <w:t>ցինկապատ</w:t>
      </w:r>
      <w:r w:rsidR="005A4FB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5A4FB5" w:rsidRPr="005A4FB5">
        <w:rPr>
          <w:rFonts w:ascii="GHEA Grapalat" w:hAnsi="GHEA Grapalat" w:cs="Sylfaen"/>
          <w:i w:val="0"/>
        </w:rPr>
        <w:t>թիթեղ</w:t>
      </w:r>
      <w:r w:rsidR="008E5CA6" w:rsidRPr="005A4FB5">
        <w:rPr>
          <w:rFonts w:ascii="GHEA Grapalat" w:hAnsi="GHEA Grapalat" w:cs="Sylfaen"/>
          <w:i w:val="0"/>
        </w:rPr>
        <w:t>ի</w:t>
      </w:r>
      <w:r w:rsidRPr="00AB2294">
        <w:rPr>
          <w:rFonts w:ascii="GHEA Grapalat" w:hAnsi="GHEA Grapalat" w:cs="Sylfaen"/>
          <w:i w:val="0"/>
          <w:lang w:val="af-ZA"/>
        </w:rPr>
        <w:t xml:space="preserve"> </w:t>
      </w:r>
      <w:r w:rsidRPr="005A4FB5">
        <w:rPr>
          <w:rFonts w:ascii="GHEA Grapalat" w:hAnsi="GHEA Grapalat" w:cs="Sylfaen"/>
          <w:i w:val="0"/>
        </w:rPr>
        <w:t>ձեռքբերումը</w:t>
      </w:r>
      <w:r w:rsidR="005A4FB5" w:rsidRPr="00AB2294">
        <w:rPr>
          <w:rFonts w:ascii="GHEA Grapalat" w:hAnsi="GHEA Grapalat" w:cs="Sylfaen"/>
          <w:i w:val="0"/>
          <w:lang w:val="af-ZA"/>
        </w:rPr>
        <w:t>:</w:t>
      </w:r>
    </w:p>
    <w:p w:rsidR="00096865" w:rsidRPr="00AB2294" w:rsidRDefault="005A4FB5" w:rsidP="005A4FB5">
      <w:pPr>
        <w:pStyle w:val="Heading3"/>
        <w:spacing w:line="240" w:lineRule="auto"/>
        <w:ind w:firstLine="567"/>
        <w:jc w:val="both"/>
        <w:rPr>
          <w:rFonts w:ascii="GHEA Grapalat" w:hAnsi="GHEA Grapalat" w:cs="Sylfaen"/>
          <w:i w:val="0"/>
          <w:lang w:val="af-ZA"/>
        </w:rPr>
      </w:pPr>
      <w:proofErr w:type="gramStart"/>
      <w:r w:rsidRPr="005A4FB5">
        <w:rPr>
          <w:rFonts w:ascii="GHEA Grapalat" w:hAnsi="GHEA Grapalat" w:cs="Sylfaen"/>
          <w:i w:val="0"/>
        </w:rPr>
        <w:t>ցինկապատ</w:t>
      </w:r>
      <w:proofErr w:type="gramEnd"/>
      <w:r w:rsidRPr="00AB2294">
        <w:rPr>
          <w:rFonts w:ascii="GHEA Grapalat" w:hAnsi="GHEA Grapalat" w:cs="Sylfaen"/>
          <w:i w:val="0"/>
          <w:lang w:val="af-ZA"/>
        </w:rPr>
        <w:t xml:space="preserve"> </w:t>
      </w:r>
      <w:r w:rsidRPr="005A4FB5">
        <w:rPr>
          <w:rFonts w:ascii="GHEA Grapalat" w:hAnsi="GHEA Grapalat" w:cs="Sylfaen"/>
          <w:i w:val="0"/>
        </w:rPr>
        <w:t>թիթեղի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տեխնիկական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բնութագրերը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, </w:t>
      </w:r>
      <w:r w:rsidR="00096865" w:rsidRPr="005A4FB5">
        <w:rPr>
          <w:rFonts w:ascii="GHEA Grapalat" w:hAnsi="GHEA Grapalat" w:cs="Sylfaen"/>
          <w:i w:val="0"/>
        </w:rPr>
        <w:t>ինչպես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նաև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գնման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առարկայի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մասնագիրը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, </w:t>
      </w:r>
      <w:r w:rsidR="00096865" w:rsidRPr="005A4FB5">
        <w:rPr>
          <w:rFonts w:ascii="GHEA Grapalat" w:hAnsi="GHEA Grapalat" w:cs="Sylfaen"/>
          <w:i w:val="0"/>
        </w:rPr>
        <w:t>տեխնիկական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տվյալները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և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այլ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ոչ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գնային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պայմանների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ամբողջական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և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համարժեք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նկարագրությունը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կազմում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են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պայմանագրի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անբաժանելի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մասը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, </w:t>
      </w:r>
      <w:r w:rsidR="00096865" w:rsidRPr="005A4FB5">
        <w:rPr>
          <w:rFonts w:ascii="GHEA Grapalat" w:hAnsi="GHEA Grapalat" w:cs="Sylfaen"/>
          <w:i w:val="0"/>
        </w:rPr>
        <w:t>որի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նախագիծը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ներկայացված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է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սույն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A4FB5">
        <w:rPr>
          <w:rFonts w:ascii="GHEA Grapalat" w:hAnsi="GHEA Grapalat" w:cs="Sylfaen"/>
          <w:i w:val="0"/>
        </w:rPr>
        <w:t>հրավերի</w:t>
      </w:r>
      <w:r w:rsidR="00096865" w:rsidRPr="00AB2294">
        <w:rPr>
          <w:rFonts w:ascii="GHEA Grapalat" w:hAnsi="GHEA Grapalat" w:cs="Sylfaen"/>
          <w:i w:val="0"/>
          <w:lang w:val="af-ZA"/>
        </w:rPr>
        <w:t xml:space="preserve"> N 6 </w:t>
      </w:r>
      <w:r w:rsidR="00096865" w:rsidRPr="005A4FB5">
        <w:rPr>
          <w:rFonts w:ascii="GHEA Grapalat" w:hAnsi="GHEA Grapalat" w:cs="Sylfaen"/>
          <w:i w:val="0"/>
        </w:rPr>
        <w:t>հավելվածում</w:t>
      </w:r>
      <w:r w:rsidR="004D5671" w:rsidRPr="005A4FB5">
        <w:rPr>
          <w:rFonts w:ascii="GHEA Grapalat" w:hAnsi="GHEA Grapalat" w:cs="Sylfaen"/>
          <w:i w:val="0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շինանյութերի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 xml:space="preserve">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 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6638CE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638CE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6638CE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6638CE">
        <w:rPr>
          <w:rFonts w:ascii="GHEA Grapalat" w:hAnsi="GHEA Grapalat" w:cs="Sylfaen"/>
          <w:szCs w:val="24"/>
          <w:lang w:val="hy-AM"/>
        </w:rPr>
        <w:t xml:space="preserve">ից մինչև </w:t>
      </w:r>
      <w:r w:rsidR="00A21F3F" w:rsidRPr="00A21F3F">
        <w:rPr>
          <w:rFonts w:ascii="GHEA Grapalat" w:hAnsi="GHEA Grapalat" w:cs="Sylfaen"/>
          <w:szCs w:val="24"/>
          <w:lang w:val="hy-AM"/>
        </w:rPr>
        <w:t>դեկտեմբերի 02</w:t>
      </w:r>
      <w:r w:rsidR="003B6AEE" w:rsidRPr="006638CE">
        <w:rPr>
          <w:rFonts w:ascii="GHEA Grapalat" w:hAnsi="GHEA Grapalat" w:cs="Sylfaen"/>
          <w:szCs w:val="24"/>
          <w:lang w:val="hy-AM"/>
        </w:rPr>
        <w:t>-ը  ժամը 1</w:t>
      </w:r>
      <w:r w:rsidR="00E02F7B" w:rsidRPr="00E02F7B">
        <w:rPr>
          <w:rFonts w:ascii="GHEA Grapalat" w:hAnsi="GHEA Grapalat" w:cs="Sylfaen"/>
          <w:szCs w:val="24"/>
          <w:lang w:val="hy-AM"/>
        </w:rPr>
        <w:t>2</w:t>
      </w:r>
      <w:r w:rsidR="003B6AEE" w:rsidRPr="006638CE">
        <w:rPr>
          <w:rFonts w:ascii="GHEA Grapalat" w:hAnsi="GHEA Grapalat" w:cs="Sylfaen"/>
          <w:szCs w:val="24"/>
          <w:lang w:val="hy-AM"/>
        </w:rPr>
        <w:t>:00</w:t>
      </w:r>
      <w:r w:rsidRPr="006638CE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6638CE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6638CE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 </w:t>
      </w:r>
      <w:r w:rsidR="00617F9D" w:rsidRPr="001C6AC6"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 հանձնաժողովի քարտուղար Գ. Ջանջուղազյանը։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617F9D" w:rsidRPr="00FB7C8B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ից մինչև </w:t>
      </w:r>
      <w:r w:rsidR="00A21F3F" w:rsidRPr="00A21F3F">
        <w:rPr>
          <w:rFonts w:ascii="GHEA Grapalat" w:hAnsi="GHEA Grapalat" w:cs="Sylfaen"/>
          <w:sz w:val="20"/>
          <w:lang w:val="af-ZA"/>
        </w:rPr>
        <w:t>դեկտեմբերի 02</w:t>
      </w:r>
      <w:r w:rsidR="003B6AEE" w:rsidRPr="00F20903">
        <w:rPr>
          <w:rFonts w:ascii="GHEA Grapalat" w:hAnsi="GHEA Grapalat" w:cs="Sylfaen"/>
          <w:sz w:val="20"/>
          <w:lang w:val="af-ZA"/>
        </w:rPr>
        <w:t>-ը  ժամը 1</w:t>
      </w:r>
      <w:r w:rsidR="00E02F7B">
        <w:rPr>
          <w:rFonts w:ascii="GHEA Grapalat" w:hAnsi="GHEA Grapalat" w:cs="Sylfaen"/>
          <w:sz w:val="20"/>
          <w:lang w:val="af-ZA"/>
        </w:rPr>
        <w:t>2</w:t>
      </w:r>
      <w:r w:rsidR="003B6AEE" w:rsidRPr="00F20903">
        <w:rPr>
          <w:rFonts w:ascii="GHEA Grapalat" w:hAnsi="GHEA Grapalat" w:cs="Sylfaen"/>
          <w:sz w:val="20"/>
          <w:lang w:val="af-ZA"/>
        </w:rPr>
        <w:t>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lastRenderedPageBreak/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lastRenderedPageBreak/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lastRenderedPageBreak/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>շինանյութերի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A21F3F">
        <w:rPr>
          <w:rFonts w:ascii="GHEA Grapalat" w:hAnsi="GHEA Grapalat" w:cs="Sylfaen"/>
          <w:sz w:val="20"/>
          <w:szCs w:val="20"/>
          <w:lang w:val="es-ES"/>
        </w:rPr>
        <w:t>ՀՊՏՀ-ՇՀԱՊՁԲ-(8)-15/7</w:t>
      </w:r>
      <w:r w:rsidR="006638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  <w:r w:rsidR="00AB22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5A4FB5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A4FB5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A21F3F" w:rsidRPr="005A4FB5">
        <w:rPr>
          <w:rFonts w:ascii="GHEA Grapalat" w:hAnsi="GHEA Grapalat" w:cs="Sylfaen"/>
          <w:lang w:val="hy-AM"/>
        </w:rPr>
        <w:t>ՀՊՏՀ-ՇՀԱՊՁԲ-(8)-15/7</w:t>
      </w:r>
      <w:r w:rsidR="006638CE" w:rsidRPr="005A4FB5">
        <w:rPr>
          <w:rFonts w:ascii="GHEA Grapalat" w:hAnsi="GHEA Grapalat" w:cs="Sylfaen"/>
          <w:lang w:val="hy-AM"/>
        </w:rPr>
        <w:t xml:space="preserve"> </w:t>
      </w:r>
      <w:r w:rsidR="00211FE1" w:rsidRPr="005A4FB5">
        <w:rPr>
          <w:rFonts w:ascii="GHEA Grapalat" w:hAnsi="GHEA Grapalat" w:cs="Sylfaen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ծածկագրով</w:t>
      </w:r>
      <w:r w:rsidRPr="005A4FB5">
        <w:rPr>
          <w:rFonts w:ascii="GHEA Grapalat" w:hAnsi="GHEA Grapalat" w:cs="Arial"/>
          <w:lang w:val="hy-AM"/>
        </w:rPr>
        <w:t xml:space="preserve"> </w:t>
      </w:r>
      <w:r w:rsidR="00546418" w:rsidRPr="005A4FB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A4FB5">
        <w:rPr>
          <w:rFonts w:ascii="GHEA Grapalat" w:hAnsi="GHEA Grapalat" w:cs="Sylfaen"/>
          <w:lang w:val="hy-AM"/>
        </w:rPr>
        <w:t>ի</w:t>
      </w:r>
      <w:r w:rsidRPr="005A4FB5">
        <w:rPr>
          <w:rFonts w:ascii="GHEA Grapalat" w:hAnsi="GHEA Grapalat"/>
          <w:sz w:val="20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հրավերը</w:t>
      </w:r>
      <w:r w:rsidRPr="005A4FB5">
        <w:rPr>
          <w:rFonts w:ascii="GHEA Grapalat" w:hAnsi="GHEA Grapalat" w:cs="Arial"/>
          <w:lang w:val="hy-AM"/>
        </w:rPr>
        <w:t xml:space="preserve">, </w:t>
      </w:r>
      <w:r w:rsidRPr="005A4FB5">
        <w:rPr>
          <w:rFonts w:ascii="GHEA Grapalat" w:hAnsi="GHEA Grapalat" w:cs="Sylfaen"/>
          <w:lang w:val="hy-AM"/>
        </w:rPr>
        <w:t>այդ</w:t>
      </w:r>
      <w:r w:rsidRPr="005A4FB5">
        <w:rPr>
          <w:rFonts w:ascii="GHEA Grapalat" w:hAnsi="GHEA Grapalat" w:cs="Arial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թվում</w:t>
      </w:r>
      <w:r w:rsidRPr="005A4FB5">
        <w:rPr>
          <w:rFonts w:ascii="GHEA Grapalat" w:hAnsi="GHEA Grapalat" w:cs="Arial"/>
          <w:lang w:val="hy-AM"/>
        </w:rPr>
        <w:t xml:space="preserve">` </w:t>
      </w:r>
      <w:r w:rsidRPr="005A4FB5">
        <w:rPr>
          <w:rFonts w:ascii="GHEA Grapalat" w:hAnsi="GHEA Grapalat" w:cs="Sylfaen"/>
          <w:lang w:val="hy-AM"/>
        </w:rPr>
        <w:t>կնքվելիք</w:t>
      </w:r>
      <w:r w:rsidRPr="005A4FB5">
        <w:rPr>
          <w:rFonts w:ascii="GHEA Grapalat" w:hAnsi="GHEA Grapalat" w:cs="Arial"/>
          <w:lang w:val="hy-AM"/>
        </w:rPr>
        <w:t xml:space="preserve">  </w:t>
      </w:r>
      <w:r w:rsidRPr="005A4FB5">
        <w:rPr>
          <w:rFonts w:ascii="GHEA Grapalat" w:hAnsi="GHEA Grapalat" w:cs="Sylfaen"/>
          <w:lang w:val="hy-AM"/>
        </w:rPr>
        <w:t>պայմանագրի</w:t>
      </w:r>
      <w:r w:rsidRPr="005A4FB5">
        <w:rPr>
          <w:rFonts w:ascii="GHEA Grapalat" w:hAnsi="GHEA Grapalat" w:cs="Arial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նախագիծը</w:t>
      </w:r>
      <w:r w:rsidRPr="005A4FB5">
        <w:rPr>
          <w:rFonts w:ascii="GHEA Grapalat" w:hAnsi="GHEA Grapalat" w:cs="Arial"/>
          <w:lang w:val="hy-AM"/>
        </w:rPr>
        <w:t>,</w:t>
      </w:r>
    </w:p>
    <w:p w:rsidR="00096865" w:rsidRPr="005A4FB5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A4FB5">
        <w:rPr>
          <w:rFonts w:ascii="GHEA Grapalat" w:hAnsi="GHEA Grapalat"/>
          <w:sz w:val="20"/>
          <w:lang w:val="hy-AM"/>
        </w:rPr>
        <w:t xml:space="preserve"> </w:t>
      </w:r>
      <w:r w:rsidRPr="005A4FB5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5A4FB5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5A4FB5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="0048706B" w:rsidRPr="005A4FB5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5A4FB5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5A4FB5">
        <w:rPr>
          <w:rFonts w:ascii="GHEA Grapalat" w:hAnsi="GHEA Grapalat"/>
          <w:lang w:val="hy-AM"/>
        </w:rPr>
        <w:t>-</w:t>
      </w:r>
      <w:r w:rsidRPr="005A4FB5">
        <w:rPr>
          <w:rFonts w:ascii="GHEA Grapalat" w:hAnsi="GHEA Grapalat" w:cs="Sylfaen"/>
          <w:lang w:val="hy-AM"/>
        </w:rPr>
        <w:t>ն</w:t>
      </w:r>
      <w:r w:rsidRPr="005A4FB5">
        <w:rPr>
          <w:rFonts w:ascii="GHEA Grapalat" w:hAnsi="GHEA Grapalat" w:cs="Arial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առաջարկում</w:t>
      </w:r>
      <w:r w:rsidRPr="005A4FB5">
        <w:rPr>
          <w:rFonts w:ascii="GHEA Grapalat" w:hAnsi="GHEA Grapalat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է</w:t>
      </w:r>
      <w:r w:rsidRPr="005A4FB5">
        <w:rPr>
          <w:rFonts w:ascii="GHEA Grapalat" w:hAnsi="GHEA Grapalat" w:cs="Arial"/>
          <w:lang w:val="hy-AM"/>
        </w:rPr>
        <w:t xml:space="preserve">   </w:t>
      </w:r>
      <w:r w:rsidRPr="005A4FB5">
        <w:rPr>
          <w:rFonts w:ascii="GHEA Grapalat" w:hAnsi="GHEA Grapalat" w:cs="Sylfaen"/>
          <w:lang w:val="hy-AM"/>
        </w:rPr>
        <w:t>պայմանագիրը</w:t>
      </w:r>
      <w:r w:rsidRPr="005A4FB5">
        <w:rPr>
          <w:rFonts w:ascii="GHEA Grapalat" w:hAnsi="GHEA Grapalat" w:cs="Arial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կատարել</w:t>
      </w:r>
      <w:r w:rsidRPr="005A4FB5">
        <w:rPr>
          <w:rFonts w:ascii="GHEA Grapalat" w:hAnsi="GHEA Grapalat" w:cs="Arial"/>
          <w:lang w:val="hy-AM"/>
        </w:rPr>
        <w:t xml:space="preserve">  </w:t>
      </w:r>
    </w:p>
    <w:p w:rsidR="00096865" w:rsidRPr="005A4FB5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A4FB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A4FB5">
        <w:rPr>
          <w:rFonts w:ascii="GHEA Grapalat" w:hAnsi="GHEA Grapalat" w:cs="Arial"/>
          <w:vertAlign w:val="superscript"/>
          <w:lang w:val="hy-AM"/>
        </w:rPr>
        <w:t xml:space="preserve"> </w:t>
      </w:r>
      <w:r w:rsidRPr="005A4FB5">
        <w:rPr>
          <w:rFonts w:ascii="GHEA Grapalat" w:hAnsi="GHEA Grapalat" w:cs="Sylfaen"/>
          <w:vertAlign w:val="superscript"/>
          <w:lang w:val="hy-AM"/>
        </w:rPr>
        <w:t>մասնակցի</w:t>
      </w:r>
      <w:r w:rsidRPr="005A4FB5">
        <w:rPr>
          <w:rFonts w:ascii="GHEA Grapalat" w:hAnsi="GHEA Grapalat" w:cs="Arial"/>
          <w:vertAlign w:val="superscript"/>
          <w:lang w:val="hy-AM"/>
        </w:rPr>
        <w:t xml:space="preserve"> </w:t>
      </w:r>
      <w:r w:rsidRPr="005A4FB5">
        <w:rPr>
          <w:rFonts w:ascii="GHEA Grapalat" w:hAnsi="GHEA Grapalat" w:cs="Sylfaen"/>
          <w:vertAlign w:val="superscript"/>
          <w:lang w:val="hy-AM"/>
        </w:rPr>
        <w:t>անվանումը</w:t>
      </w:r>
      <w:r w:rsidRPr="005A4FB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A4FB5">
        <w:rPr>
          <w:rFonts w:ascii="GHEA Grapalat" w:hAnsi="GHEA Grapalat" w:cs="Sylfaen"/>
          <w:vertAlign w:val="superscript"/>
          <w:lang w:val="hy-AM"/>
        </w:rPr>
        <w:t>անունը</w:t>
      </w:r>
      <w:r w:rsidRPr="005A4FB5">
        <w:rPr>
          <w:rFonts w:ascii="GHEA Grapalat" w:hAnsi="GHEA Grapalat" w:cs="Arial"/>
          <w:vertAlign w:val="superscript"/>
          <w:lang w:val="hy-AM"/>
        </w:rPr>
        <w:t>)</w:t>
      </w:r>
      <w:r w:rsidRPr="005A4FB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A4FB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A4FB5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5A4FB5">
        <w:rPr>
          <w:rFonts w:ascii="GHEA Grapalat" w:hAnsi="GHEA Grapalat" w:cs="Sylfaen"/>
          <w:lang w:val="hy-AM"/>
        </w:rPr>
        <w:t>հետևյալ</w:t>
      </w:r>
      <w:r w:rsidRPr="005A4FB5">
        <w:rPr>
          <w:rFonts w:ascii="GHEA Grapalat" w:hAnsi="GHEA Grapalat" w:cs="Arial"/>
          <w:lang w:val="hy-AM"/>
        </w:rPr>
        <w:t xml:space="preserve"> </w:t>
      </w:r>
      <w:r w:rsidRPr="005A4FB5">
        <w:rPr>
          <w:rFonts w:ascii="GHEA Grapalat" w:hAnsi="GHEA Grapalat" w:cs="Sylfaen"/>
          <w:lang w:val="hy-AM"/>
        </w:rPr>
        <w:t>գներով</w:t>
      </w:r>
      <w:r w:rsidRPr="005A4FB5">
        <w:rPr>
          <w:rFonts w:ascii="GHEA Grapalat" w:hAnsi="GHEA Grapalat" w:cs="Arial"/>
          <w:lang w:val="hy-AM"/>
        </w:rPr>
        <w:t>.</w:t>
      </w:r>
    </w:p>
    <w:p w:rsidR="009A4AD7" w:rsidRPr="005A4FB5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5A4FB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A4FB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35" w:type="dxa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4"/>
        <w:gridCol w:w="1417"/>
        <w:gridCol w:w="1134"/>
        <w:gridCol w:w="992"/>
        <w:gridCol w:w="2268"/>
      </w:tblGrid>
      <w:tr w:rsidR="005A4FB5" w:rsidRPr="00AB2294" w:rsidTr="005A4FB5">
        <w:trPr>
          <w:cantSplit/>
          <w:trHeight w:val="916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A4FB5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A4FB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A4FB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A4FB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A4FB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A4FB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A4FB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A4FB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A4FB5" w:rsidRPr="005A4FB5" w:rsidRDefault="005A4FB5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A4FB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A4FB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A4FB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A4FB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A4FB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A4FB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A4FB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A4FB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A4FB5" w:rsidRPr="005A4FB5" w:rsidTr="005A4FB5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A4FB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A4FB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A4FB5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A4FB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A4FB5" w:rsidRPr="005A4FB5" w:rsidRDefault="005A4FB5" w:rsidP="005A4FB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A4FB5">
              <w:rPr>
                <w:rFonts w:ascii="GHEA Grapalat" w:hAnsi="GHEA Grapalat"/>
                <w:b/>
                <w:i/>
                <w:sz w:val="16"/>
                <w:lang w:val="es-ES"/>
              </w:rPr>
              <w:t>5=2+3+4</w:t>
            </w:r>
          </w:p>
        </w:tc>
      </w:tr>
      <w:tr w:rsidR="005A4FB5" w:rsidRPr="005A4FB5" w:rsidTr="005A4FB5">
        <w:trPr>
          <w:trHeight w:val="692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5" w:rsidRPr="005A4FB5" w:rsidRDefault="005A4FB5" w:rsidP="005A4FB5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 w:rsidRPr="005A4FB5">
              <w:rPr>
                <w:rFonts w:ascii="GHEA Grapalat" w:hAnsi="GHEA Grapalat" w:cs="Sylfaen"/>
                <w:b/>
                <w:color w:val="000000"/>
              </w:rPr>
              <w:t>ՑԻՆԿԱՊԱՏ</w:t>
            </w:r>
            <w:r w:rsidRPr="005A4FB5">
              <w:rPr>
                <w:rFonts w:ascii="GHEA Grapalat" w:hAnsi="GHEA Grapalat" w:cs="Sylfaen"/>
                <w:b/>
                <w:color w:val="000000"/>
                <w:lang w:val="af-ZA"/>
              </w:rPr>
              <w:t xml:space="preserve"> </w:t>
            </w:r>
            <w:r w:rsidRPr="005A4FB5">
              <w:rPr>
                <w:rFonts w:ascii="GHEA Grapalat" w:hAnsi="GHEA Grapalat" w:cs="Sylfaen"/>
                <w:b/>
                <w:color w:val="000000"/>
              </w:rPr>
              <w:t>ԹԻԹԵՂ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FB5" w:rsidRPr="005A4FB5" w:rsidRDefault="005A4FB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A4FB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A4FB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A4FB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5A4FB5" w:rsidRPr="005A4FB5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5A4FB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A4FB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A21F3F">
        <w:rPr>
          <w:rFonts w:ascii="GHEA Grapalat" w:hAnsi="GHEA Grapalat"/>
          <w:lang w:val="es-ES"/>
        </w:rPr>
        <w:t>ՀՊՏՀ-ՇՀԱՊՁԲ-(8)-15/7</w:t>
      </w:r>
      <w:r w:rsidR="006638CE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</w:t>
      </w:r>
      <w:r w:rsidR="00E467B0" w:rsidRPr="00E467B0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</w:t>
      </w:r>
      <w:r w:rsidR="00E467B0" w:rsidRPr="00E467B0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21F3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ՀՊՏՀ-ՇՀԱՊՁԲ-(8)-15/7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A21F3F">
        <w:rPr>
          <w:rFonts w:ascii="GHEA Grapalat" w:hAnsi="GHEA Grapalat" w:cs="Sylfaen"/>
          <w:szCs w:val="28"/>
          <w:lang w:val="hy-AM"/>
        </w:rPr>
        <w:t>ՀՊՏՀ-ՇՀԱՊՁԲ-(8)-15/7</w:t>
      </w:r>
      <w:r w:rsidR="006638CE">
        <w:rPr>
          <w:rFonts w:ascii="GHEA Grapalat" w:hAnsi="GHEA Grapalat" w:cs="Sylfaen"/>
          <w:szCs w:val="28"/>
          <w:lang w:val="hy-AM"/>
        </w:rPr>
        <w:t xml:space="preserve"> 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</w:t>
      </w:r>
      <w:r w:rsidR="00E467B0" w:rsidRPr="006F4621">
        <w:rPr>
          <w:rFonts w:ascii="GHEA Grapalat" w:hAnsi="GHEA Grapalat" w:cs="Sylfaen"/>
          <w:vertAlign w:val="superscript"/>
          <w:lang w:val="hy-AM"/>
        </w:rPr>
        <w:t xml:space="preserve">        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</w:t>
      </w:r>
      <w:r w:rsidR="003451BB" w:rsidRPr="003451BB">
        <w:rPr>
          <w:rFonts w:ascii="GHEA Grapalat" w:hAnsi="GHEA Grapalat"/>
          <w:sz w:val="20"/>
          <w:lang w:val="hy-AM"/>
        </w:rPr>
        <w:t xml:space="preserve"> </w:t>
      </w:r>
      <w:r w:rsidR="003451BB" w:rsidRPr="00215FDD">
        <w:rPr>
          <w:rFonts w:ascii="GHEA Grapalat" w:hAnsi="GHEA Grapalat"/>
          <w:sz w:val="20"/>
          <w:lang w:val="hy-AM"/>
        </w:rPr>
        <w:t xml:space="preserve">      </w:t>
      </w:r>
      <w:r w:rsidR="00096865" w:rsidRPr="00F20903">
        <w:rPr>
          <w:rFonts w:ascii="GHEA Grapalat" w:hAnsi="GHEA Grapalat"/>
          <w:sz w:val="20"/>
          <w:lang w:val="hy-AM"/>
        </w:rPr>
        <w:t xml:space="preserve">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A21F3F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ՀՊՏՀ-ՇՀԱՊՁԲ-(8)-15/7</w:t>
      </w:r>
      <w:r w:rsidR="006638CE">
        <w:rPr>
          <w:rFonts w:ascii="GHEA Grapalat" w:hAnsi="GHEA Grapalat"/>
          <w:i/>
          <w:sz w:val="20"/>
          <w:lang w:val="hy-AM"/>
        </w:rPr>
        <w:t xml:space="preserve"> </w:t>
      </w:r>
      <w:r w:rsidR="003500D1" w:rsidRPr="00F20903">
        <w:rPr>
          <w:rFonts w:ascii="GHEA Grapalat" w:hAnsi="GHEA Grapalat"/>
          <w:i/>
          <w:sz w:val="20"/>
          <w:lang w:val="hy-AM"/>
        </w:rPr>
        <w:t xml:space="preserve">  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F20903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F20903" w:rsidRDefault="00462DB7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>ՇԻՆԱՆՅՈՒԹԵՐԻ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A21F3F">
        <w:rPr>
          <w:rFonts w:ascii="GHEA Grapalat" w:hAnsi="GHEA Grapalat" w:cs="Sylfaen"/>
          <w:b/>
          <w:sz w:val="22"/>
          <w:lang w:val="hy-AM"/>
        </w:rPr>
        <w:t>ՀՊՏՀ-ՇՀԱՊՁԲ-(8)-15/7</w:t>
      </w:r>
      <w:r w:rsidR="006638CE">
        <w:rPr>
          <w:rFonts w:ascii="GHEA Grapalat" w:hAnsi="GHEA Grapalat" w:cs="Sylfaen"/>
          <w:b/>
          <w:sz w:val="22"/>
          <w:lang w:val="hy-AM"/>
        </w:rPr>
        <w:t xml:space="preserve"> </w:t>
      </w:r>
    </w:p>
    <w:p w:rsidR="00C62C86" w:rsidRPr="00F20903" w:rsidRDefault="00C62C86" w:rsidP="00FB6BC8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      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</w:t>
      </w:r>
      <w:r w:rsidRPr="00F20903">
        <w:rPr>
          <w:rFonts w:ascii="GHEA Grapalat" w:hAnsi="GHEA Grapalat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F20903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lastRenderedPageBreak/>
        <w:t>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="00530866" w:rsidRPr="005A4FB5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AB2294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A21F3F">
        <w:rPr>
          <w:rFonts w:ascii="GHEA Grapalat" w:hAnsi="GHEA Grapalat"/>
          <w:sz w:val="20"/>
          <w:lang w:val="hy-AM"/>
        </w:rPr>
        <w:t>ՀՊՏՀ-ՇՀԱՊՁԲ-(8)-15/7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5A4FB5" w:rsidRPr="00AB2294" w:rsidRDefault="005A4FB5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6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3510"/>
        <w:gridCol w:w="990"/>
        <w:gridCol w:w="990"/>
        <w:gridCol w:w="1080"/>
        <w:gridCol w:w="2790"/>
        <w:gridCol w:w="3510"/>
      </w:tblGrid>
      <w:tr w:rsidR="00530866" w:rsidRPr="005A4FB5" w:rsidTr="005A4FB5">
        <w:trPr>
          <w:trHeight w:val="56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A4FB5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5A4FB5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A4FB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132" w:type="dxa"/>
            <w:gridSpan w:val="7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A4FB5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5A4FB5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530866" w:rsidRPr="005A4FB5" w:rsidTr="005A4FB5">
        <w:trPr>
          <w:trHeight w:val="278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5A4FB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5A4FB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</w:p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5A4FB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5A4FB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4FB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530866" w:rsidRPr="005A4FB5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5A4FB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5A4FB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A4FB5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3F6CC3" w:rsidRPr="005A4FB5" w:rsidTr="005A4FB5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3F6CC3" w:rsidRPr="005A4FB5" w:rsidRDefault="003F6CC3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A4FB5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F6CC3" w:rsidRPr="005A4FB5" w:rsidRDefault="003F6CC3" w:rsidP="00676797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5A4FB5">
              <w:rPr>
                <w:rFonts w:ascii="GHEA Grapalat" w:hAnsi="GHEA Grapalat" w:cs="Sylfaen"/>
                <w:color w:val="000000"/>
              </w:rPr>
              <w:t xml:space="preserve">ցինկապատ թիթեղ 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F6CC3" w:rsidRPr="005A4FB5" w:rsidRDefault="003F6CC3" w:rsidP="00676797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proofErr w:type="gramStart"/>
            <w:r w:rsidRPr="005A4FB5">
              <w:rPr>
                <w:rFonts w:ascii="GHEA Grapalat" w:hAnsi="GHEA Grapalat" w:cs="Sylfaen"/>
                <w:color w:val="000000"/>
              </w:rPr>
              <w:t>ցինկապատ</w:t>
            </w:r>
            <w:proofErr w:type="gramEnd"/>
            <w:r w:rsidRPr="005A4FB5">
              <w:rPr>
                <w:rFonts w:ascii="GHEA Grapalat" w:hAnsi="GHEA Grapalat" w:cs="Sylfaen"/>
                <w:color w:val="000000"/>
              </w:rPr>
              <w:t xml:space="preserve"> թիթեղ 0,45 մմ հաստ.1մ.լայնք.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F6CC3" w:rsidRPr="005A4FB5" w:rsidRDefault="003F6CC3" w:rsidP="00676797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5A4FB5">
              <w:rPr>
                <w:rFonts w:ascii="GHEA Grapalat" w:hAnsi="GHEA Grapalat" w:cs="Sylfaen"/>
                <w:color w:val="000000"/>
              </w:rPr>
              <w:t>ք.մ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F6CC3" w:rsidRPr="005A4FB5" w:rsidRDefault="003F6CC3" w:rsidP="00676797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5A4FB5">
              <w:rPr>
                <w:rFonts w:ascii="GHEA Grapalat" w:hAnsi="GHEA Grapalat" w:cs="Sylfaen"/>
                <w:color w:val="000000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6CC3" w:rsidRPr="005A4FB5" w:rsidRDefault="003F6CC3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3F6CC3" w:rsidRPr="003F6CC3" w:rsidRDefault="003F6CC3" w:rsidP="003825E4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3F6CC3">
              <w:rPr>
                <w:rFonts w:ascii="GHEA Grapalat" w:hAnsi="GHEA Grapalat" w:cs="Sylfaen"/>
                <w:color w:val="000000"/>
              </w:rPr>
              <w:t xml:space="preserve">Պայմանագիրն ուժի մեջ մտնելու օրվանից հաշված մինչև 2015թ. դեկտեմբերի 25-ը </w:t>
            </w:r>
          </w:p>
          <w:p w:rsidR="003F6CC3" w:rsidRPr="003F6CC3" w:rsidRDefault="003F6CC3" w:rsidP="003825E4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3F6CC3">
              <w:rPr>
                <w:rFonts w:ascii="GHEA Grapalat" w:hAnsi="GHEA Grapalat" w:cs="Sylfaen"/>
                <w:color w:val="000000"/>
              </w:rPr>
              <w:t>/ք.Երևան Նալբանդյան 128/ 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F6CC3" w:rsidRPr="003F6CC3" w:rsidRDefault="003F6CC3" w:rsidP="003F6CC3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3F6CC3">
              <w:rPr>
                <w:rFonts w:ascii="GHEA Grapalat" w:hAnsi="GHEA Grapalat" w:cs="Sylfaen"/>
                <w:color w:val="000000"/>
              </w:rPr>
              <w:t xml:space="preserve">Ապրանքն ընդունելու օրվանից հաշված </w:t>
            </w:r>
            <w:r>
              <w:rPr>
                <w:rFonts w:ascii="GHEA Grapalat" w:hAnsi="GHEA Grapalat" w:cs="Sylfaen"/>
                <w:color w:val="000000"/>
              </w:rPr>
              <w:t>2</w:t>
            </w:r>
            <w:bookmarkStart w:id="0" w:name="_GoBack"/>
            <w:bookmarkEnd w:id="0"/>
            <w:r w:rsidRPr="003F6CC3">
              <w:rPr>
                <w:rFonts w:ascii="GHEA Grapalat" w:hAnsi="GHEA Grapalat" w:cs="Sylfaen"/>
                <w:color w:val="000000"/>
              </w:rPr>
              <w:t>0 բանկային օրվա ընթացքում</w:t>
            </w:r>
          </w:p>
        </w:tc>
      </w:tr>
      <w:tr w:rsidR="003F6CC3" w:rsidRPr="006017FE" w:rsidTr="005A4FB5">
        <w:trPr>
          <w:trHeight w:val="85"/>
        </w:trPr>
        <w:tc>
          <w:tcPr>
            <w:tcW w:w="15672" w:type="dxa"/>
            <w:gridSpan w:val="8"/>
            <w:shd w:val="clear" w:color="auto" w:fill="auto"/>
            <w:vAlign w:val="center"/>
            <w:hideMark/>
          </w:tcPr>
          <w:p w:rsidR="003F6CC3" w:rsidRPr="005D7C3D" w:rsidRDefault="003F6CC3" w:rsidP="005D02D8">
            <w:pPr>
              <w:rPr>
                <w:rFonts w:ascii="GHEA Grapalat" w:hAnsi="GHEA Grapalat"/>
                <w:b/>
              </w:rPr>
            </w:pPr>
            <w:r w:rsidRPr="005A4FB5">
              <w:rPr>
                <w:rFonts w:ascii="GHEA Grapalat" w:hAnsi="GHEA Grapalat"/>
                <w:b/>
              </w:rPr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p w:rsidR="00530866" w:rsidRDefault="00530866" w:rsidP="00FB6BC8">
      <w:pPr>
        <w:jc w:val="center"/>
        <w:rPr>
          <w:rFonts w:ascii="GHEA Grapalat" w:hAnsi="GHEA Grapalat"/>
          <w:sz w:val="22"/>
          <w:szCs w:val="22"/>
        </w:rPr>
      </w:pPr>
    </w:p>
    <w:p w:rsidR="00530866" w:rsidRPr="00F20903" w:rsidRDefault="0053086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2754CC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A21F3F">
        <w:rPr>
          <w:rFonts w:ascii="GHEA Grapalat" w:hAnsi="GHEA Grapalat"/>
          <w:sz w:val="20"/>
          <w:lang w:val="hy-AM"/>
        </w:rPr>
        <w:t>ՀՊՏՀ-ՇՀԱՊՁԲ-(8)-15/7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AB22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A21F3F">
        <w:rPr>
          <w:rFonts w:ascii="GHEA Grapalat" w:hAnsi="GHEA Grapalat"/>
          <w:sz w:val="20"/>
          <w:lang w:val="hy-AM"/>
        </w:rPr>
        <w:t>ՀՊՏՀ-ՇՀԱՊՁԲ-(8)-15/7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A21F3F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ՀՊՏՀ-ՇՀԱՊՁԲ-(8)-15/7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 xml:space="preserve"> 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A21F3F">
        <w:rPr>
          <w:rFonts w:ascii="GHEA Grapalat" w:hAnsi="GHEA Grapalat"/>
          <w:sz w:val="20"/>
          <w:szCs w:val="20"/>
          <w:lang w:val="hy-AM"/>
        </w:rPr>
        <w:t>ՀՊՏՀ-ՇՀԱՊՁԲ-(8)-15/7</w:t>
      </w:r>
      <w:r w:rsidR="006638CE">
        <w:rPr>
          <w:rFonts w:ascii="GHEA Grapalat" w:hAnsi="GHEA Grapalat"/>
          <w:sz w:val="20"/>
          <w:szCs w:val="20"/>
          <w:lang w:val="hy-AM"/>
        </w:rPr>
        <w:t xml:space="preserve"> 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A21F3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ՀՊՏՀ-ՇՀԱՊՁԲ-(8)-15/7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A21F3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ՀՊՏՀ-ՇՀԱՊՁԲ-(8)-15/7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F20903">
        <w:rPr>
          <w:rFonts w:ascii="GHEA Grapalat" w:hAnsi="GHEA Grapalat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AB229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A21F3F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ՀՊՏՀ-ՇՀԱՊՁԲ-(8)-15/7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2534AA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885021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21F3F">
        <w:rPr>
          <w:rFonts w:ascii="GHEA Grapalat" w:hAnsi="GHEA Grapalat" w:cs="GHEA Grapalat"/>
          <w:sz w:val="22"/>
          <w:szCs w:val="22"/>
          <w:lang w:val="hy-AM"/>
        </w:rPr>
        <w:t>ՀՊՏՀ-ՇՀԱՊՁԲ-(8)-15/7</w:t>
      </w:r>
      <w:r w:rsidR="006638CE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շինանյութերի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21F3F">
        <w:rPr>
          <w:rFonts w:ascii="GHEA Grapalat" w:hAnsi="GHEA Grapalat" w:cs="GHEA Grapalat"/>
          <w:sz w:val="20"/>
          <w:szCs w:val="20"/>
          <w:lang w:val="pt-BR"/>
        </w:rPr>
        <w:t>ՀՊՏՀ-ՇՀԱՊՁԲ-(8)-15/7</w:t>
      </w:r>
      <w:r w:rsidR="006638C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85021" w:rsidRPr="00F20903">
        <w:rPr>
          <w:rFonts w:ascii="GHEA Grapalat" w:hAnsi="GHEA Grapalat" w:cs="Sylfaen"/>
          <w:i/>
          <w:lang w:val="hy-AM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AB2294">
        <w:trPr>
          <w:cantSplit/>
          <w:trHeight w:val="3171"/>
        </w:trPr>
        <w:tc>
          <w:tcPr>
            <w:tcW w:w="9738" w:type="dxa"/>
          </w:tcPr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Ընկերության անվանումը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Ընկերության հասցեն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20"/>
                <w:szCs w:val="20"/>
                <w:lang w:val="ru-RU" w:eastAsia="en-US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 w:eastAsia="en-US"/>
              </w:rPr>
              <w:t>Ընկերության բանկի անվանումը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</w:rPr>
              <w:t>Ընկերության</w:t>
            </w: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Հ/Հ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</w:rPr>
              <w:t>Ընկերության</w:t>
            </w: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ՀՎՀՀ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տնօրեն` --------------------------------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(ստորագրություն)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գլխ. հաշվապահ`    -----------------------------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(ստորագրություն)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0903" w:rsidRDefault="00F73470" w:rsidP="00F25E45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Կ.Տ</w:t>
            </w:r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38" w:rsidRDefault="00512438">
      <w:r>
        <w:separator/>
      </w:r>
    </w:p>
  </w:endnote>
  <w:endnote w:type="continuationSeparator" w:id="0">
    <w:p w:rsidR="00512438" w:rsidRDefault="0051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38" w:rsidRDefault="00512438">
      <w:r>
        <w:separator/>
      </w:r>
    </w:p>
  </w:footnote>
  <w:footnote w:type="continuationSeparator" w:id="0">
    <w:p w:rsidR="00512438" w:rsidRDefault="00512438">
      <w:r>
        <w:continuationSeparator/>
      </w:r>
    </w:p>
  </w:footnote>
  <w:footnote w:id="1">
    <w:p w:rsidR="00E467B0" w:rsidRPr="008B6FBF" w:rsidRDefault="00E467B0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E467B0" w:rsidRPr="00196336" w:rsidRDefault="00E467B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E467B0" w:rsidRPr="006D26BE" w:rsidRDefault="00E467B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E467B0" w:rsidRPr="009644E5" w:rsidRDefault="00E467B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E467B0" w:rsidRPr="00FF5B84" w:rsidRDefault="00E467B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E467B0" w:rsidRPr="00ED3D7C" w:rsidRDefault="00E467B0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E467B0" w:rsidRPr="00ED3D7C" w:rsidRDefault="00E467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E467B0" w:rsidRPr="00DC4953" w:rsidRDefault="00E467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E467B0" w:rsidRPr="00DC4953" w:rsidRDefault="00E467B0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467B0" w:rsidRPr="00DC4953" w:rsidRDefault="00E467B0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5D8B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EFA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15FDD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4CC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1BB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421F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3F6CC3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74E96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438"/>
    <w:rsid w:val="00512D1F"/>
    <w:rsid w:val="0051482B"/>
    <w:rsid w:val="00520BDB"/>
    <w:rsid w:val="0052387E"/>
    <w:rsid w:val="0052709C"/>
    <w:rsid w:val="00530866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101"/>
    <w:rsid w:val="005A3EB8"/>
    <w:rsid w:val="005A4FB5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17F9D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8CE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4621"/>
    <w:rsid w:val="00701334"/>
    <w:rsid w:val="00703360"/>
    <w:rsid w:val="00704B8A"/>
    <w:rsid w:val="00713378"/>
    <w:rsid w:val="00713D5A"/>
    <w:rsid w:val="00715721"/>
    <w:rsid w:val="00717B5A"/>
    <w:rsid w:val="00720A38"/>
    <w:rsid w:val="007221A4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15C3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17AA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6ECA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6608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E7C4A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1F3F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2294"/>
    <w:rsid w:val="00AB3FFE"/>
    <w:rsid w:val="00AB5E50"/>
    <w:rsid w:val="00AB7D2E"/>
    <w:rsid w:val="00AC1056"/>
    <w:rsid w:val="00AC18B6"/>
    <w:rsid w:val="00AC1FFE"/>
    <w:rsid w:val="00AC3F2F"/>
    <w:rsid w:val="00AC666C"/>
    <w:rsid w:val="00AC6731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8C9"/>
    <w:rsid w:val="00BE20C0"/>
    <w:rsid w:val="00BE439E"/>
    <w:rsid w:val="00BE4D1C"/>
    <w:rsid w:val="00BE4DB7"/>
    <w:rsid w:val="00BE5AC3"/>
    <w:rsid w:val="00BE6DAC"/>
    <w:rsid w:val="00BF1217"/>
    <w:rsid w:val="00BF32A4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0441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2F7B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467B0"/>
    <w:rsid w:val="00E52D72"/>
    <w:rsid w:val="00E54297"/>
    <w:rsid w:val="00E5510F"/>
    <w:rsid w:val="00E57AC9"/>
    <w:rsid w:val="00E6038D"/>
    <w:rsid w:val="00E60EFB"/>
    <w:rsid w:val="00E674AE"/>
    <w:rsid w:val="00E70546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25E45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275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A0F4-3091-4A72-8CA4-ED1B3121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44</Pages>
  <Words>15833</Words>
  <Characters>90254</Characters>
  <Application>Microsoft Office Word</Application>
  <DocSecurity>0</DocSecurity>
  <Lines>752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105876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24</cp:revision>
  <cp:lastPrinted>2015-03-25T12:26:00Z</cp:lastPrinted>
  <dcterms:created xsi:type="dcterms:W3CDTF">2015-05-29T08:42:00Z</dcterms:created>
  <dcterms:modified xsi:type="dcterms:W3CDTF">2015-11-23T10:47:00Z</dcterms:modified>
</cp:coreProperties>
</file>