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E226C4">
        <w:rPr>
          <w:rFonts w:ascii="Sylfaen" w:hAnsi="Sylfaen"/>
          <w:lang w:val="af-ZA"/>
        </w:rPr>
        <w:t xml:space="preserve">167/GArm/15_2.1_150/01.12.15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F7ADF">
        <w:rPr>
          <w:rFonts w:ascii="Sylfaen" w:hAnsi="Sylfaen"/>
          <w:bCs/>
          <w:sz w:val="24"/>
          <w:szCs w:val="24"/>
          <w:lang w:val="hy-AM"/>
        </w:rPr>
        <w:t>0</w:t>
      </w:r>
      <w:r w:rsidR="00E226C4">
        <w:rPr>
          <w:rFonts w:ascii="Sylfaen" w:hAnsi="Sylfaen"/>
          <w:bCs/>
          <w:sz w:val="24"/>
          <w:szCs w:val="24"/>
          <w:lang w:val="hy-AM"/>
        </w:rPr>
        <w:t>1</w:t>
      </w:r>
      <w:r w:rsidRPr="00B25D9D">
        <w:rPr>
          <w:rFonts w:ascii="Sylfaen" w:hAnsi="Sylfaen"/>
          <w:bCs/>
          <w:sz w:val="24"/>
          <w:szCs w:val="24"/>
          <w:lang w:val="af-ZA"/>
        </w:rPr>
        <w:t>.</w:t>
      </w:r>
      <w:r w:rsidR="000A6FD0">
        <w:rPr>
          <w:rFonts w:ascii="Sylfaen" w:hAnsi="Sylfaen"/>
          <w:bCs/>
          <w:sz w:val="24"/>
          <w:szCs w:val="24"/>
          <w:lang w:val="hy-AM"/>
        </w:rPr>
        <w:t>1</w:t>
      </w:r>
      <w:r w:rsidR="00E226C4">
        <w:rPr>
          <w:rFonts w:ascii="Sylfaen" w:hAnsi="Sylfaen"/>
          <w:bCs/>
          <w:sz w:val="24"/>
          <w:szCs w:val="24"/>
          <w:lang w:val="hy-AM"/>
        </w:rPr>
        <w:t>2</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8F7ADF">
        <w:rPr>
          <w:rFonts w:ascii="Sylfaen" w:hAnsi="Sylfaen" w:cs="Sylfaen"/>
          <w:b/>
          <w:lang w:val="hy-AM"/>
        </w:rPr>
        <w:t>«</w:t>
      </w:r>
      <w:r w:rsidR="00E226C4">
        <w:rPr>
          <w:rFonts w:ascii="Sylfaen" w:hAnsi="Sylfaen"/>
          <w:b/>
          <w:lang w:val="hy-AM"/>
        </w:rPr>
        <w:t>Հրազդան-2 ԳԲԿ-ից Ծաղկաձոր ք. սնող գ/տ-ի չափիչ հանգույցի կառուցում</w:t>
      </w:r>
      <w:r w:rsidR="008F7ADF">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645283" w:rsidRDefault="00645283"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7E1845">
        <w:rPr>
          <w:rFonts w:ascii="Sylfaen" w:hAnsi="Sylfaen" w:cs="Sylfaen"/>
          <w:sz w:val="24"/>
          <w:szCs w:val="24"/>
          <w:lang w:val="af-ZA"/>
        </w:rPr>
        <w:t xml:space="preserve"> </w:t>
      </w:r>
      <w:r w:rsidR="008F7ADF" w:rsidRPr="008F7ADF">
        <w:rPr>
          <w:rFonts w:ascii="Sylfaen" w:hAnsi="Sylfaen" w:cs="Sylfaen"/>
          <w:sz w:val="24"/>
          <w:szCs w:val="24"/>
          <w:lang w:val="af-ZA"/>
        </w:rPr>
        <w:t>«</w:t>
      </w:r>
      <w:r w:rsidR="00E226C4">
        <w:rPr>
          <w:rFonts w:ascii="Sylfaen" w:hAnsi="Sylfaen" w:cs="Sylfaen"/>
          <w:sz w:val="24"/>
          <w:szCs w:val="24"/>
          <w:lang w:val="af-ZA"/>
        </w:rPr>
        <w:t>Հրազդան-2 ԳԲԿ-ից Ծաղկաձոր ք. սնող գ/տ-ի չափիչ հանգույցի կառուցում</w:t>
      </w:r>
      <w:r w:rsidR="008F7ADF" w:rsidRPr="008F7ADF">
        <w:rPr>
          <w:rFonts w:ascii="Sylfaen" w:hAnsi="Sylfaen" w:cs="Sylfaen"/>
          <w:sz w:val="24"/>
          <w:szCs w:val="24"/>
          <w:lang w:val="af-ZA"/>
        </w:rPr>
        <w:t>»</w:t>
      </w:r>
      <w:r w:rsidR="008F7ADF">
        <w:rPr>
          <w:rFonts w:ascii="Sylfaen" w:hAnsi="Sylfaen" w:cs="Sylfaen"/>
          <w:sz w:val="24"/>
          <w:szCs w:val="24"/>
          <w:lang w:val="hy-AM"/>
        </w:rPr>
        <w:t xml:space="preserve"> </w:t>
      </w:r>
      <w:r w:rsidRPr="00303E79">
        <w:rPr>
          <w:rFonts w:ascii="Sylfaen" w:hAnsi="Sylfaen" w:cs="Sylfaen"/>
          <w:sz w:val="24"/>
          <w:szCs w:val="24"/>
        </w:rPr>
        <w:t>հայտարարված</w:t>
      </w:r>
      <w:r w:rsidRPr="007E1845">
        <w:rPr>
          <w:rFonts w:ascii="Sylfaen" w:hAnsi="Sylfaen" w:cs="Sylfaen"/>
          <w:sz w:val="24"/>
          <w:szCs w:val="24"/>
          <w:lang w:val="af-ZA"/>
        </w:rPr>
        <w:t xml:space="preserve"> </w:t>
      </w:r>
      <w:r w:rsidRPr="00303E79">
        <w:rPr>
          <w:rFonts w:ascii="Sylfaen" w:hAnsi="Sylfaen" w:cs="Sylfaen"/>
          <w:sz w:val="24"/>
          <w:szCs w:val="24"/>
        </w:rPr>
        <w:t>բաց</w:t>
      </w:r>
      <w:r w:rsidRPr="007E1845">
        <w:rPr>
          <w:rFonts w:ascii="Sylfaen" w:hAnsi="Sylfaen" w:cs="Sylfaen"/>
          <w:sz w:val="24"/>
          <w:szCs w:val="24"/>
          <w:lang w:val="af-ZA"/>
        </w:rPr>
        <w:t xml:space="preserve"> </w:t>
      </w:r>
      <w:r w:rsidRPr="00303E79">
        <w:rPr>
          <w:rFonts w:ascii="Sylfaen" w:hAnsi="Sylfaen" w:cs="Sylfaen"/>
          <w:sz w:val="24"/>
          <w:szCs w:val="24"/>
        </w:rPr>
        <w:t>առաջարկների</w:t>
      </w:r>
      <w:r w:rsidRPr="007E1845">
        <w:rPr>
          <w:rFonts w:ascii="Sylfaen" w:hAnsi="Sylfaen" w:cs="Sylfaen"/>
          <w:sz w:val="24"/>
          <w:szCs w:val="24"/>
          <w:lang w:val="af-ZA"/>
        </w:rPr>
        <w:t xml:space="preserve"> </w:t>
      </w:r>
      <w:r w:rsidRPr="00303E79">
        <w:rPr>
          <w:rFonts w:ascii="Sylfaen" w:hAnsi="Sylfaen" w:cs="Sylfaen"/>
          <w:sz w:val="24"/>
          <w:szCs w:val="24"/>
        </w:rPr>
        <w:t>հարցման</w:t>
      </w:r>
      <w:r w:rsidRPr="007E1845">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E226C4">
        <w:rPr>
          <w:rFonts w:ascii="Sylfaen" w:hAnsi="Sylfaen" w:cs="Sylfaen"/>
          <w:sz w:val="18"/>
          <w:szCs w:val="18"/>
          <w:lang w:val="af-ZA"/>
        </w:rPr>
        <w:t>Հրազդան-2 ԳԲԿ-ից Ծաղկաձոր ք. սնող գ/տ-ի չափիչ հանգույցի կառուցում</w:t>
      </w:r>
      <w:r w:rsidR="008F7ADF" w:rsidRPr="008F7ADF">
        <w:rPr>
          <w:rFonts w:ascii="Sylfaen" w:hAnsi="Sylfaen" w:cs="Sylfaen"/>
          <w:sz w:val="18"/>
          <w:szCs w:val="18"/>
          <w:lang w:val="af-ZA"/>
        </w:rPr>
        <w:t>»</w:t>
      </w:r>
      <w:r w:rsidR="008F7ADF">
        <w:rPr>
          <w:rFonts w:ascii="Sylfaen" w:hAnsi="Sylfaen" w:cs="Sylfaen"/>
          <w:sz w:val="18"/>
          <w:szCs w:val="18"/>
          <w:lang w:val="hy-AM"/>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8F7ADF" w:rsidRPr="008F7ADF">
        <w:rPr>
          <w:rFonts w:ascii="Sylfaen" w:hAnsi="Sylfaen" w:cs="Sylfaen"/>
          <w:sz w:val="18"/>
          <w:szCs w:val="18"/>
          <w:lang w:val="af-ZA"/>
        </w:rPr>
        <w:t>«</w:t>
      </w:r>
      <w:r w:rsidR="00E226C4">
        <w:rPr>
          <w:rFonts w:ascii="Sylfaen" w:hAnsi="Sylfaen" w:cs="Sylfaen"/>
          <w:sz w:val="18"/>
          <w:szCs w:val="18"/>
          <w:lang w:val="af-ZA"/>
        </w:rPr>
        <w:t>Հրազդան-2 ԳԲԿ-ից Ծաղկաձոր ք. սնող գ/տ-ի չափիչ հանգույցի կառուցում</w:t>
      </w:r>
      <w:r w:rsidR="008F7ADF" w:rsidRPr="008F7ADF">
        <w:rPr>
          <w:rFonts w:ascii="Sylfaen" w:hAnsi="Sylfaen" w:cs="Sylfaen"/>
          <w:sz w:val="18"/>
          <w:szCs w:val="18"/>
          <w:lang w:val="af-ZA"/>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8F7ADF" w:rsidP="00A77010">
      <w:pPr>
        <w:jc w:val="both"/>
        <w:rPr>
          <w:rFonts w:ascii="Sylfaen" w:hAnsi="Sylfaen"/>
          <w:sz w:val="18"/>
          <w:szCs w:val="18"/>
          <w:lang w:val="hy-AM"/>
        </w:rPr>
      </w:pPr>
      <w:r w:rsidRPr="008F7ADF">
        <w:rPr>
          <w:rFonts w:ascii="Sylfaen" w:hAnsi="Sylfaen"/>
          <w:sz w:val="18"/>
          <w:szCs w:val="18"/>
          <w:lang w:val="hy-AM"/>
        </w:rPr>
        <w:t>«</w:t>
      </w:r>
      <w:r w:rsidR="00E226C4">
        <w:rPr>
          <w:rFonts w:ascii="Sylfaen" w:hAnsi="Sylfaen"/>
          <w:sz w:val="18"/>
          <w:szCs w:val="18"/>
          <w:lang w:val="hy-AM"/>
        </w:rPr>
        <w:t>Հրազդան-2 ԳԲԿ-ից Ծաղկաձոր ք. սնող գ/տ-ի չափիչ հանգույցի կառուցում</w:t>
      </w:r>
      <w:r w:rsidRPr="008F7ADF">
        <w:rPr>
          <w:rFonts w:ascii="Sylfaen" w:hAnsi="Sylfaen"/>
          <w:sz w:val="18"/>
          <w:szCs w:val="18"/>
          <w:lang w:val="hy-AM"/>
        </w:rPr>
        <w:t>»</w:t>
      </w:r>
      <w:r w:rsidR="00E8528B" w:rsidRPr="008463B9">
        <w:rPr>
          <w:rFonts w:ascii="Sylfaen" w:hAnsi="Sylfaen"/>
          <w:sz w:val="18"/>
          <w:szCs w:val="18"/>
          <w:lang w:val="hy-AM"/>
        </w:rPr>
        <w:t xml:space="preserve"> </w:t>
      </w:r>
      <w:r w:rsidR="00A77010"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00A77010" w:rsidRPr="008463B9">
        <w:rPr>
          <w:rFonts w:ascii="Sylfaen" w:hAnsi="Sylfaen"/>
          <w:sz w:val="18"/>
          <w:szCs w:val="18"/>
          <w:lang w:val="hy-AM"/>
        </w:rPr>
        <w:t>(շինհավաքակցման) 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226C4"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7E1845" w:rsidRDefault="008F7ADF" w:rsidP="000A6FD0">
            <w:pPr>
              <w:jc w:val="center"/>
              <w:rPr>
                <w:rFonts w:ascii="Sylfaen" w:hAnsi="Sylfaen"/>
                <w:b/>
                <w:i/>
                <w:sz w:val="18"/>
                <w:szCs w:val="18"/>
                <w:lang w:val="hy-AM"/>
              </w:rPr>
            </w:pPr>
            <w:r w:rsidRPr="008F7ADF">
              <w:rPr>
                <w:rFonts w:ascii="Sylfaen" w:hAnsi="Sylfaen"/>
                <w:b/>
                <w:sz w:val="18"/>
                <w:szCs w:val="18"/>
                <w:lang w:val="hy-AM"/>
              </w:rPr>
              <w:t>«</w:t>
            </w:r>
            <w:r w:rsidR="00E226C4">
              <w:rPr>
                <w:rFonts w:ascii="Sylfaen" w:hAnsi="Sylfaen"/>
                <w:b/>
                <w:sz w:val="18"/>
                <w:szCs w:val="18"/>
                <w:lang w:val="hy-AM"/>
              </w:rPr>
              <w:t>Հրազդան-2 ԳԲԿ-ից Ծաղկաձոր ք. սնող գ/տ-ի չափիչ հանգույցի կառուցում</w:t>
            </w:r>
            <w:r w:rsidRPr="008F7ADF">
              <w:rPr>
                <w:rFonts w:ascii="Sylfaen" w:hAnsi="Sylfaen"/>
                <w:b/>
                <w:sz w:val="18"/>
                <w:szCs w:val="18"/>
                <w:lang w:val="hy-AM"/>
              </w:rPr>
              <w:t>»</w:t>
            </w:r>
          </w:p>
        </w:tc>
        <w:tc>
          <w:tcPr>
            <w:tcW w:w="4111" w:type="dxa"/>
            <w:vAlign w:val="center"/>
          </w:tcPr>
          <w:p w:rsidR="00A77010" w:rsidRPr="008463B9" w:rsidRDefault="000A6FD0" w:rsidP="00A04EFC">
            <w:pPr>
              <w:pStyle w:val="BodyTextIndent2"/>
              <w:ind w:firstLine="0"/>
              <w:jc w:val="center"/>
              <w:rPr>
                <w:rFonts w:ascii="Sylfaen" w:hAnsi="Sylfaen"/>
                <w:b/>
                <w:i/>
                <w:sz w:val="18"/>
                <w:szCs w:val="18"/>
                <w:vertAlign w:val="subscript"/>
                <w:lang w:val="hy-AM"/>
              </w:rPr>
            </w:pPr>
            <w:r>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lastRenderedPageBreak/>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 xml:space="preserve">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w:t>
      </w:r>
      <w:r w:rsidRPr="008463B9">
        <w:rPr>
          <w:rFonts w:ascii="Sylfaen" w:hAnsi="Sylfaen"/>
          <w:sz w:val="18"/>
          <w:szCs w:val="18"/>
          <w:lang w:val="hy-AM" w:eastAsia="ru-RU"/>
        </w:rPr>
        <w:lastRenderedPageBreak/>
        <w:t>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8F7ADF" w:rsidRDefault="008F7ADF"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E226C4">
        <w:rPr>
          <w:rFonts w:ascii="Sylfaen" w:hAnsi="Sylfaen" w:cs="Arial Armenian"/>
          <w:b/>
          <w:sz w:val="18"/>
          <w:szCs w:val="18"/>
          <w:lang w:val="hy-AM" w:eastAsia="ru-RU"/>
        </w:rPr>
        <w:t>դեկտեմբերի  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E226C4">
        <w:rPr>
          <w:rFonts w:ascii="Sylfaen" w:hAnsi="Sylfaen" w:cs="Arial Armenian"/>
          <w:b/>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6250C4">
        <w:rPr>
          <w:rFonts w:ascii="Sylfaen" w:hAnsi="Sylfaen" w:cs="Arial Armenian"/>
          <w:sz w:val="18"/>
          <w:szCs w:val="18"/>
          <w:lang w:val="hy-AM"/>
        </w:rPr>
        <w:t>(2014թ.)</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lastRenderedPageBreak/>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F03E1D" w:rsidRPr="008463B9">
        <w:rPr>
          <w:rFonts w:ascii="Sylfaen" w:hAnsi="Sylfaen"/>
          <w:sz w:val="18"/>
          <w:szCs w:val="18"/>
          <w:lang w:val="hy-AM"/>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8F7ADF">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E26ABA" w:rsidRPr="008463B9" w:rsidTr="008F7ADF">
        <w:tblPrEx>
          <w:tblLook w:val="04A0"/>
        </w:tblPrEx>
        <w:trPr>
          <w:trHeight w:val="264"/>
        </w:trPr>
        <w:tc>
          <w:tcPr>
            <w:tcW w:w="486" w:type="dxa"/>
            <w:shd w:val="clear" w:color="auto" w:fill="auto"/>
          </w:tcPr>
          <w:p w:rsidR="00E26ABA" w:rsidRPr="00FD70FF" w:rsidRDefault="00FD70FF" w:rsidP="004D3B9B">
            <w:pPr>
              <w:jc w:val="both"/>
              <w:rPr>
                <w:rFonts w:ascii="Sylfaen" w:hAnsi="Sylfaen" w:cs="Sylfaen"/>
                <w:sz w:val="18"/>
                <w:szCs w:val="18"/>
                <w:lang w:val="hy-AM"/>
              </w:rPr>
            </w:pPr>
            <w:r>
              <w:rPr>
                <w:rFonts w:ascii="Sylfaen" w:hAnsi="Sylfaen" w:cs="Sylfaen"/>
                <w:sz w:val="18"/>
                <w:szCs w:val="18"/>
                <w:lang w:val="hy-AM"/>
              </w:rPr>
              <w:t>1</w:t>
            </w:r>
          </w:p>
        </w:tc>
        <w:tc>
          <w:tcPr>
            <w:tcW w:w="2826" w:type="dxa"/>
          </w:tcPr>
          <w:p w:rsidR="00E26ABA" w:rsidRPr="00FD70FF" w:rsidRDefault="000A6FD0" w:rsidP="00645283">
            <w:pPr>
              <w:jc w:val="center"/>
              <w:rPr>
                <w:rFonts w:ascii="Sylfaen" w:hAnsi="Sylfaen" w:cs="Sylfaen"/>
                <w:sz w:val="18"/>
                <w:szCs w:val="18"/>
                <w:lang w:val="hy-AM"/>
              </w:rPr>
            </w:pPr>
            <w:r>
              <w:rPr>
                <w:rFonts w:ascii="Sylfaen" w:hAnsi="Sylfaen" w:cs="Sylfaen"/>
                <w:sz w:val="18"/>
                <w:szCs w:val="18"/>
                <w:lang w:val="hy-AM"/>
              </w:rPr>
              <w:t>Զ</w:t>
            </w:r>
            <w:r w:rsidR="00645283">
              <w:rPr>
                <w:rFonts w:ascii="Sylfaen" w:hAnsi="Sylfaen" w:cs="Sylfaen"/>
                <w:sz w:val="18"/>
                <w:szCs w:val="18"/>
                <w:lang w:val="hy-AM"/>
              </w:rPr>
              <w:t>ոդման սարք</w:t>
            </w:r>
          </w:p>
        </w:tc>
        <w:tc>
          <w:tcPr>
            <w:tcW w:w="2358" w:type="dxa"/>
            <w:vAlign w:val="center"/>
          </w:tcPr>
          <w:p w:rsidR="00E26ABA" w:rsidRPr="007E1845" w:rsidRDefault="00E26ABA" w:rsidP="00C00C3C">
            <w:pPr>
              <w:jc w:val="center"/>
              <w:rPr>
                <w:rFonts w:ascii="Sylfaen" w:hAnsi="Sylfaen" w:cs="Sylfaen"/>
                <w:sz w:val="18"/>
                <w:szCs w:val="18"/>
                <w:lang w:val="hy-AM"/>
              </w:rPr>
            </w:pPr>
          </w:p>
        </w:tc>
        <w:tc>
          <w:tcPr>
            <w:tcW w:w="1395" w:type="dxa"/>
            <w:shd w:val="clear" w:color="auto" w:fill="auto"/>
          </w:tcPr>
          <w:p w:rsidR="00E26ABA" w:rsidRPr="000A6FD0" w:rsidRDefault="008F7ADF" w:rsidP="004D3B9B">
            <w:pPr>
              <w:spacing w:after="200" w:line="276" w:lineRule="auto"/>
              <w:jc w:val="center"/>
              <w:rPr>
                <w:rFonts w:ascii="Sylfaen" w:hAnsi="Sylfaen" w:cs="Sylfaen"/>
                <w:sz w:val="18"/>
                <w:szCs w:val="18"/>
                <w:lang w:val="hy-AM"/>
              </w:rPr>
            </w:pPr>
            <w:r>
              <w:rPr>
                <w:rFonts w:ascii="Sylfaen" w:hAnsi="Sylfaen" w:cs="Sylfaen"/>
                <w:sz w:val="18"/>
                <w:szCs w:val="18"/>
                <w:lang w:val="hy-AM"/>
              </w:rPr>
              <w:t>1</w:t>
            </w:r>
          </w:p>
        </w:tc>
      </w:tr>
      <w:tr w:rsidR="00FB1CFF" w:rsidRPr="008463B9" w:rsidTr="008F7ADF">
        <w:tblPrEx>
          <w:tblLook w:val="04A0"/>
        </w:tblPrEx>
        <w:trPr>
          <w:trHeight w:val="264"/>
        </w:trPr>
        <w:tc>
          <w:tcPr>
            <w:tcW w:w="486" w:type="dxa"/>
            <w:shd w:val="clear" w:color="auto" w:fill="auto"/>
          </w:tcPr>
          <w:p w:rsidR="00FB1CFF" w:rsidRPr="00FD70FF" w:rsidRDefault="00FD70FF" w:rsidP="004D3B9B">
            <w:pPr>
              <w:jc w:val="both"/>
              <w:rPr>
                <w:rFonts w:ascii="Sylfaen" w:hAnsi="Sylfaen" w:cs="Sylfaen"/>
                <w:sz w:val="18"/>
                <w:szCs w:val="18"/>
                <w:lang w:val="hy-AM"/>
              </w:rPr>
            </w:pPr>
            <w:r>
              <w:rPr>
                <w:rFonts w:ascii="Sylfaen" w:hAnsi="Sylfaen" w:cs="Sylfaen"/>
                <w:sz w:val="18"/>
                <w:szCs w:val="18"/>
                <w:lang w:val="hy-AM"/>
              </w:rPr>
              <w:t>2</w:t>
            </w:r>
          </w:p>
        </w:tc>
        <w:tc>
          <w:tcPr>
            <w:tcW w:w="2826" w:type="dxa"/>
          </w:tcPr>
          <w:p w:rsidR="00FB1CFF" w:rsidRDefault="008F7ADF" w:rsidP="00FD70FF">
            <w:pPr>
              <w:jc w:val="center"/>
              <w:rPr>
                <w:rFonts w:ascii="Sylfaen" w:hAnsi="Sylfaen" w:cs="Sylfaen"/>
                <w:sz w:val="18"/>
                <w:szCs w:val="18"/>
              </w:rPr>
            </w:pPr>
            <w:r>
              <w:rPr>
                <w:rFonts w:ascii="Sylfaen" w:hAnsi="Sylfaen" w:cs="Sylfaen"/>
                <w:sz w:val="18"/>
                <w:szCs w:val="18"/>
                <w:lang w:val="hy-AM"/>
              </w:rPr>
              <w:t>Ավտոկռունկ</w:t>
            </w:r>
          </w:p>
        </w:tc>
        <w:tc>
          <w:tcPr>
            <w:tcW w:w="2358" w:type="dxa"/>
            <w:vAlign w:val="center"/>
          </w:tcPr>
          <w:p w:rsidR="00FB1CFF" w:rsidRPr="006250C4" w:rsidRDefault="008F7ADF" w:rsidP="00FD70FF">
            <w:pPr>
              <w:jc w:val="center"/>
              <w:rPr>
                <w:rFonts w:ascii="Sylfaen" w:hAnsi="Sylfaen" w:cs="Sylfaen"/>
                <w:sz w:val="18"/>
                <w:szCs w:val="18"/>
                <w:lang w:val="hy-AM"/>
              </w:rPr>
            </w:pPr>
            <w:r>
              <w:rPr>
                <w:rFonts w:ascii="Sylfaen" w:hAnsi="Sylfaen" w:cs="Sylfaen"/>
                <w:sz w:val="18"/>
                <w:szCs w:val="18"/>
                <w:lang w:val="hy-AM"/>
              </w:rPr>
              <w:t>5 տն</w:t>
            </w:r>
          </w:p>
        </w:tc>
        <w:tc>
          <w:tcPr>
            <w:tcW w:w="1395"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DC3901" w:rsidRDefault="00DC3901" w:rsidP="00A77010">
      <w:pPr>
        <w:ind w:firstLine="567"/>
        <w:jc w:val="both"/>
        <w:rPr>
          <w:rFonts w:ascii="Sylfaen" w:hAnsi="Sylfaen" w:cs="Sylfaen"/>
          <w:sz w:val="18"/>
          <w:szCs w:val="18"/>
          <w:lang w:val="hy-AM"/>
        </w:rPr>
      </w:pPr>
    </w:p>
    <w:p w:rsidR="00DC3901" w:rsidRDefault="00DC3901"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DC3901" w:rsidRDefault="00D960A8"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645283" w:rsidRDefault="00645283"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9F51E2" w:rsidRDefault="009F51E2"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E226C4" w:rsidRDefault="00E226C4" w:rsidP="00A50C11">
            <w:pPr>
              <w:jc w:val="center"/>
              <w:rPr>
                <w:rFonts w:ascii="Sylfaen" w:hAnsi="Sylfaen" w:cs="Sylfaen"/>
                <w:sz w:val="18"/>
                <w:szCs w:val="18"/>
                <w:lang w:val="hy-AM"/>
              </w:rPr>
            </w:pPr>
          </w:p>
          <w:p w:rsidR="00A77010" w:rsidRPr="008463B9" w:rsidRDefault="00E226C4" w:rsidP="00A50C11">
            <w:pPr>
              <w:jc w:val="center"/>
              <w:rPr>
                <w:rFonts w:ascii="Sylfaen" w:hAnsi="Sylfaen" w:cs="Sylfaen"/>
                <w:sz w:val="18"/>
                <w:szCs w:val="18"/>
                <w:lang w:val="hy-AM"/>
              </w:rPr>
            </w:pPr>
            <w:r>
              <w:rPr>
                <w:rFonts w:ascii="Sylfaen" w:hAnsi="Sylfaen" w:cs="Sylfaen"/>
                <w:sz w:val="18"/>
                <w:szCs w:val="18"/>
                <w:lang w:val="hy-AM"/>
              </w:rPr>
              <w:t>Վարորդ</w:t>
            </w:r>
          </w:p>
        </w:tc>
        <w:tc>
          <w:tcPr>
            <w:tcW w:w="1325" w:type="dxa"/>
            <w:tcBorders>
              <w:bottom w:val="single" w:sz="4" w:space="0" w:color="auto"/>
            </w:tcBorders>
            <w:vAlign w:val="center"/>
          </w:tcPr>
          <w:p w:rsidR="00A77010" w:rsidRPr="008463B9" w:rsidRDefault="00E226C4"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80" w:type="dxa"/>
            <w:shd w:val="clear" w:color="auto" w:fill="auto"/>
          </w:tcPr>
          <w:p w:rsidR="00A77010" w:rsidRPr="008463B9" w:rsidRDefault="008F7ADF" w:rsidP="00645283">
            <w:pPr>
              <w:spacing w:after="200" w:line="276" w:lineRule="auto"/>
              <w:jc w:val="center"/>
              <w:rPr>
                <w:rFonts w:ascii="Sylfaen" w:hAnsi="Sylfaen"/>
                <w:sz w:val="18"/>
                <w:szCs w:val="18"/>
                <w:lang w:val="hy-AM"/>
              </w:rPr>
            </w:pPr>
            <w:r>
              <w:rPr>
                <w:rFonts w:ascii="Sylfaen" w:hAnsi="Sylfaen"/>
                <w:sz w:val="18"/>
                <w:szCs w:val="18"/>
                <w:lang w:val="hy-AM"/>
              </w:rPr>
              <w:t>Բարձրագույն կրթություն</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6250C4" w:rsidRDefault="00E226C4" w:rsidP="004D3B9B">
            <w:pPr>
              <w:jc w:val="center"/>
              <w:rPr>
                <w:rFonts w:ascii="Sylfaen" w:hAnsi="Sylfaen" w:cs="Sylfaen"/>
                <w:sz w:val="18"/>
                <w:szCs w:val="18"/>
                <w:lang w:val="hy-AM"/>
              </w:rPr>
            </w:pPr>
            <w:r>
              <w:rPr>
                <w:rFonts w:ascii="Sylfaen" w:hAnsi="Sylfaen" w:cs="Sylfaen"/>
                <w:sz w:val="18"/>
                <w:szCs w:val="18"/>
                <w:lang w:val="hy-AM"/>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A77010" w:rsidRPr="008463B9" w:rsidRDefault="00645283" w:rsidP="0055081B">
            <w:pPr>
              <w:jc w:val="center"/>
              <w:rPr>
                <w:rFonts w:ascii="Sylfaen" w:hAnsi="Sylfaen" w:cs="Sylfaen"/>
                <w:sz w:val="18"/>
                <w:szCs w:val="18"/>
              </w:rPr>
            </w:pPr>
            <w:r>
              <w:rPr>
                <w:rFonts w:ascii="Sylfaen" w:hAnsi="Sylfaen" w:cs="Sylfaen"/>
                <w:sz w:val="18"/>
                <w:szCs w:val="18"/>
                <w:lang w:val="hy-AM"/>
              </w:rPr>
              <w:t>Զոդող</w:t>
            </w:r>
          </w:p>
        </w:tc>
        <w:tc>
          <w:tcPr>
            <w:tcW w:w="1325" w:type="dxa"/>
            <w:vAlign w:val="center"/>
          </w:tcPr>
          <w:p w:rsidR="00A77010" w:rsidRPr="006250C4" w:rsidRDefault="00E226C4"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BC1485" w:rsidRPr="0099230E" w:rsidRDefault="00BC1485" w:rsidP="008F5219">
            <w:pPr>
              <w:spacing w:after="200" w:line="276" w:lineRule="auto"/>
              <w:jc w:val="center"/>
              <w:rPr>
                <w:rFonts w:ascii="Sylfaen" w:hAnsi="Sylfaen"/>
                <w:sz w:val="18"/>
                <w:szCs w:val="18"/>
                <w:lang w:val="hy-AM"/>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Default="00E226C4" w:rsidP="00A50C11">
            <w:pPr>
              <w:jc w:val="center"/>
              <w:rPr>
                <w:rFonts w:ascii="Sylfaen" w:hAnsi="Sylfaen" w:cs="Sylfaen"/>
                <w:sz w:val="18"/>
                <w:szCs w:val="18"/>
                <w:lang w:val="hy-AM"/>
              </w:rPr>
            </w:pPr>
            <w:r>
              <w:rPr>
                <w:rFonts w:ascii="Sylfaen" w:hAnsi="Sylfaen" w:cs="Sylfaen"/>
                <w:sz w:val="18"/>
                <w:szCs w:val="18"/>
                <w:lang w:val="hy-AM"/>
              </w:rPr>
              <w:t>4</w:t>
            </w:r>
          </w:p>
        </w:tc>
        <w:tc>
          <w:tcPr>
            <w:tcW w:w="3138" w:type="dxa"/>
          </w:tcPr>
          <w:p w:rsidR="00E226C4" w:rsidRDefault="00E226C4" w:rsidP="0055081B">
            <w:pPr>
              <w:jc w:val="center"/>
              <w:rPr>
                <w:rFonts w:ascii="Sylfaen" w:hAnsi="Sylfaen" w:cs="Sylfaen"/>
                <w:sz w:val="18"/>
                <w:szCs w:val="18"/>
                <w:lang w:val="hy-AM"/>
              </w:rPr>
            </w:pPr>
            <w:r>
              <w:rPr>
                <w:rFonts w:ascii="Sylfaen" w:hAnsi="Sylfaen" w:cs="Sylfaen"/>
                <w:sz w:val="18"/>
                <w:szCs w:val="18"/>
                <w:lang w:val="hy-AM"/>
              </w:rPr>
              <w:t>Մոնտաժնիկ</w:t>
            </w:r>
          </w:p>
        </w:tc>
        <w:tc>
          <w:tcPr>
            <w:tcW w:w="1325" w:type="dxa"/>
            <w:vAlign w:val="center"/>
          </w:tcPr>
          <w:p w:rsidR="00E226C4" w:rsidRDefault="00E226C4" w:rsidP="00645283">
            <w:pPr>
              <w:jc w:val="center"/>
              <w:rPr>
                <w:rFonts w:ascii="Sylfaen" w:hAnsi="Sylfaen" w:cs="Sylfaen"/>
                <w:sz w:val="18"/>
                <w:szCs w:val="18"/>
                <w:lang w:val="hy-AM"/>
              </w:rPr>
            </w:pPr>
            <w:r>
              <w:rPr>
                <w:rFonts w:ascii="Sylfaen" w:hAnsi="Sylfaen" w:cs="Sylfaen"/>
                <w:sz w:val="18"/>
                <w:szCs w:val="18"/>
                <w:lang w:val="hy-AM"/>
              </w:rPr>
              <w:t>2</w:t>
            </w:r>
          </w:p>
        </w:tc>
        <w:tc>
          <w:tcPr>
            <w:tcW w:w="1558" w:type="dxa"/>
            <w:shd w:val="clear" w:color="auto" w:fill="auto"/>
          </w:tcPr>
          <w:p w:rsidR="00E226C4" w:rsidRPr="0099230E" w:rsidRDefault="00E226C4" w:rsidP="008F5219">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A353DC">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E226C4" w:rsidRPr="008463B9" w:rsidTr="0055081B">
        <w:tblPrEx>
          <w:tblLook w:val="04A0"/>
        </w:tblPrEx>
        <w:trPr>
          <w:trHeight w:val="253"/>
        </w:trPr>
        <w:tc>
          <w:tcPr>
            <w:tcW w:w="486" w:type="dxa"/>
            <w:shd w:val="clear" w:color="auto" w:fill="auto"/>
          </w:tcPr>
          <w:p w:rsidR="00E226C4" w:rsidRPr="00E226C4" w:rsidRDefault="00E226C4" w:rsidP="00A50C11">
            <w:pPr>
              <w:jc w:val="center"/>
              <w:rPr>
                <w:rFonts w:ascii="Sylfaen" w:hAnsi="Sylfaen" w:cs="Sylfaen"/>
                <w:sz w:val="18"/>
                <w:szCs w:val="18"/>
                <w:lang w:val="hy-AM"/>
              </w:rPr>
            </w:pPr>
            <w:r>
              <w:rPr>
                <w:rFonts w:ascii="Sylfaen" w:hAnsi="Sylfaen" w:cs="Sylfaen"/>
                <w:sz w:val="18"/>
                <w:szCs w:val="18"/>
                <w:lang w:val="hy-AM"/>
              </w:rPr>
              <w:t>5</w:t>
            </w:r>
          </w:p>
        </w:tc>
        <w:tc>
          <w:tcPr>
            <w:tcW w:w="3138" w:type="dxa"/>
          </w:tcPr>
          <w:p w:rsidR="00E226C4" w:rsidRDefault="00E226C4" w:rsidP="0055081B">
            <w:pPr>
              <w:jc w:val="center"/>
              <w:rPr>
                <w:rFonts w:ascii="Sylfaen" w:hAnsi="Sylfaen" w:cs="Sylfaen"/>
                <w:sz w:val="18"/>
                <w:szCs w:val="18"/>
                <w:lang w:val="hy-AM"/>
              </w:rPr>
            </w:pPr>
            <w:r>
              <w:rPr>
                <w:rFonts w:ascii="Sylfaen" w:hAnsi="Sylfaen" w:cs="Sylfaen"/>
                <w:sz w:val="18"/>
                <w:szCs w:val="18"/>
                <w:lang w:val="hy-AM"/>
              </w:rPr>
              <w:t>Չափագետ</w:t>
            </w:r>
          </w:p>
        </w:tc>
        <w:tc>
          <w:tcPr>
            <w:tcW w:w="1325" w:type="dxa"/>
            <w:vAlign w:val="center"/>
          </w:tcPr>
          <w:p w:rsidR="00E226C4" w:rsidRDefault="00E226C4" w:rsidP="00645283">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E226C4" w:rsidRPr="0099230E" w:rsidRDefault="00E226C4" w:rsidP="008F5219">
            <w:pPr>
              <w:spacing w:after="200" w:line="276" w:lineRule="auto"/>
              <w:jc w:val="center"/>
              <w:rPr>
                <w:rFonts w:ascii="Sylfaen" w:hAnsi="Sylfaen"/>
                <w:sz w:val="18"/>
                <w:szCs w:val="18"/>
                <w:lang w:val="hy-AM"/>
              </w:rPr>
            </w:pPr>
          </w:p>
        </w:tc>
        <w:tc>
          <w:tcPr>
            <w:tcW w:w="1780" w:type="dxa"/>
            <w:shd w:val="clear" w:color="auto" w:fill="auto"/>
          </w:tcPr>
          <w:p w:rsidR="00E226C4" w:rsidRPr="00A353DC" w:rsidRDefault="00E226C4" w:rsidP="00A353DC">
            <w:pPr>
              <w:spacing w:after="200" w:line="276" w:lineRule="auto"/>
              <w:jc w:val="center"/>
              <w:rPr>
                <w:rFonts w:ascii="Sylfaen" w:hAnsi="Sylfaen"/>
                <w:sz w:val="18"/>
                <w:szCs w:val="18"/>
              </w:rPr>
            </w:pPr>
          </w:p>
        </w:tc>
        <w:tc>
          <w:tcPr>
            <w:tcW w:w="1567" w:type="dxa"/>
            <w:shd w:val="clear" w:color="auto" w:fill="auto"/>
          </w:tcPr>
          <w:p w:rsidR="00E226C4" w:rsidRPr="008463B9" w:rsidRDefault="00E226C4"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E226C4" w:rsidP="00A50C11">
            <w:pPr>
              <w:jc w:val="center"/>
              <w:rPr>
                <w:rFonts w:ascii="Sylfaen" w:hAnsi="Sylfaen" w:cs="Sylfaen"/>
                <w:sz w:val="18"/>
                <w:szCs w:val="18"/>
                <w:lang w:val="hy-AM"/>
              </w:rPr>
            </w:pPr>
            <w:r>
              <w:rPr>
                <w:rFonts w:ascii="Sylfaen" w:hAnsi="Sylfaen" w:cs="Sylfaen"/>
                <w:sz w:val="18"/>
                <w:szCs w:val="18"/>
                <w:lang w:val="hy-AM"/>
              </w:rPr>
              <w:t>6</w:t>
            </w:r>
          </w:p>
        </w:tc>
        <w:tc>
          <w:tcPr>
            <w:tcW w:w="3138" w:type="dxa"/>
          </w:tcPr>
          <w:p w:rsidR="00645283" w:rsidRDefault="000A6FD0" w:rsidP="00A50C11">
            <w:pPr>
              <w:jc w:val="center"/>
              <w:rPr>
                <w:rFonts w:ascii="Sylfaen" w:hAnsi="Sylfaen" w:cs="Sylfaen"/>
                <w:sz w:val="18"/>
                <w:szCs w:val="18"/>
                <w:lang w:val="hy-AM"/>
              </w:rPr>
            </w:pPr>
            <w:r>
              <w:rPr>
                <w:rFonts w:ascii="Sylfaen" w:hAnsi="Sylfaen" w:cs="Sylfaen"/>
                <w:sz w:val="18"/>
                <w:szCs w:val="18"/>
                <w:lang w:val="hy-AM"/>
              </w:rPr>
              <w:t>Փականագործ</w:t>
            </w:r>
          </w:p>
        </w:tc>
        <w:tc>
          <w:tcPr>
            <w:tcW w:w="1325" w:type="dxa"/>
            <w:vAlign w:val="center"/>
          </w:tcPr>
          <w:p w:rsidR="00645283" w:rsidRDefault="000A6FD0"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Default="00645283" w:rsidP="008F5219">
            <w:pPr>
              <w:spacing w:after="200" w:line="276" w:lineRule="auto"/>
              <w:jc w:val="center"/>
              <w:rPr>
                <w:rFonts w:ascii="Sylfaen" w:hAnsi="Sylfaen"/>
                <w:sz w:val="18"/>
                <w:szCs w:val="18"/>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r w:rsidR="00645283" w:rsidRPr="008463B9" w:rsidTr="004E4F83">
        <w:tblPrEx>
          <w:tblLook w:val="04A0"/>
        </w:tblPrEx>
        <w:trPr>
          <w:trHeight w:val="253"/>
        </w:trPr>
        <w:tc>
          <w:tcPr>
            <w:tcW w:w="486" w:type="dxa"/>
            <w:shd w:val="clear" w:color="auto" w:fill="auto"/>
          </w:tcPr>
          <w:p w:rsidR="00645283" w:rsidRDefault="00E226C4" w:rsidP="00A50C11">
            <w:pPr>
              <w:jc w:val="center"/>
              <w:rPr>
                <w:rFonts w:ascii="Sylfaen" w:hAnsi="Sylfaen" w:cs="Sylfaen"/>
                <w:sz w:val="18"/>
                <w:szCs w:val="18"/>
                <w:lang w:val="hy-AM"/>
              </w:rPr>
            </w:pPr>
            <w:r>
              <w:rPr>
                <w:rFonts w:ascii="Sylfaen" w:hAnsi="Sylfaen" w:cs="Sylfaen"/>
                <w:sz w:val="18"/>
                <w:szCs w:val="18"/>
                <w:lang w:val="hy-AM"/>
              </w:rPr>
              <w:t>7</w:t>
            </w:r>
          </w:p>
        </w:tc>
        <w:tc>
          <w:tcPr>
            <w:tcW w:w="3138" w:type="dxa"/>
          </w:tcPr>
          <w:p w:rsidR="00645283" w:rsidRDefault="00645283" w:rsidP="00E226C4">
            <w:pPr>
              <w:jc w:val="center"/>
              <w:rPr>
                <w:rFonts w:ascii="Sylfaen" w:hAnsi="Sylfaen" w:cs="Sylfaen"/>
                <w:sz w:val="18"/>
                <w:szCs w:val="18"/>
                <w:lang w:val="hy-AM"/>
              </w:rPr>
            </w:pPr>
            <w:r>
              <w:rPr>
                <w:rFonts w:ascii="Sylfaen" w:hAnsi="Sylfaen" w:cs="Sylfaen"/>
                <w:sz w:val="18"/>
                <w:szCs w:val="18"/>
                <w:lang w:val="hy-AM"/>
              </w:rPr>
              <w:t>Էլեկտրամոնտաժնիկ</w:t>
            </w:r>
          </w:p>
        </w:tc>
        <w:tc>
          <w:tcPr>
            <w:tcW w:w="1325" w:type="dxa"/>
            <w:vAlign w:val="center"/>
          </w:tcPr>
          <w:p w:rsidR="00645283" w:rsidRDefault="00E226C4" w:rsidP="004D3B9B">
            <w:pPr>
              <w:jc w:val="center"/>
              <w:rPr>
                <w:rFonts w:ascii="Sylfaen" w:hAnsi="Sylfaen" w:cs="Sylfaen"/>
                <w:sz w:val="18"/>
                <w:szCs w:val="18"/>
                <w:lang w:val="hy-AM"/>
              </w:rPr>
            </w:pPr>
            <w:r>
              <w:rPr>
                <w:rFonts w:ascii="Sylfaen" w:hAnsi="Sylfaen" w:cs="Sylfaen"/>
                <w:sz w:val="18"/>
                <w:szCs w:val="18"/>
                <w:lang w:val="hy-AM"/>
              </w:rPr>
              <w:t>1</w:t>
            </w:r>
          </w:p>
        </w:tc>
        <w:tc>
          <w:tcPr>
            <w:tcW w:w="1558" w:type="dxa"/>
            <w:shd w:val="clear" w:color="auto" w:fill="auto"/>
          </w:tcPr>
          <w:p w:rsidR="00645283" w:rsidRPr="008F7ADF" w:rsidRDefault="00645283" w:rsidP="008F5219">
            <w:pPr>
              <w:spacing w:after="200" w:line="276" w:lineRule="auto"/>
              <w:jc w:val="center"/>
              <w:rPr>
                <w:rFonts w:ascii="Sylfaen" w:hAnsi="Sylfaen"/>
                <w:sz w:val="18"/>
                <w:szCs w:val="18"/>
                <w:lang w:val="hy-AM"/>
              </w:rPr>
            </w:pPr>
          </w:p>
        </w:tc>
        <w:tc>
          <w:tcPr>
            <w:tcW w:w="1780" w:type="dxa"/>
            <w:shd w:val="clear" w:color="auto" w:fill="auto"/>
          </w:tcPr>
          <w:p w:rsidR="00645283" w:rsidRDefault="00645283" w:rsidP="00A145CE">
            <w:pPr>
              <w:spacing w:after="200" w:line="276" w:lineRule="auto"/>
              <w:jc w:val="center"/>
              <w:rPr>
                <w:rFonts w:ascii="Sylfaen" w:hAnsi="Sylfaen"/>
                <w:sz w:val="18"/>
                <w:szCs w:val="18"/>
              </w:rPr>
            </w:pPr>
          </w:p>
        </w:tc>
        <w:tc>
          <w:tcPr>
            <w:tcW w:w="1567" w:type="dxa"/>
            <w:shd w:val="clear" w:color="auto" w:fill="auto"/>
          </w:tcPr>
          <w:p w:rsidR="00645283" w:rsidRPr="008463B9" w:rsidRDefault="00645283"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0A6FD0">
        <w:rPr>
          <w:rFonts w:ascii="Sylfaen" w:hAnsi="Sylfaen" w:cs="Sylfaen"/>
          <w:sz w:val="18"/>
          <w:szCs w:val="18"/>
          <w:lang w:val="hy-AM" w:eastAsia="ru-RU"/>
        </w:rPr>
        <w:t xml:space="preserve"> ցածր և միջին ճնշման գազատարերի վերականգման և վերատեղադրման </w:t>
      </w:r>
      <w:r w:rsidR="00FA1A3C" w:rsidRPr="008463B9">
        <w:rPr>
          <w:rFonts w:ascii="Sylfaen" w:hAnsi="Sylfaen"/>
          <w:sz w:val="18"/>
          <w:szCs w:val="18"/>
          <w:lang w:val="hy-AM"/>
        </w:rPr>
        <w:t xml:space="preserve">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A417C0" w:rsidRPr="00A417C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E226C4" w:rsidRPr="00541968" w:rsidRDefault="00E226C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E226C4">
        <w:rPr>
          <w:rFonts w:ascii="Sylfaen" w:hAnsi="Sylfaen"/>
          <w:b/>
          <w:sz w:val="16"/>
          <w:szCs w:val="16"/>
          <w:lang w:val="af-ZA"/>
        </w:rPr>
        <w:t xml:space="preserve">167/GArm/15_2.1_150/01.12.15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226C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417C0" w:rsidP="004D3B9B">
            <w:pPr>
              <w:tabs>
                <w:tab w:val="left" w:pos="1248"/>
              </w:tabs>
              <w:spacing w:line="360" w:lineRule="auto"/>
              <w:jc w:val="both"/>
              <w:rPr>
                <w:rFonts w:ascii="Sylfaen" w:hAnsi="Sylfaen" w:cs="GHEA Grapalat"/>
                <w:sz w:val="18"/>
                <w:szCs w:val="18"/>
                <w:lang w:eastAsia="ru-RU"/>
              </w:rPr>
            </w:pPr>
            <w:r w:rsidRPr="00A417C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E226C4" w:rsidRDefault="00E226C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119"/>
        <w:gridCol w:w="1275"/>
        <w:gridCol w:w="1565"/>
        <w:gridCol w:w="2404"/>
      </w:tblGrid>
      <w:tr w:rsidR="00175E48" w:rsidRPr="00E226C4" w:rsidTr="00E226C4">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119"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27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E226C4">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226C4" w:rsidTr="00E226C4">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3119" w:type="dxa"/>
            <w:tcBorders>
              <w:top w:val="single" w:sz="4" w:space="0" w:color="auto"/>
              <w:left w:val="single" w:sz="4" w:space="0" w:color="auto"/>
              <w:bottom w:val="single" w:sz="4" w:space="0" w:color="auto"/>
              <w:right w:val="single" w:sz="4" w:space="0" w:color="auto"/>
            </w:tcBorders>
            <w:vAlign w:val="center"/>
          </w:tcPr>
          <w:p w:rsidR="00175E48" w:rsidRPr="008F7ADF" w:rsidRDefault="008F7ADF" w:rsidP="006250C4">
            <w:pPr>
              <w:jc w:val="center"/>
              <w:rPr>
                <w:rFonts w:ascii="Sylfaen" w:hAnsi="Sylfaen"/>
                <w:b/>
                <w:color w:val="FF0000"/>
                <w:lang w:val="es-ES"/>
              </w:rPr>
            </w:pPr>
            <w:r w:rsidRPr="008F7ADF">
              <w:rPr>
                <w:rFonts w:ascii="Sylfaen" w:hAnsi="Sylfaen" w:cs="Sylfaen"/>
                <w:b/>
                <w:lang w:val="af-ZA"/>
              </w:rPr>
              <w:t>«</w:t>
            </w:r>
            <w:r w:rsidR="00E226C4">
              <w:rPr>
                <w:rFonts w:ascii="Sylfaen" w:hAnsi="Sylfaen" w:cs="Sylfaen"/>
                <w:b/>
                <w:lang w:val="af-ZA"/>
              </w:rPr>
              <w:t>Հրազդան-2 ԳԲԿ-ից Ծաղկաձոր ք. սնող գ/տ-ի չափիչ հանգույցի կառուցում</w:t>
            </w:r>
            <w:r w:rsidRPr="008F7ADF">
              <w:rPr>
                <w:rFonts w:ascii="Sylfaen" w:hAnsi="Sylfaen" w:cs="Sylfaen"/>
                <w:b/>
                <w:lang w:val="af-ZA"/>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5437AD" w:rsidRDefault="005437AD"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8F7ADF" w:rsidRDefault="008F7ADF" w:rsidP="002100D1">
      <w:pPr>
        <w:rPr>
          <w:rFonts w:ascii="Sylfaen" w:hAnsi="Sylfaen" w:cs="TimesArmenianPSMT"/>
          <w:b/>
          <w:i/>
          <w:color w:val="000000"/>
          <w:sz w:val="18"/>
          <w:szCs w:val="18"/>
          <w:lang w:val="hy-AM" w:eastAsia="ru-RU"/>
        </w:rPr>
      </w:pPr>
    </w:p>
    <w:p w:rsidR="001D0CA4" w:rsidRDefault="001D0CA4" w:rsidP="002100D1">
      <w:pPr>
        <w:rPr>
          <w:rFonts w:ascii="Sylfaen" w:hAnsi="Sylfaen" w:cs="TimesArmenianPSMT"/>
          <w:b/>
          <w:i/>
          <w:color w:val="000000"/>
          <w:sz w:val="18"/>
          <w:szCs w:val="18"/>
          <w:lang w:val="hy-AM" w:eastAsia="ru-RU"/>
        </w:rPr>
      </w:pPr>
    </w:p>
    <w:p w:rsidR="005C1111" w:rsidRDefault="005C1111" w:rsidP="002100D1">
      <w:pPr>
        <w:rPr>
          <w:rFonts w:ascii="Sylfaen" w:hAnsi="Sylfaen" w:cs="TimesArmenianPSMT"/>
          <w:b/>
          <w:i/>
          <w:color w:val="000000"/>
          <w:sz w:val="18"/>
          <w:szCs w:val="18"/>
          <w:lang w:val="hy-AM" w:eastAsia="ru-RU"/>
        </w:rPr>
      </w:pPr>
    </w:p>
    <w:p w:rsidR="009F51E2" w:rsidRPr="00F80A9B" w:rsidRDefault="009F51E2" w:rsidP="002100D1">
      <w:pPr>
        <w:rPr>
          <w:rFonts w:ascii="Sylfaen" w:hAnsi="Sylfaen" w:cs="TimesArmenianPSMT"/>
          <w:b/>
          <w:i/>
          <w:color w:val="000000"/>
          <w:sz w:val="18"/>
          <w:szCs w:val="18"/>
          <w:lang w:val="hy-AM" w:eastAsia="ru-RU"/>
        </w:rPr>
      </w:pPr>
    </w:p>
    <w:p w:rsidR="00A77010" w:rsidRPr="008463B9" w:rsidRDefault="00A77010" w:rsidP="00C8527E">
      <w:pPr>
        <w:ind w:right="-427"/>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t>Հավելված 4.1</w:t>
      </w:r>
    </w:p>
    <w:p w:rsidR="00F03E1D" w:rsidRPr="008463B9" w:rsidRDefault="00A77010" w:rsidP="00C8527E">
      <w:pPr>
        <w:pStyle w:val="Heading9"/>
        <w:ind w:right="-427"/>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B959F3">
        <w:rPr>
          <w:rFonts w:ascii="Sylfaen" w:hAnsi="Sylfaen"/>
          <w:sz w:val="18"/>
          <w:szCs w:val="18"/>
          <w:lang w:val="af-ZA"/>
        </w:rPr>
        <w:t>№</w:t>
      </w:r>
      <w:r w:rsidR="00E226C4">
        <w:rPr>
          <w:rFonts w:ascii="Sylfaen" w:hAnsi="Sylfaen"/>
          <w:sz w:val="18"/>
          <w:szCs w:val="18"/>
          <w:lang w:val="af-ZA"/>
        </w:rPr>
        <w:t xml:space="preserve">167/GArm/15_2.1_150/01.12.15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C8527E">
      <w:pPr>
        <w:pStyle w:val="Heading9"/>
        <w:ind w:right="-427"/>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062A5" w:rsidRDefault="00F03E1D" w:rsidP="00C8527E">
      <w:pPr>
        <w:pStyle w:val="Heading9"/>
        <w:ind w:right="-427"/>
        <w:jc w:val="right"/>
        <w:rPr>
          <w:rFonts w:ascii="Sylfaen" w:hAnsi="Sylfaen" w:cs="Sylfaen"/>
          <w:sz w:val="18"/>
          <w:szCs w:val="18"/>
          <w:lang w:val="hy-AM"/>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005C1111">
        <w:rPr>
          <w:rFonts w:ascii="Sylfaen" w:hAnsi="Sylfaen" w:cs="Sylfaen"/>
          <w:sz w:val="18"/>
          <w:szCs w:val="18"/>
          <w:lang w:val="hy-AM"/>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5C1111" w:rsidRPr="005C1111" w:rsidRDefault="006250C4" w:rsidP="005C1111">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sidR="002755AE">
        <w:rPr>
          <w:rFonts w:ascii="Sylfaen" w:hAnsi="Sylfaen"/>
          <w:color w:val="auto"/>
          <w:szCs w:val="22"/>
          <w:lang w:val="hy-AM" w:eastAsia="en-US"/>
        </w:rPr>
        <w:t xml:space="preserve"> </w:t>
      </w:r>
    </w:p>
    <w:p w:rsidR="00843D9F" w:rsidRDefault="0046423C" w:rsidP="006250C4">
      <w:pPr>
        <w:jc w:val="center"/>
        <w:rPr>
          <w:rFonts w:ascii="Sylfaen" w:hAnsi="Sylfaen"/>
          <w:b/>
          <w:sz w:val="16"/>
          <w:szCs w:val="16"/>
          <w:lang w:val="hy-AM"/>
        </w:rPr>
      </w:pPr>
      <w:r w:rsidRPr="008F7ADF">
        <w:rPr>
          <w:rFonts w:ascii="Sylfaen" w:hAnsi="Sylfaen" w:cs="Sylfaen"/>
          <w:b/>
          <w:lang w:val="af-ZA"/>
        </w:rPr>
        <w:t>«</w:t>
      </w:r>
      <w:r w:rsidR="00E226C4">
        <w:rPr>
          <w:rFonts w:ascii="Sylfaen" w:hAnsi="Sylfaen" w:cs="Sylfaen"/>
          <w:b/>
          <w:lang w:val="af-ZA"/>
        </w:rPr>
        <w:t>Հրազդան-2 ԳԲԿ-ից Ծաղկաձոր ք. սնող գ/տ-ի չափիչ հանգույցի կառուցում</w:t>
      </w:r>
      <w:r w:rsidRPr="008F7ADF">
        <w:rPr>
          <w:rFonts w:ascii="Sylfaen" w:hAnsi="Sylfaen" w:cs="Sylfaen"/>
          <w:b/>
          <w:lang w:val="af-ZA"/>
        </w:rPr>
        <w:t>»</w:t>
      </w:r>
    </w:p>
    <w:p w:rsidR="00645283" w:rsidRDefault="00645283" w:rsidP="006250C4">
      <w:pPr>
        <w:jc w:val="center"/>
        <w:rPr>
          <w:rFonts w:ascii="Sylfaen" w:hAnsi="Sylfaen"/>
          <w:b/>
          <w:sz w:val="16"/>
          <w:szCs w:val="16"/>
          <w:lang w:val="hy-AM"/>
        </w:rPr>
      </w:pPr>
    </w:p>
    <w:tbl>
      <w:tblPr>
        <w:tblW w:w="10847" w:type="dxa"/>
        <w:jc w:val="center"/>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4744"/>
        <w:gridCol w:w="1134"/>
        <w:gridCol w:w="1047"/>
        <w:gridCol w:w="1276"/>
        <w:gridCol w:w="1936"/>
      </w:tblGrid>
      <w:tr w:rsidR="00E226C4" w:rsidRPr="00E226C4" w:rsidTr="00646B0B">
        <w:trPr>
          <w:trHeight w:val="855"/>
          <w:jc w:val="center"/>
        </w:trPr>
        <w:tc>
          <w:tcPr>
            <w:tcW w:w="710" w:type="dxa"/>
            <w:shd w:val="clear" w:color="auto" w:fill="auto"/>
            <w:vAlign w:val="center"/>
            <w:hideMark/>
          </w:tcPr>
          <w:p w:rsidR="00E226C4" w:rsidRPr="00C8527E" w:rsidRDefault="00E226C4" w:rsidP="00E226C4">
            <w:pPr>
              <w:jc w:val="center"/>
              <w:rPr>
                <w:rFonts w:ascii="Arial Armenian" w:hAnsi="Arial Armenian" w:cs="Calibri"/>
                <w:b/>
                <w:sz w:val="22"/>
                <w:szCs w:val="22"/>
              </w:rPr>
            </w:pPr>
            <w:r w:rsidRPr="00C8527E">
              <w:rPr>
                <w:rFonts w:ascii="Arial Armenian" w:hAnsi="Arial Armenian" w:cs="Calibri"/>
                <w:b/>
                <w:sz w:val="22"/>
                <w:szCs w:val="22"/>
              </w:rPr>
              <w:t>Ð/Ð</w:t>
            </w:r>
          </w:p>
        </w:tc>
        <w:tc>
          <w:tcPr>
            <w:tcW w:w="4744" w:type="dxa"/>
            <w:shd w:val="clear" w:color="auto" w:fill="auto"/>
            <w:vAlign w:val="center"/>
            <w:hideMark/>
          </w:tcPr>
          <w:p w:rsidR="00E226C4" w:rsidRPr="00C8527E" w:rsidRDefault="00E226C4" w:rsidP="00E226C4">
            <w:pPr>
              <w:jc w:val="center"/>
              <w:rPr>
                <w:rFonts w:ascii="Arial Armenian" w:hAnsi="Arial Armenian" w:cs="Calibri"/>
                <w:b/>
                <w:sz w:val="22"/>
                <w:szCs w:val="22"/>
              </w:rPr>
            </w:pPr>
            <w:r w:rsidRPr="00C8527E">
              <w:rPr>
                <w:rFonts w:ascii="Arial Armenian" w:hAnsi="Arial Armenian" w:cs="Calibri"/>
                <w:b/>
                <w:sz w:val="22"/>
                <w:szCs w:val="22"/>
              </w:rPr>
              <w:t>²ßË³ï³ÝùÝ»ñÇ, Í³Ëë»ñÇ ³Ýí³ÝáõÙÁ ¨ ã³÷Ù³Ý ÙÇ³íáñÁ</w:t>
            </w:r>
          </w:p>
        </w:tc>
        <w:tc>
          <w:tcPr>
            <w:tcW w:w="1134" w:type="dxa"/>
            <w:shd w:val="clear" w:color="auto" w:fill="auto"/>
            <w:vAlign w:val="center"/>
            <w:hideMark/>
          </w:tcPr>
          <w:p w:rsidR="00E226C4" w:rsidRPr="00C8527E" w:rsidRDefault="00E226C4" w:rsidP="00E226C4">
            <w:pPr>
              <w:jc w:val="center"/>
              <w:rPr>
                <w:rFonts w:ascii="Times Armenian" w:hAnsi="Times Armenian" w:cs="Calibri"/>
                <w:b/>
                <w:bCs/>
                <w:sz w:val="22"/>
                <w:szCs w:val="22"/>
              </w:rPr>
            </w:pPr>
            <w:r w:rsidRPr="00C8527E">
              <w:rPr>
                <w:rFonts w:ascii="Times Armenian" w:hAnsi="Times Armenian" w:cs="Calibri"/>
                <w:b/>
                <w:bCs/>
                <w:sz w:val="22"/>
                <w:szCs w:val="22"/>
              </w:rPr>
              <w:t>â³÷.</w:t>
            </w:r>
            <w:r w:rsidR="00C8527E" w:rsidRPr="00C8527E">
              <w:rPr>
                <w:rFonts w:ascii="Sylfaen" w:hAnsi="Sylfaen" w:cs="Calibri"/>
                <w:b/>
                <w:bCs/>
                <w:sz w:val="22"/>
                <w:szCs w:val="22"/>
                <w:lang w:val="hy-AM"/>
              </w:rPr>
              <w:t xml:space="preserve"> </w:t>
            </w:r>
            <w:r w:rsidRPr="00C8527E">
              <w:rPr>
                <w:rFonts w:ascii="Times Armenian" w:hAnsi="Times Armenian" w:cs="Calibri"/>
                <w:b/>
                <w:bCs/>
                <w:sz w:val="22"/>
                <w:szCs w:val="22"/>
              </w:rPr>
              <w:t>ÙÇ³íáñ</w:t>
            </w:r>
          </w:p>
        </w:tc>
        <w:tc>
          <w:tcPr>
            <w:tcW w:w="1047" w:type="dxa"/>
            <w:shd w:val="clear" w:color="auto" w:fill="auto"/>
            <w:vAlign w:val="center"/>
            <w:hideMark/>
          </w:tcPr>
          <w:p w:rsidR="00E226C4" w:rsidRPr="00C8527E" w:rsidRDefault="00E226C4" w:rsidP="00E226C4">
            <w:pPr>
              <w:jc w:val="center"/>
              <w:rPr>
                <w:rFonts w:ascii="Times Armenian" w:hAnsi="Times Armenian" w:cs="Calibri"/>
                <w:b/>
                <w:bCs/>
                <w:sz w:val="22"/>
                <w:szCs w:val="22"/>
              </w:rPr>
            </w:pPr>
            <w:r w:rsidRPr="00C8527E">
              <w:rPr>
                <w:rFonts w:ascii="Times Armenian" w:hAnsi="Times Armenian" w:cs="Calibri"/>
                <w:b/>
                <w:bCs/>
                <w:sz w:val="22"/>
                <w:szCs w:val="22"/>
              </w:rPr>
              <w:t>ù³Ý³Ï</w:t>
            </w:r>
          </w:p>
        </w:tc>
        <w:tc>
          <w:tcPr>
            <w:tcW w:w="1276" w:type="dxa"/>
            <w:shd w:val="clear" w:color="auto" w:fill="auto"/>
            <w:vAlign w:val="center"/>
            <w:hideMark/>
          </w:tcPr>
          <w:p w:rsidR="00E226C4" w:rsidRPr="00C8527E" w:rsidRDefault="00C8527E" w:rsidP="00C8527E">
            <w:pPr>
              <w:jc w:val="center"/>
              <w:rPr>
                <w:rFonts w:ascii="Times Armenian" w:hAnsi="Times Armenian" w:cs="Calibri"/>
                <w:b/>
                <w:bCs/>
                <w:sz w:val="22"/>
                <w:szCs w:val="22"/>
              </w:rPr>
            </w:pPr>
            <w:r w:rsidRPr="00C8527E">
              <w:rPr>
                <w:rFonts w:ascii="Times Armenian" w:hAnsi="Times Armenian" w:cs="Calibri"/>
                <w:b/>
                <w:bCs/>
                <w:sz w:val="22"/>
                <w:szCs w:val="22"/>
              </w:rPr>
              <w:t xml:space="preserve">ÙÇ³íáñÇ ³ñÅ»ùÁ </w:t>
            </w:r>
            <w:r w:rsidR="00E226C4" w:rsidRPr="00C8527E">
              <w:rPr>
                <w:rFonts w:ascii="Times Armenian" w:hAnsi="Times Armenian" w:cs="Calibri"/>
                <w:b/>
                <w:bCs/>
                <w:sz w:val="22"/>
                <w:szCs w:val="22"/>
              </w:rPr>
              <w:t>¹ñ³Ù</w:t>
            </w:r>
          </w:p>
        </w:tc>
        <w:tc>
          <w:tcPr>
            <w:tcW w:w="1936" w:type="dxa"/>
            <w:shd w:val="clear" w:color="auto" w:fill="auto"/>
            <w:vAlign w:val="center"/>
            <w:hideMark/>
          </w:tcPr>
          <w:p w:rsidR="00E226C4" w:rsidRPr="00C8527E" w:rsidRDefault="00E226C4" w:rsidP="00E226C4">
            <w:pPr>
              <w:jc w:val="center"/>
              <w:rPr>
                <w:rFonts w:ascii="Sylfaen" w:hAnsi="Sylfaen" w:cs="Calibri"/>
                <w:b/>
                <w:bCs/>
                <w:sz w:val="22"/>
                <w:szCs w:val="22"/>
                <w:lang w:val="hy-AM"/>
              </w:rPr>
            </w:pPr>
            <w:r w:rsidRPr="00C8527E">
              <w:rPr>
                <w:rFonts w:ascii="Times Armenian" w:hAnsi="Times Armenian" w:cs="Calibri"/>
                <w:b/>
                <w:bCs/>
                <w:sz w:val="22"/>
                <w:szCs w:val="22"/>
              </w:rPr>
              <w:t>ÀÝ¹³Ù»ÝÁ</w:t>
            </w:r>
            <w:r w:rsidR="00C8527E" w:rsidRPr="00C8527E">
              <w:rPr>
                <w:rFonts w:ascii="Sylfaen" w:hAnsi="Sylfaen" w:cs="Calibri"/>
                <w:b/>
                <w:bCs/>
                <w:sz w:val="22"/>
                <w:szCs w:val="22"/>
                <w:lang w:val="hy-AM"/>
              </w:rPr>
              <w:t xml:space="preserve"> դրամ</w:t>
            </w:r>
          </w:p>
        </w:tc>
      </w:tr>
      <w:tr w:rsidR="00E226C4" w:rsidRPr="00E226C4" w:rsidTr="00646B0B">
        <w:trPr>
          <w:trHeight w:val="300"/>
          <w:jc w:val="center"/>
        </w:trPr>
        <w:tc>
          <w:tcPr>
            <w:tcW w:w="710" w:type="dxa"/>
            <w:shd w:val="clear" w:color="auto" w:fill="auto"/>
            <w:vAlign w:val="center"/>
            <w:hideMark/>
          </w:tcPr>
          <w:p w:rsidR="00E226C4" w:rsidRPr="00E226C4" w:rsidRDefault="00E226C4" w:rsidP="00E226C4">
            <w:pPr>
              <w:jc w:val="center"/>
              <w:rPr>
                <w:rFonts w:ascii="Arial Armenian" w:hAnsi="Arial Armenian" w:cs="Calibri"/>
                <w:i/>
                <w:iCs/>
                <w:sz w:val="22"/>
                <w:szCs w:val="22"/>
              </w:rPr>
            </w:pPr>
            <w:r w:rsidRPr="00E226C4">
              <w:rPr>
                <w:rFonts w:ascii="Arial Armenian" w:hAnsi="Arial Armenian" w:cs="Calibri"/>
                <w:i/>
                <w:iCs/>
                <w:sz w:val="22"/>
                <w:szCs w:val="22"/>
              </w:rPr>
              <w:t>1</w:t>
            </w:r>
          </w:p>
        </w:tc>
        <w:tc>
          <w:tcPr>
            <w:tcW w:w="4744" w:type="dxa"/>
            <w:shd w:val="clear" w:color="auto" w:fill="auto"/>
            <w:vAlign w:val="center"/>
            <w:hideMark/>
          </w:tcPr>
          <w:p w:rsidR="00E226C4" w:rsidRPr="00E226C4" w:rsidRDefault="00E226C4" w:rsidP="00E226C4">
            <w:pPr>
              <w:jc w:val="center"/>
              <w:rPr>
                <w:rFonts w:ascii="Arial Armenian" w:hAnsi="Arial Armenian" w:cs="Calibri"/>
                <w:i/>
                <w:iCs/>
                <w:sz w:val="22"/>
                <w:szCs w:val="22"/>
              </w:rPr>
            </w:pPr>
            <w:r w:rsidRPr="00E226C4">
              <w:rPr>
                <w:rFonts w:ascii="Arial Armenian" w:hAnsi="Arial Armenian" w:cs="Calibri"/>
                <w:i/>
                <w:iCs/>
                <w:sz w:val="22"/>
                <w:szCs w:val="22"/>
              </w:rPr>
              <w:t>2</w:t>
            </w:r>
          </w:p>
        </w:tc>
        <w:tc>
          <w:tcPr>
            <w:tcW w:w="1134" w:type="dxa"/>
            <w:shd w:val="clear" w:color="auto" w:fill="auto"/>
            <w:vAlign w:val="center"/>
            <w:hideMark/>
          </w:tcPr>
          <w:p w:rsidR="00E226C4" w:rsidRPr="00E226C4" w:rsidRDefault="00E226C4" w:rsidP="00E226C4">
            <w:pPr>
              <w:jc w:val="center"/>
              <w:rPr>
                <w:rFonts w:ascii="Arial Armenian" w:hAnsi="Arial Armenian" w:cs="Calibri"/>
                <w:i/>
                <w:iCs/>
                <w:sz w:val="22"/>
                <w:szCs w:val="22"/>
              </w:rPr>
            </w:pPr>
            <w:r w:rsidRPr="00E226C4">
              <w:rPr>
                <w:rFonts w:ascii="Arial Armenian" w:hAnsi="Arial Armenian" w:cs="Calibri"/>
                <w:i/>
                <w:iCs/>
                <w:sz w:val="22"/>
                <w:szCs w:val="22"/>
              </w:rPr>
              <w:t>3</w:t>
            </w:r>
          </w:p>
        </w:tc>
        <w:tc>
          <w:tcPr>
            <w:tcW w:w="1047" w:type="dxa"/>
            <w:shd w:val="clear" w:color="auto" w:fill="auto"/>
            <w:vAlign w:val="center"/>
            <w:hideMark/>
          </w:tcPr>
          <w:p w:rsidR="00E226C4" w:rsidRPr="00E226C4" w:rsidRDefault="00E226C4" w:rsidP="00E226C4">
            <w:pPr>
              <w:jc w:val="center"/>
              <w:rPr>
                <w:rFonts w:ascii="Arial Armenian" w:hAnsi="Arial Armenian" w:cs="Calibri"/>
                <w:i/>
                <w:iCs/>
                <w:sz w:val="22"/>
                <w:szCs w:val="22"/>
              </w:rPr>
            </w:pPr>
            <w:r w:rsidRPr="00E226C4">
              <w:rPr>
                <w:rFonts w:ascii="Arial Armenian" w:hAnsi="Arial Armenian" w:cs="Calibri"/>
                <w:i/>
                <w:iCs/>
                <w:sz w:val="22"/>
                <w:szCs w:val="22"/>
              </w:rPr>
              <w:t>4</w:t>
            </w:r>
          </w:p>
        </w:tc>
        <w:tc>
          <w:tcPr>
            <w:tcW w:w="1276" w:type="dxa"/>
            <w:shd w:val="clear" w:color="auto" w:fill="auto"/>
            <w:noWrap/>
            <w:vAlign w:val="center"/>
            <w:hideMark/>
          </w:tcPr>
          <w:p w:rsidR="00E226C4" w:rsidRPr="00E226C4" w:rsidRDefault="00E226C4" w:rsidP="00E226C4">
            <w:pPr>
              <w:jc w:val="center"/>
              <w:rPr>
                <w:rFonts w:ascii="Sylfaen" w:hAnsi="Sylfaen" w:cs="Calibri"/>
                <w:i/>
                <w:iCs/>
                <w:color w:val="000000"/>
                <w:sz w:val="22"/>
                <w:szCs w:val="22"/>
              </w:rPr>
            </w:pPr>
            <w:r w:rsidRPr="00E226C4">
              <w:rPr>
                <w:rFonts w:ascii="Sylfaen" w:hAnsi="Sylfaen" w:cs="Calibri"/>
                <w:i/>
                <w:iCs/>
                <w:color w:val="000000"/>
                <w:sz w:val="22"/>
                <w:szCs w:val="22"/>
              </w:rPr>
              <w:t>5</w:t>
            </w:r>
          </w:p>
        </w:tc>
        <w:tc>
          <w:tcPr>
            <w:tcW w:w="1936" w:type="dxa"/>
            <w:shd w:val="clear" w:color="auto" w:fill="auto"/>
            <w:noWrap/>
            <w:vAlign w:val="center"/>
            <w:hideMark/>
          </w:tcPr>
          <w:p w:rsidR="00E226C4" w:rsidRPr="00E226C4" w:rsidRDefault="00E226C4" w:rsidP="00E226C4">
            <w:pPr>
              <w:jc w:val="center"/>
              <w:rPr>
                <w:rFonts w:ascii="Sylfaen" w:hAnsi="Sylfaen" w:cs="Calibri"/>
                <w:i/>
                <w:iCs/>
                <w:color w:val="000000"/>
                <w:sz w:val="22"/>
                <w:szCs w:val="22"/>
              </w:rPr>
            </w:pPr>
            <w:r w:rsidRPr="00E226C4">
              <w:rPr>
                <w:rFonts w:ascii="Sylfaen" w:hAnsi="Sylfaen" w:cs="Calibri"/>
                <w:i/>
                <w:iCs/>
                <w:color w:val="000000"/>
                <w:sz w:val="22"/>
                <w:szCs w:val="22"/>
              </w:rPr>
              <w:t>6</w:t>
            </w: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6925" w:type="dxa"/>
            <w:gridSpan w:val="3"/>
            <w:shd w:val="clear" w:color="auto" w:fill="auto"/>
            <w:hideMark/>
          </w:tcPr>
          <w:p w:rsidR="00E226C4" w:rsidRPr="00E226C4" w:rsidRDefault="00E226C4" w:rsidP="00C8527E">
            <w:pPr>
              <w:jc w:val="center"/>
              <w:rPr>
                <w:rFonts w:ascii="Arial Unicode" w:hAnsi="Arial Unicode" w:cs="Calibri"/>
                <w:b/>
                <w:bCs/>
                <w:sz w:val="22"/>
                <w:szCs w:val="22"/>
              </w:rPr>
            </w:pPr>
            <w:r w:rsidRPr="00E226C4">
              <w:rPr>
                <w:rFonts w:ascii="Arial Unicode" w:hAnsi="Arial Unicode" w:cs="Calibri"/>
                <w:b/>
                <w:bCs/>
                <w:sz w:val="22"/>
                <w:szCs w:val="22"/>
              </w:rPr>
              <w:t>Չափիչ հանգույցի կառուցում</w:t>
            </w:r>
          </w:p>
        </w:tc>
        <w:tc>
          <w:tcPr>
            <w:tcW w:w="1276"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936"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hideMark/>
          </w:tcPr>
          <w:p w:rsidR="00E226C4" w:rsidRPr="00E226C4" w:rsidRDefault="00E226C4" w:rsidP="00C8527E">
            <w:pPr>
              <w:rPr>
                <w:rFonts w:ascii="Arial Unicode" w:hAnsi="Arial Unicode" w:cs="Calibri"/>
                <w:sz w:val="22"/>
                <w:szCs w:val="22"/>
              </w:rPr>
            </w:pPr>
            <w:r w:rsidRPr="00E226C4">
              <w:rPr>
                <w:rFonts w:ascii="Arial Unicode" w:hAnsi="Arial Unicode" w:cs="Calibri"/>
                <w:sz w:val="22"/>
                <w:szCs w:val="22"/>
              </w:rPr>
              <w:t>Հենասյուների տակ փոսերի քանդում 4-րդ կարգ</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4.320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hideMark/>
          </w:tcPr>
          <w:p w:rsidR="00E226C4" w:rsidRPr="00E226C4" w:rsidRDefault="00E226C4" w:rsidP="00C8527E">
            <w:pPr>
              <w:rPr>
                <w:rFonts w:ascii="Arial Unicode" w:hAnsi="Arial Unicode" w:cs="Calibri"/>
                <w:sz w:val="22"/>
                <w:szCs w:val="22"/>
              </w:rPr>
            </w:pPr>
            <w:r w:rsidRPr="00E226C4">
              <w:rPr>
                <w:rFonts w:ascii="Arial Unicode" w:hAnsi="Arial Unicode" w:cs="Calibri"/>
                <w:sz w:val="22"/>
                <w:szCs w:val="22"/>
              </w:rPr>
              <w:t>Բետոնե հիմքեր Մ-150մ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4.250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Մետաղական հենաս.  Փ-159մմ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112.000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Փ-133մմ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24.000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Փ-89մմ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33.000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Մետաղական թամբերի տեղադրում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17.110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Պարանիտ</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3.260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Մետաղական թիթեղի տեղադրում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30.000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9</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Նախաներկում մետաղական մասերի 2 անգամ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մ2</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22.800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10</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Նեկում 2 անգամ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մ2</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22.800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11</w:t>
            </w:r>
          </w:p>
        </w:tc>
        <w:tc>
          <w:tcPr>
            <w:tcW w:w="4744" w:type="dxa"/>
            <w:shd w:val="clear" w:color="000000" w:fill="FFFFFF"/>
            <w:hideMark/>
          </w:tcPr>
          <w:p w:rsidR="00E226C4" w:rsidRPr="00646B0B" w:rsidRDefault="00E226C4" w:rsidP="00E226C4">
            <w:pPr>
              <w:rPr>
                <w:rFonts w:ascii="Arial Unicode" w:hAnsi="Arial Unicode" w:cs="Calibri"/>
                <w:sz w:val="22"/>
                <w:szCs w:val="22"/>
                <w:lang w:val="hy-AM"/>
              </w:rPr>
            </w:pPr>
            <w:r w:rsidRPr="00646B0B">
              <w:rPr>
                <w:rFonts w:ascii="Arial Unicode" w:hAnsi="Arial Unicode" w:cs="Calibri"/>
                <w:sz w:val="22"/>
                <w:szCs w:val="22"/>
                <w:lang w:val="hy-AM"/>
              </w:rPr>
              <w:t>Խողովակի տեղափոխում և մոնտաժում Փ-219*6մմ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9.000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12</w:t>
            </w:r>
          </w:p>
        </w:tc>
        <w:tc>
          <w:tcPr>
            <w:tcW w:w="4744" w:type="dxa"/>
            <w:shd w:val="clear" w:color="000000" w:fill="FFFFFF"/>
            <w:hideMark/>
          </w:tcPr>
          <w:p w:rsidR="00E226C4" w:rsidRPr="00646B0B" w:rsidRDefault="00E226C4" w:rsidP="00E226C4">
            <w:pPr>
              <w:rPr>
                <w:rFonts w:ascii="Arial Unicode" w:hAnsi="Arial Unicode" w:cs="Calibri"/>
                <w:sz w:val="22"/>
                <w:szCs w:val="22"/>
                <w:lang w:val="hy-AM"/>
              </w:rPr>
            </w:pPr>
            <w:r w:rsidRPr="00646B0B">
              <w:rPr>
                <w:rFonts w:ascii="Arial Unicode" w:hAnsi="Arial Unicode" w:cs="Calibri"/>
                <w:sz w:val="22"/>
                <w:szCs w:val="22"/>
                <w:lang w:val="hy-AM"/>
              </w:rPr>
              <w:t>Խողովակի տեղափոխում և մոնտաժում Փ-159*4.5մմ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13.50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C8527E">
            <w:pP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13</w:t>
            </w:r>
          </w:p>
        </w:tc>
        <w:tc>
          <w:tcPr>
            <w:tcW w:w="4744" w:type="dxa"/>
            <w:shd w:val="clear" w:color="000000" w:fill="FFFFFF"/>
            <w:hideMark/>
          </w:tcPr>
          <w:p w:rsidR="00E226C4" w:rsidRPr="00646B0B" w:rsidRDefault="00E226C4" w:rsidP="00E226C4">
            <w:pPr>
              <w:rPr>
                <w:rFonts w:ascii="Arial Unicode" w:hAnsi="Arial Unicode" w:cs="Calibri"/>
                <w:sz w:val="22"/>
                <w:szCs w:val="22"/>
                <w:lang w:val="hy-AM"/>
              </w:rPr>
            </w:pPr>
            <w:r w:rsidRPr="00646B0B">
              <w:rPr>
                <w:rFonts w:ascii="Arial Unicode" w:hAnsi="Arial Unicode" w:cs="Calibri"/>
                <w:sz w:val="22"/>
                <w:szCs w:val="22"/>
                <w:lang w:val="hy-AM"/>
              </w:rPr>
              <w:t xml:space="preserve">Խողովակի տեղափոխում և մոնտաժում Փ-108*4մմ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13.500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Խողովակի մոնտաժում Փ-21.3*2.8մմ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15</w:t>
            </w:r>
          </w:p>
        </w:tc>
        <w:tc>
          <w:tcPr>
            <w:tcW w:w="4744" w:type="dxa"/>
            <w:shd w:val="clear" w:color="000000" w:fill="FFFFFF"/>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Փչամաքրում 2 անգամ</w:t>
            </w:r>
          </w:p>
        </w:tc>
        <w:tc>
          <w:tcPr>
            <w:tcW w:w="1134"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46.000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16</w:t>
            </w:r>
          </w:p>
        </w:tc>
        <w:tc>
          <w:tcPr>
            <w:tcW w:w="4744" w:type="dxa"/>
            <w:shd w:val="clear" w:color="auto" w:fill="auto"/>
            <w:hideMark/>
          </w:tcPr>
          <w:p w:rsidR="00E226C4" w:rsidRPr="00646B0B" w:rsidRDefault="00E226C4" w:rsidP="00E226C4">
            <w:pPr>
              <w:rPr>
                <w:rFonts w:ascii="Arial Unicode" w:hAnsi="Arial Unicode" w:cs="Calibri"/>
                <w:sz w:val="22"/>
                <w:szCs w:val="22"/>
                <w:lang w:val="hy-AM"/>
              </w:rPr>
            </w:pPr>
            <w:r w:rsidRPr="00646B0B">
              <w:rPr>
                <w:rFonts w:ascii="Arial Unicode" w:hAnsi="Arial Unicode" w:cs="Calibri"/>
                <w:sz w:val="22"/>
                <w:szCs w:val="22"/>
                <w:lang w:val="hy-AM"/>
              </w:rPr>
              <w:t xml:space="preserve">Փականի տեղափոխում և տեղադրում Փ-150մմ Պ-1.6ՄՊա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w:t>
            </w:r>
            <w:r w:rsidR="00646B0B">
              <w:rPr>
                <w:rFonts w:ascii="Sylfaen" w:hAnsi="Sylfaen" w:cs="Calibri"/>
                <w:sz w:val="18"/>
                <w:szCs w:val="18"/>
                <w:lang w:val="hy-AM"/>
              </w:rPr>
              <w:t>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 xml:space="preserve">Փականի տեղափոխում և տեղադրում Փ-200մմ Պ-1.6ՄՊա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18</w:t>
            </w:r>
          </w:p>
        </w:tc>
        <w:tc>
          <w:tcPr>
            <w:tcW w:w="4744" w:type="dxa"/>
            <w:shd w:val="clear" w:color="auto" w:fill="auto"/>
            <w:hideMark/>
          </w:tcPr>
          <w:p w:rsidR="00E226C4" w:rsidRPr="00646B0B" w:rsidRDefault="00E226C4" w:rsidP="00E226C4">
            <w:pPr>
              <w:rPr>
                <w:rFonts w:ascii="Arial Unicode" w:hAnsi="Arial Unicode" w:cs="Calibri"/>
                <w:sz w:val="22"/>
                <w:szCs w:val="22"/>
                <w:lang w:val="hy-AM"/>
              </w:rPr>
            </w:pPr>
            <w:r w:rsidRPr="00646B0B">
              <w:rPr>
                <w:rFonts w:ascii="Arial Unicode" w:hAnsi="Arial Unicode" w:cs="Calibri"/>
                <w:sz w:val="22"/>
                <w:szCs w:val="22"/>
                <w:lang w:val="hy-AM"/>
              </w:rPr>
              <w:t>Փականի տեղադրում  և տեղափոխում Փ-100մմ 1.6ՄՊա</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19</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Փ-15մմ գնդիկավոր փականի տեղադրում ԿՇ-15</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000000" w:fill="FFFFFF"/>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20</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Ձևավոր մասերի  տեղադրում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135.600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Կամերային դիաֆրագմայի տեղադրում Փ-150մմ P-10 Մպա</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22</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Փ-100մմ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23</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Կցաշուրթերի մոնտաժում Փ-150մմ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Փ-100մմ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25</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Խողովակի ներսի մասի մաքրում Փ-100մմ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lastRenderedPageBreak/>
              <w:t>26</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Խողովակի ներսի մասի մաքրում Փ-150մմ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Ներմիացում Փ-200մմ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Ընդամենը</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E226C4">
            <w:pPr>
              <w:rPr>
                <w:rFonts w:ascii="Arial Unicode" w:hAnsi="Arial Unicode" w:cs="Calibri"/>
                <w:b/>
                <w:bCs/>
                <w:sz w:val="22"/>
                <w:szCs w:val="22"/>
              </w:rPr>
            </w:pPr>
            <w:r w:rsidRPr="00E226C4">
              <w:rPr>
                <w:rFonts w:ascii="Arial Unicode" w:hAnsi="Arial Unicode" w:cs="Calibri"/>
                <w:b/>
                <w:bCs/>
                <w:sz w:val="22"/>
                <w:szCs w:val="22"/>
              </w:rPr>
              <w:t>Չափիչ, ստուգիչ սարքեր և ավտոմատացում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855"/>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Կամերայի դիաֆրագմայի տեղափոխում և արժեքը ԴԿՍ Փ-150մմ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855"/>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Կամերայի դիաֆրագմայի տեղափոխում և արժեքը ԴԿՍ Փ-100մմ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Արմֆլոի տեղափոխում, մոնտաժում և կարգաբերում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Մոնոմետրի տեղադրում 4կգ/սմ2 ՄՊԶ-ՈՒ-4</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Ջերմաչափ -35+50 Պ-2</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առանց /оправи/</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Մեկուսիչի տեղադրում կապռոլոնից</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Մալուղի մշակում 1.5մմ2 միչև 7 լար.</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9</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Խողովակի տեղադրում մալուխի անցկ. Համար</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5.000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10</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Մալուղի մոնտաժում խողովակ. Միջով ԿՎՎԳԷ-4*1.5</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5.000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Մալուղի մոնտաժում պատերի վրա ամրացումով Միջով ԿԲԲԳԷ-4*1.5</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12</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Իմպուլսային խողովակներ Փ-14*2մմ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17.000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13</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Իմպուլսային խողովակի փչամաքրում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17.000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Բաբիշկա ուղիղ Մ-20</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4.000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15</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Շտուցեր Մ20</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16</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Իմպուլսային խողովակների մուտքեր</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մալուխների 10 լար</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18</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 xml:space="preserve">Գնդիկավոր փական Փ-15մմ P-4 Mpa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19</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Եռաբաշխիչային միացում СТЗ-14У-1</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4.000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20</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Բաց անցումներ խողովակային մինչև 10հատ</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Ուղղահայաց հողանցում  Փ-20մմ ցինկ. Խողովակ</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Հորզոնական հողանցում 40*5մմ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Ուղահայաց հողանցում ցինկ. Թիթեղից 08*500*500</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Հողի քանդում 4-րդ կարգ ձեռք.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Ետ լիցք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Ընդամենը</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646B0B" w:rsidRDefault="00E226C4" w:rsidP="00646B0B">
            <w:pPr>
              <w:jc w:val="center"/>
              <w:rPr>
                <w:rFonts w:ascii="Sylfaen" w:hAnsi="Sylfaen" w:cs="Calibri"/>
                <w:sz w:val="18"/>
                <w:szCs w:val="18"/>
                <w:lang w:val="hy-AM"/>
              </w:rPr>
            </w:pPr>
            <w:r w:rsidRPr="00E226C4">
              <w:rPr>
                <w:rFonts w:ascii="Arial Unicode" w:hAnsi="Arial Unicode" w:cs="Calibri"/>
                <w:sz w:val="18"/>
                <w:szCs w:val="18"/>
              </w:rPr>
              <w:t>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Արմֆլօ տեղադրման սենք 1.5*1.7*2.2հ</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lastRenderedPageBreak/>
              <w:t> </w:t>
            </w:r>
          </w:p>
        </w:tc>
        <w:tc>
          <w:tcPr>
            <w:tcW w:w="4744" w:type="dxa"/>
            <w:shd w:val="clear" w:color="auto" w:fill="auto"/>
            <w:noWrap/>
            <w:vAlign w:val="center"/>
            <w:hideMark/>
          </w:tcPr>
          <w:p w:rsidR="00E226C4" w:rsidRPr="00E226C4" w:rsidRDefault="00E226C4" w:rsidP="00E226C4">
            <w:pPr>
              <w:jc w:val="center"/>
              <w:rPr>
                <w:rFonts w:ascii="Sylfaen" w:hAnsi="Sylfaen" w:cs="Calibri"/>
                <w:b/>
                <w:bCs/>
                <w:color w:val="000000"/>
                <w:sz w:val="22"/>
                <w:szCs w:val="22"/>
              </w:rPr>
            </w:pPr>
            <w:r w:rsidRPr="00E226C4">
              <w:rPr>
                <w:rFonts w:ascii="Sylfaen" w:hAnsi="Sylfaen" w:cs="Calibri"/>
                <w:b/>
                <w:bCs/>
                <w:color w:val="000000"/>
                <w:sz w:val="22"/>
                <w:szCs w:val="22"/>
              </w:rPr>
              <w:t>Տարածքի հողանցում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Ուղղահայաց հողանցում 50*50*5Լ-1.5մ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6</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Հորզոնական հողանցում 40*4մմ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24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Հողի քանդում 4-րդ կարգ ձեռք.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8.4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Ետ լիցք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8.4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E226C4">
            <w:pPr>
              <w:jc w:val="center"/>
              <w:rPr>
                <w:rFonts w:ascii="Arial Unicode" w:hAnsi="Arial Unicode" w:cs="Calibri"/>
                <w:b/>
                <w:bCs/>
                <w:sz w:val="22"/>
                <w:szCs w:val="22"/>
              </w:rPr>
            </w:pPr>
            <w:r w:rsidRPr="00E226C4">
              <w:rPr>
                <w:rFonts w:ascii="Arial Unicode" w:hAnsi="Arial Unicode" w:cs="Calibri"/>
                <w:b/>
                <w:bCs/>
                <w:sz w:val="22"/>
                <w:szCs w:val="22"/>
              </w:rPr>
              <w:t>Արմֆլոի շենքի հողանցում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Հողի քանդում 4-րդ կարգ ձեռք.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5.3</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Ետ լիցք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5.3</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Ուղղահայաց հողանցում 50*50*5Լ-1.5մ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Հորզոնական հողանցում 40*4մմ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9</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Պէ խողովակի տեղադրում Փ-32</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3</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10</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Պղնձե լարի անցկացում 4մ2</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Ընդամենը</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hideMark/>
          </w:tcPr>
          <w:p w:rsidR="00E226C4" w:rsidRPr="00E226C4" w:rsidRDefault="00E226C4" w:rsidP="00E226C4">
            <w:pPr>
              <w:rPr>
                <w:rFonts w:ascii="Arial Unicode" w:hAnsi="Arial Unicode" w:cs="Calibri"/>
                <w:b/>
                <w:bCs/>
                <w:sz w:val="22"/>
                <w:szCs w:val="22"/>
              </w:rPr>
            </w:pPr>
            <w:r w:rsidRPr="00E226C4">
              <w:rPr>
                <w:rFonts w:ascii="Arial Unicode" w:hAnsi="Arial Unicode" w:cs="Calibri"/>
                <w:b/>
                <w:bCs/>
                <w:sz w:val="22"/>
                <w:szCs w:val="22"/>
              </w:rPr>
              <w:t>Շանթարգելի պատրաստում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w:hAnsi="Arial" w:cs="Arial"/>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 xml:space="preserve">Հողի քանդում 4-րդ կարգ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Տեղի հարթեցում քանդած հողի</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2.500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Բետոնե հիմքեր Մ-250մ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1.400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57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Մետաղական շանթարգելի մոնտաժում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տն</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0.332</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Խողովակ Փ-219*7մմ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5.250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Փ-108*6մմ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5.250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Փ-57*8մմ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5.000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թիթեղ 40*4մմ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6.000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9</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նույնը 350*350*12 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կգ</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11.500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10</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 xml:space="preserve">Հողի քանդում 4-րդ կարգ </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11</w:t>
            </w:r>
          </w:p>
        </w:tc>
        <w:tc>
          <w:tcPr>
            <w:tcW w:w="4744" w:type="dxa"/>
            <w:shd w:val="clear" w:color="auto" w:fill="auto"/>
            <w:hideMark/>
          </w:tcPr>
          <w:p w:rsidR="00E226C4" w:rsidRPr="00E226C4" w:rsidRDefault="00E226C4" w:rsidP="00E226C4">
            <w:pPr>
              <w:rPr>
                <w:rFonts w:ascii="Arial Unicode" w:hAnsi="Arial Unicode" w:cs="Calibri"/>
                <w:sz w:val="22"/>
                <w:szCs w:val="22"/>
              </w:rPr>
            </w:pPr>
            <w:r w:rsidRPr="00E226C4">
              <w:rPr>
                <w:rFonts w:ascii="Arial Unicode" w:hAnsi="Arial Unicode" w:cs="Calibri"/>
                <w:sz w:val="22"/>
                <w:szCs w:val="22"/>
              </w:rPr>
              <w:t>Ետ լիցք</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մ3</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3.500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Ուղղահայաց հողանցում 50*50*5Լ-1.5մ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հատ</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3.000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Հորզոնական հողանցում 40*4մմ</w:t>
            </w:r>
          </w:p>
        </w:tc>
        <w:tc>
          <w:tcPr>
            <w:tcW w:w="1134"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մ</w:t>
            </w:r>
          </w:p>
        </w:tc>
        <w:tc>
          <w:tcPr>
            <w:tcW w:w="1047"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r w:rsidRPr="00E226C4">
              <w:rPr>
                <w:rFonts w:ascii="Arial Unicode" w:hAnsi="Arial Unicode" w:cs="Calibri"/>
                <w:sz w:val="22"/>
                <w:szCs w:val="22"/>
              </w:rPr>
              <w:t>12.000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xml:space="preserve">Ընդամենը  </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b/>
                <w:bCs/>
                <w:color w:val="000000"/>
                <w:sz w:val="22"/>
                <w:szCs w:val="22"/>
              </w:rPr>
            </w:pPr>
            <w:r w:rsidRPr="00E226C4">
              <w:rPr>
                <w:rFonts w:ascii="Sylfaen" w:hAnsi="Sylfaen" w:cs="Calibri"/>
                <w:b/>
                <w:bCs/>
                <w:color w:val="000000"/>
                <w:sz w:val="22"/>
                <w:szCs w:val="22"/>
              </w:rPr>
              <w:t>Արտաքին լուսավորություն</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Հողի քանդում 4-րդ կարգ ձեռք.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5.5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Ետ լիցք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Ավելորդ գրունտի հարթեցում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Բետոնե հիմք Մ-150</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Ավտոմատի տեղադրում 16 Ա</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Ավտոմատի տեղադրում 10 Ա</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Պղձե լարի անցկացում  ՎՎԳ 3*4մ2</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12</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Ացբոցեմենտե խողով. Տեղադր. Փ-100մմ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3</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9</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Մալուխի ացկացում խողովակով</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3</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10</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Ալյումինե լարի անցկացում հենասյուններով Ա-16</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100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Մեկուսիչների տեղադրում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Մետաղական մասեր</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2</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Լուսատուներ PKY-250</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2</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Լուսավ. Արկղ</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Մետաղական լուսավորության հենասյուն</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տն</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0.2676</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Ընդամենը</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center"/>
            <w:hideMark/>
          </w:tcPr>
          <w:p w:rsidR="00E226C4" w:rsidRPr="00E226C4" w:rsidRDefault="00E226C4" w:rsidP="00E226C4">
            <w:pPr>
              <w:jc w:val="center"/>
              <w:rPr>
                <w:rFonts w:ascii="Sylfaen" w:hAnsi="Sylfaen" w:cs="Calibri"/>
                <w:b/>
                <w:bCs/>
                <w:color w:val="000000"/>
                <w:sz w:val="22"/>
                <w:szCs w:val="22"/>
              </w:rPr>
            </w:pPr>
            <w:r w:rsidRPr="00E226C4">
              <w:rPr>
                <w:rFonts w:ascii="Sylfaen" w:hAnsi="Sylfaen" w:cs="Calibri"/>
                <w:b/>
                <w:bCs/>
                <w:color w:val="000000"/>
                <w:sz w:val="22"/>
                <w:szCs w:val="22"/>
              </w:rPr>
              <w:t>Մետաղական ցանկապատ</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Տարածքի հարթեցում 3-կ-գ</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160</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lastRenderedPageBreak/>
              <w:t>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Փոսերի քանդում 4-րդ կարգ</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2.11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Քանդած ավելորդ հողի հարթ.</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0.35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Տարծքի խճապատում 10սմ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22.75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Բուտոբետոնե հիմքեր Մ-100</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1.76</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Մետաղական ցանցավոր ցանկապատ</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34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Մետաղական դռան տեղադրում / պետլի, փական/</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Մետաղական մասերի ներկում 2 անգամ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մ2</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135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Ընդամենը</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b/>
                <w:bCs/>
                <w:color w:val="000000"/>
                <w:sz w:val="22"/>
                <w:szCs w:val="22"/>
              </w:rPr>
            </w:pPr>
            <w:r w:rsidRPr="00E226C4">
              <w:rPr>
                <w:rFonts w:ascii="Sylfaen" w:hAnsi="Sylfaen" w:cs="Calibri"/>
                <w:b/>
                <w:bCs/>
                <w:color w:val="000000"/>
                <w:sz w:val="22"/>
                <w:szCs w:val="22"/>
              </w:rPr>
              <w:t>Չափիչ կայանի հիմնատակի պատրաստում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Հողի քանդում 4-րդ կարգ ձեռք.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1.44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Ետ լիցք</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0.5</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Հիմքի  խճապատում 10սմ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0.44</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Բուտոբետոնե հիմքեր Մ-100</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մ3</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0.96</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Մետաղե ներդիրներ</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տն</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0.0432</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Ցեմենտե շաղախով հարթեցում</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մ2</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3.8</w:t>
            </w:r>
          </w:p>
        </w:tc>
        <w:tc>
          <w:tcPr>
            <w:tcW w:w="127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xml:space="preserve">Ընդամենը  </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Ընդամենը  բոլոր մասերով</w:t>
            </w:r>
          </w:p>
        </w:tc>
        <w:tc>
          <w:tcPr>
            <w:tcW w:w="1134"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Arial Unicode" w:hAnsi="Arial Unicode" w:cs="Calibri"/>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646B0B">
            <w:pPr>
              <w:rPr>
                <w:rFonts w:ascii="Times Armenian" w:hAnsi="Times Armenian" w:cs="Calibri"/>
              </w:rPr>
            </w:pPr>
            <w:r w:rsidRPr="00E226C4">
              <w:rPr>
                <w:rFonts w:ascii="Times Armenian" w:hAnsi="Times Armenian" w:cs="Calibri"/>
              </w:rPr>
              <w:t xml:space="preserve">Þ³ÑáõÛÃ </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646B0B">
            <w:pPr>
              <w:rPr>
                <w:rFonts w:ascii="Times Armenian" w:hAnsi="Times Armenian" w:cs="Calibri"/>
              </w:rPr>
            </w:pPr>
            <w:r w:rsidRPr="00E226C4">
              <w:rPr>
                <w:rFonts w:ascii="Times Armenian" w:hAnsi="Times Armenian" w:cs="Calibri"/>
              </w:rPr>
              <w:t>ÀÝ¹³Ù»ÝÁ</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646B0B">
            <w:pPr>
              <w:rPr>
                <w:rFonts w:ascii="Times Armenian" w:hAnsi="Times Armenian" w:cs="Calibri"/>
              </w:rPr>
            </w:pPr>
            <w:r w:rsidRPr="00E226C4">
              <w:rPr>
                <w:rFonts w:ascii="Times Armenian" w:hAnsi="Times Armenian" w:cs="Calibri"/>
              </w:rPr>
              <w:t>²²Ð 20 %</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E226C4" w:rsidRPr="00E226C4" w:rsidTr="00646B0B">
        <w:trPr>
          <w:trHeight w:val="300"/>
          <w:jc w:val="center"/>
        </w:trPr>
        <w:tc>
          <w:tcPr>
            <w:tcW w:w="710" w:type="dxa"/>
            <w:shd w:val="clear" w:color="auto" w:fill="auto"/>
            <w:noWrap/>
            <w:hideMark/>
          </w:tcPr>
          <w:p w:rsidR="00E226C4" w:rsidRPr="00E226C4" w:rsidRDefault="00E226C4" w:rsidP="00E226C4">
            <w:pPr>
              <w:jc w:val="center"/>
              <w:rPr>
                <w:rFonts w:ascii="Arial Unicode" w:hAnsi="Arial Unicode" w:cs="Calibri"/>
                <w:sz w:val="18"/>
                <w:szCs w:val="18"/>
              </w:rPr>
            </w:pPr>
            <w:r w:rsidRPr="00E226C4">
              <w:rPr>
                <w:rFonts w:ascii="Arial" w:hAnsi="Arial" w:cs="Arial"/>
                <w:sz w:val="18"/>
                <w:szCs w:val="18"/>
              </w:rPr>
              <w:t> </w:t>
            </w:r>
          </w:p>
        </w:tc>
        <w:tc>
          <w:tcPr>
            <w:tcW w:w="4744" w:type="dxa"/>
            <w:shd w:val="clear" w:color="auto" w:fill="auto"/>
            <w:vAlign w:val="center"/>
            <w:hideMark/>
          </w:tcPr>
          <w:p w:rsidR="00E226C4" w:rsidRPr="00E226C4" w:rsidRDefault="00E226C4" w:rsidP="00646B0B">
            <w:pPr>
              <w:rPr>
                <w:rFonts w:ascii="Times Armenian" w:hAnsi="Times Armenian" w:cs="Calibri"/>
              </w:rPr>
            </w:pPr>
            <w:r w:rsidRPr="00E226C4">
              <w:rPr>
                <w:rFonts w:ascii="Times Armenian" w:hAnsi="Times Armenian" w:cs="Calibri"/>
              </w:rPr>
              <w:t>ÀÝ¹³Ù»ÝÁ</w:t>
            </w:r>
          </w:p>
        </w:tc>
        <w:tc>
          <w:tcPr>
            <w:tcW w:w="1134" w:type="dxa"/>
            <w:shd w:val="clear" w:color="auto" w:fill="auto"/>
            <w:noWrap/>
            <w:vAlign w:val="bottom"/>
            <w:hideMark/>
          </w:tcPr>
          <w:p w:rsidR="00E226C4" w:rsidRPr="00E226C4" w:rsidRDefault="00E226C4" w:rsidP="00E226C4">
            <w:pPr>
              <w:rPr>
                <w:rFonts w:ascii="Sylfaen" w:hAnsi="Sylfaen" w:cs="Calibri"/>
                <w:color w:val="000000"/>
                <w:sz w:val="22"/>
                <w:szCs w:val="22"/>
              </w:rPr>
            </w:pPr>
            <w:r w:rsidRPr="00E226C4">
              <w:rPr>
                <w:rFonts w:ascii="Sylfaen" w:hAnsi="Sylfaen" w:cs="Calibri"/>
                <w:color w:val="000000"/>
                <w:sz w:val="22"/>
                <w:szCs w:val="22"/>
              </w:rPr>
              <w:t> </w:t>
            </w:r>
          </w:p>
        </w:tc>
        <w:tc>
          <w:tcPr>
            <w:tcW w:w="1047"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r w:rsidRPr="00E226C4">
              <w:rPr>
                <w:rFonts w:ascii="Sylfaen" w:hAnsi="Sylfaen" w:cs="Calibri"/>
                <w:color w:val="000000"/>
                <w:sz w:val="22"/>
                <w:szCs w:val="22"/>
              </w:rPr>
              <w:t> </w:t>
            </w:r>
          </w:p>
        </w:tc>
        <w:tc>
          <w:tcPr>
            <w:tcW w:w="127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c>
          <w:tcPr>
            <w:tcW w:w="1936" w:type="dxa"/>
            <w:shd w:val="clear" w:color="auto" w:fill="auto"/>
            <w:noWrap/>
            <w:vAlign w:val="center"/>
            <w:hideMark/>
          </w:tcPr>
          <w:p w:rsidR="00E226C4" w:rsidRPr="00E226C4" w:rsidRDefault="00E226C4" w:rsidP="00E226C4">
            <w:pPr>
              <w:jc w:val="center"/>
              <w:rPr>
                <w:rFonts w:ascii="Sylfaen" w:hAnsi="Sylfaen" w:cs="Calibri"/>
                <w:color w:val="000000"/>
                <w:sz w:val="22"/>
                <w:szCs w:val="22"/>
              </w:rPr>
            </w:pPr>
          </w:p>
        </w:tc>
      </w:tr>
      <w:tr w:rsidR="00646B0B" w:rsidRPr="00646B0B" w:rsidTr="00646B0B">
        <w:trPr>
          <w:trHeight w:val="491"/>
          <w:jc w:val="center"/>
        </w:trPr>
        <w:tc>
          <w:tcPr>
            <w:tcW w:w="10847" w:type="dxa"/>
            <w:gridSpan w:val="6"/>
            <w:shd w:val="clear" w:color="auto" w:fill="auto"/>
            <w:noWrap/>
            <w:hideMark/>
          </w:tcPr>
          <w:p w:rsidR="00646B0B" w:rsidRPr="00E226C4" w:rsidRDefault="00646B0B" w:rsidP="00E226C4">
            <w:pPr>
              <w:jc w:val="center"/>
              <w:rPr>
                <w:rFonts w:ascii="Arial Unicode" w:hAnsi="Arial Unicode" w:cs="Calibri"/>
                <w:sz w:val="18"/>
                <w:szCs w:val="18"/>
              </w:rPr>
            </w:pPr>
            <w:r w:rsidRPr="00E226C4">
              <w:rPr>
                <w:rFonts w:ascii="Arial" w:hAnsi="Arial" w:cs="Arial"/>
                <w:sz w:val="18"/>
                <w:szCs w:val="18"/>
              </w:rPr>
              <w:t> </w:t>
            </w:r>
          </w:p>
          <w:p w:rsidR="00646B0B" w:rsidRPr="00646B0B" w:rsidRDefault="00646B0B" w:rsidP="00E226C4">
            <w:pPr>
              <w:jc w:val="both"/>
              <w:rPr>
                <w:rFonts w:ascii="Times Armenian" w:hAnsi="Times Armenian" w:cs="Calibri"/>
                <w:b/>
                <w:sz w:val="22"/>
                <w:szCs w:val="22"/>
                <w:lang w:val="hy-AM"/>
              </w:rPr>
            </w:pPr>
            <w:r w:rsidRPr="00646B0B">
              <w:rPr>
                <w:rFonts w:ascii="Sylfaen" w:hAnsi="Sylfaen" w:cs="Calibri"/>
                <w:b/>
                <w:sz w:val="22"/>
                <w:szCs w:val="22"/>
                <w:lang w:val="hy-AM"/>
              </w:rPr>
              <w:t xml:space="preserve">«Գազպրոմ Արմենիա» ՓԲԸ-ի </w:t>
            </w:r>
            <w:r w:rsidRPr="00646B0B">
              <w:rPr>
                <w:rFonts w:ascii="Times Armenian" w:hAnsi="Times Armenian" w:cs="Calibri"/>
                <w:b/>
                <w:sz w:val="22"/>
                <w:szCs w:val="22"/>
                <w:lang w:val="hy-AM"/>
              </w:rPr>
              <w:t xml:space="preserve"> ÏáÕÙÇó ïñ³Ù³¹ñíáÕ ÝÛáõÃ»ñ, ë³ñù³íáñáõÙÝ»ñ ¨ Í³é³ÛáõÃÛáõÝÝ»ñ</w:t>
            </w:r>
          </w:p>
          <w:p w:rsidR="00646B0B" w:rsidRPr="00646B0B" w:rsidRDefault="00646B0B" w:rsidP="00646B0B">
            <w:pPr>
              <w:jc w:val="center"/>
              <w:rPr>
                <w:rFonts w:ascii="Times Armenian" w:hAnsi="Times Armenian" w:cs="Calibri"/>
                <w:b/>
                <w:bCs/>
                <w:i/>
                <w:iCs/>
                <w:sz w:val="22"/>
                <w:szCs w:val="22"/>
                <w:lang w:val="hy-AM"/>
              </w:rPr>
            </w:pPr>
            <w:r w:rsidRPr="00646B0B">
              <w:rPr>
                <w:rFonts w:ascii="Times Armenian" w:hAnsi="Times Armenian" w:cs="Calibri"/>
                <w:b/>
                <w:bCs/>
                <w:i/>
                <w:iCs/>
                <w:sz w:val="22"/>
                <w:szCs w:val="22"/>
                <w:lang w:val="hy-AM"/>
              </w:rPr>
              <w:t> </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1</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Խողովակ Փ-219*6մմ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մ</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9.0</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2</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Խողովակ Փ-159*4.5մմ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մ</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13.5</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3</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Խողովակ Փ-108*4մմ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մ</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13.5</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4</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Զոդակարերի ստուգում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40.0</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5</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Փական 30c41нж   Փ-200մմ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1.0</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6</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Փական   30c41нж Փ-150մմ</w:t>
            </w:r>
          </w:p>
        </w:tc>
        <w:tc>
          <w:tcPr>
            <w:tcW w:w="1134" w:type="dxa"/>
            <w:shd w:val="clear" w:color="000000" w:fill="FFFFFF"/>
            <w:vAlign w:val="center"/>
            <w:hideMark/>
          </w:tcPr>
          <w:p w:rsidR="00646B0B" w:rsidRPr="00E226C4" w:rsidRDefault="00646B0B" w:rsidP="00646B0B">
            <w:pPr>
              <w:jc w:val="center"/>
              <w:rPr>
                <w:rFonts w:ascii="Times Armenian" w:hAnsi="Times Armenian" w:cs="Calibri"/>
                <w:sz w:val="22"/>
                <w:szCs w:val="22"/>
              </w:rPr>
            </w:pPr>
            <w:r w:rsidRPr="00E226C4">
              <w:rPr>
                <w:rFonts w:ascii="Sylfaen" w:hAnsi="Sylfaen" w:cs="Sylfaen"/>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2.0</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7</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Փական 30c41нж  Փ-100մմ</w:t>
            </w:r>
          </w:p>
        </w:tc>
        <w:tc>
          <w:tcPr>
            <w:tcW w:w="1134" w:type="dxa"/>
            <w:shd w:val="clear" w:color="000000" w:fill="FFFFFF"/>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2.0</w:t>
            </w:r>
          </w:p>
        </w:tc>
      </w:tr>
      <w:tr w:rsidR="00646B0B" w:rsidRPr="00E226C4" w:rsidTr="00646B0B">
        <w:trPr>
          <w:gridAfter w:val="2"/>
          <w:wAfter w:w="3212" w:type="dxa"/>
          <w:trHeight w:val="300"/>
          <w:jc w:val="center"/>
        </w:trPr>
        <w:tc>
          <w:tcPr>
            <w:tcW w:w="710" w:type="dxa"/>
            <w:shd w:val="clear" w:color="000000" w:fill="FFFFFF"/>
            <w:noWrap/>
            <w:hideMark/>
          </w:tcPr>
          <w:p w:rsidR="00646B0B" w:rsidRPr="00E226C4" w:rsidRDefault="00646B0B" w:rsidP="00646B0B">
            <w:pPr>
              <w:jc w:val="center"/>
              <w:rPr>
                <w:rFonts w:ascii="Arial Unicode" w:hAnsi="Arial Unicode" w:cs="Calibri"/>
                <w:sz w:val="18"/>
                <w:szCs w:val="18"/>
              </w:rPr>
            </w:pPr>
            <w:r w:rsidRPr="00E226C4">
              <w:rPr>
                <w:rFonts w:ascii="Arial Unicode" w:hAnsi="Arial Unicode" w:cs="Calibri"/>
                <w:sz w:val="18"/>
                <w:szCs w:val="18"/>
              </w:rPr>
              <w:t>8</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Եռաբաշխիչ հավասարակող 219մմ</w:t>
            </w:r>
          </w:p>
        </w:tc>
        <w:tc>
          <w:tcPr>
            <w:tcW w:w="1134" w:type="dxa"/>
            <w:shd w:val="clear" w:color="000000" w:fill="FFFFFF"/>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2.0</w:t>
            </w:r>
          </w:p>
        </w:tc>
      </w:tr>
      <w:tr w:rsidR="00646B0B" w:rsidRPr="00E226C4" w:rsidTr="00646B0B">
        <w:trPr>
          <w:gridAfter w:val="2"/>
          <w:wAfter w:w="3212" w:type="dxa"/>
          <w:trHeight w:val="570"/>
          <w:jc w:val="center"/>
        </w:trPr>
        <w:tc>
          <w:tcPr>
            <w:tcW w:w="710" w:type="dxa"/>
            <w:shd w:val="clear" w:color="000000" w:fill="FFFFFF"/>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9</w:t>
            </w:r>
          </w:p>
        </w:tc>
        <w:tc>
          <w:tcPr>
            <w:tcW w:w="4744" w:type="dxa"/>
            <w:shd w:val="clear" w:color="000000" w:fill="FFFFFF"/>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Եռաբաշխիչ անհավասարա. 219-108մմ</w:t>
            </w:r>
          </w:p>
        </w:tc>
        <w:tc>
          <w:tcPr>
            <w:tcW w:w="1134" w:type="dxa"/>
            <w:shd w:val="clear" w:color="000000" w:fill="FFFFFF"/>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000000" w:fill="FFFFFF"/>
            <w:noWrap/>
            <w:vAlign w:val="center"/>
            <w:hideMark/>
          </w:tcPr>
          <w:p w:rsidR="00646B0B" w:rsidRPr="00E226C4" w:rsidRDefault="00646B0B" w:rsidP="00646B0B">
            <w:pPr>
              <w:jc w:val="center"/>
              <w:rPr>
                <w:rFonts w:ascii="Arial Unicode" w:hAnsi="Arial Unicode" w:cs="Calibri"/>
                <w:sz w:val="22"/>
                <w:szCs w:val="22"/>
              </w:rPr>
            </w:pPr>
            <w:r w:rsidRPr="00E226C4">
              <w:rPr>
                <w:rFonts w:ascii="Arial Unicode" w:hAnsi="Arial Unicode" w:cs="Calibri"/>
                <w:sz w:val="22"/>
                <w:szCs w:val="22"/>
              </w:rPr>
              <w:t>2.0</w:t>
            </w:r>
          </w:p>
        </w:tc>
      </w:tr>
      <w:tr w:rsidR="00646B0B" w:rsidRPr="00E226C4" w:rsidTr="00646B0B">
        <w:trPr>
          <w:gridAfter w:val="2"/>
          <w:wAfter w:w="3212" w:type="dxa"/>
          <w:trHeight w:val="300"/>
          <w:jc w:val="center"/>
        </w:trPr>
        <w:tc>
          <w:tcPr>
            <w:tcW w:w="710"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10</w:t>
            </w:r>
          </w:p>
        </w:tc>
        <w:tc>
          <w:tcPr>
            <w:tcW w:w="4744"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Արմունկ 219մմ</w:t>
            </w:r>
          </w:p>
        </w:tc>
        <w:tc>
          <w:tcPr>
            <w:tcW w:w="1134"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2</w:t>
            </w:r>
          </w:p>
        </w:tc>
      </w:tr>
      <w:tr w:rsidR="00646B0B" w:rsidRPr="00E226C4" w:rsidTr="00646B0B">
        <w:trPr>
          <w:gridAfter w:val="2"/>
          <w:wAfter w:w="3212" w:type="dxa"/>
          <w:trHeight w:val="300"/>
          <w:jc w:val="center"/>
        </w:trPr>
        <w:tc>
          <w:tcPr>
            <w:tcW w:w="710"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11</w:t>
            </w:r>
          </w:p>
        </w:tc>
        <w:tc>
          <w:tcPr>
            <w:tcW w:w="4744"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Արմֆլո</w:t>
            </w:r>
          </w:p>
        </w:tc>
        <w:tc>
          <w:tcPr>
            <w:tcW w:w="1134"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հատ</w:t>
            </w:r>
          </w:p>
        </w:tc>
        <w:tc>
          <w:tcPr>
            <w:tcW w:w="1047" w:type="dxa"/>
            <w:shd w:val="clear" w:color="auto" w:fill="auto"/>
            <w:noWrap/>
            <w:vAlign w:val="center"/>
            <w:hideMark/>
          </w:tcPr>
          <w:p w:rsidR="00646B0B" w:rsidRPr="00E226C4" w:rsidRDefault="00646B0B" w:rsidP="00646B0B">
            <w:pPr>
              <w:jc w:val="center"/>
              <w:rPr>
                <w:rFonts w:ascii="Sylfaen" w:hAnsi="Sylfaen" w:cs="Calibri"/>
                <w:color w:val="000000"/>
                <w:sz w:val="22"/>
                <w:szCs w:val="22"/>
              </w:rPr>
            </w:pPr>
            <w:r w:rsidRPr="00E226C4">
              <w:rPr>
                <w:rFonts w:ascii="Sylfaen" w:hAnsi="Sylfaen" w:cs="Calibri"/>
                <w:color w:val="000000"/>
                <w:sz w:val="22"/>
                <w:szCs w:val="22"/>
              </w:rPr>
              <w:t>1</w:t>
            </w:r>
          </w:p>
        </w:tc>
      </w:tr>
    </w:tbl>
    <w:p w:rsidR="00E226C4" w:rsidRDefault="00E226C4" w:rsidP="00646B0B">
      <w:pPr>
        <w:jc w:val="center"/>
        <w:rPr>
          <w:rFonts w:ascii="Sylfaen" w:hAnsi="Sylfaen"/>
          <w:b/>
          <w:sz w:val="16"/>
          <w:szCs w:val="16"/>
          <w:lang w:val="hy-AM"/>
        </w:rPr>
      </w:pPr>
    </w:p>
    <w:p w:rsidR="00E226C4" w:rsidRDefault="00E226C4" w:rsidP="00646B0B">
      <w:pPr>
        <w:jc w:val="center"/>
        <w:rPr>
          <w:rFonts w:ascii="Sylfaen" w:hAnsi="Sylfaen"/>
          <w:b/>
          <w:sz w:val="16"/>
          <w:szCs w:val="16"/>
          <w:lang w:val="hy-AM"/>
        </w:rPr>
      </w:pPr>
    </w:p>
    <w:p w:rsidR="005A5D42" w:rsidRPr="0036470E" w:rsidRDefault="005A5D42" w:rsidP="009F51E2">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1D0CA4" w:rsidRDefault="005A5D42" w:rsidP="001D0CA4">
      <w:pPr>
        <w:rPr>
          <w:rFonts w:ascii="Sylfaen" w:hAnsi="Sylfaen"/>
          <w:sz w:val="16"/>
          <w:szCs w:val="16"/>
          <w:lang w:val="hy-AM"/>
        </w:rPr>
      </w:pPr>
      <w:r w:rsidRPr="0036470E">
        <w:rPr>
          <w:rFonts w:ascii="Sylfaen" w:hAnsi="Sylfaen"/>
          <w:sz w:val="16"/>
          <w:szCs w:val="16"/>
          <w:lang w:val="hy-AM"/>
        </w:rPr>
        <w:t xml:space="preserve">        </w:t>
      </w:r>
    </w:p>
    <w:p w:rsidR="00027BBF" w:rsidRDefault="00027BBF" w:rsidP="001D0CA4">
      <w:pPr>
        <w:rPr>
          <w:rFonts w:ascii="Sylfaen" w:hAnsi="Sylfaen"/>
          <w:sz w:val="16"/>
          <w:szCs w:val="16"/>
          <w:lang w:val="hy-AM"/>
        </w:rPr>
      </w:pPr>
    </w:p>
    <w:p w:rsidR="00027BBF" w:rsidRDefault="00027BBF" w:rsidP="001D0CA4">
      <w:pPr>
        <w:rPr>
          <w:rFonts w:ascii="Sylfaen" w:hAnsi="Sylfaen"/>
          <w:sz w:val="16"/>
          <w:szCs w:val="16"/>
          <w:lang w:val="hy-AM"/>
        </w:rPr>
      </w:pPr>
    </w:p>
    <w:p w:rsidR="00027BBF" w:rsidRPr="009F51E2" w:rsidRDefault="00027BBF" w:rsidP="001D0CA4">
      <w:pPr>
        <w:rPr>
          <w:rFonts w:ascii="Sylfaen" w:hAnsi="Sylfaen"/>
          <w:sz w:val="16"/>
          <w:szCs w:val="16"/>
          <w:lang w:val="hy-AM"/>
        </w:rPr>
      </w:pPr>
    </w:p>
    <w:p w:rsidR="001D0CA4" w:rsidRDefault="001D0CA4" w:rsidP="001D0CA4">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D0CA4" w:rsidRDefault="001D0CA4" w:rsidP="009F51E2">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9F51E2" w:rsidRPr="009F51E2" w:rsidRDefault="009F51E2" w:rsidP="009F51E2">
      <w:pPr>
        <w:jc w:val="both"/>
        <w:rPr>
          <w:rFonts w:ascii="Sylfaen" w:hAnsi="Sylfaen"/>
          <w:sz w:val="18"/>
          <w:szCs w:val="18"/>
          <w:vertAlign w:val="superscript"/>
          <w:lang w:val="hy-AM"/>
        </w:rPr>
      </w:pPr>
    </w:p>
    <w:p w:rsidR="001D0CA4" w:rsidRPr="008463B9" w:rsidRDefault="001D0CA4" w:rsidP="001D0CA4">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45283" w:rsidRPr="00646B0B" w:rsidRDefault="001D0CA4" w:rsidP="00646B0B">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645283" w:rsidRDefault="00645283" w:rsidP="005851AF">
      <w:pPr>
        <w:ind w:firstLine="567"/>
        <w:jc w:val="right"/>
        <w:rPr>
          <w:rFonts w:ascii="Sylfaen" w:hAnsi="Sylfaen" w:cs="TimesArmenianPSMT"/>
          <w:b/>
          <w:i/>
          <w:color w:val="000000"/>
          <w:sz w:val="18"/>
          <w:szCs w:val="18"/>
          <w:lang w:val="hy-AM" w:eastAsia="ru-RU"/>
        </w:rPr>
      </w:pPr>
    </w:p>
    <w:p w:rsidR="005851AF" w:rsidRPr="00BD559F" w:rsidRDefault="006F3F2D" w:rsidP="00646B0B">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646B0B">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D5542A">
        <w:rPr>
          <w:rFonts w:ascii="Sylfaen" w:hAnsi="Sylfaen" w:cs="TimesArmenianPSMT"/>
          <w:b w:val="0"/>
          <w:i/>
          <w:sz w:val="18"/>
          <w:szCs w:val="18"/>
          <w:lang w:val="hy-AM"/>
        </w:rPr>
        <w:tab/>
      </w:r>
      <w:r w:rsidR="008062A5">
        <w:rPr>
          <w:rFonts w:ascii="Sylfaen" w:hAnsi="Sylfaen" w:cs="TimesArmenianPSMT"/>
          <w:b w:val="0"/>
          <w:i/>
          <w:sz w:val="18"/>
          <w:szCs w:val="18"/>
          <w:lang w:val="hy-AM"/>
        </w:rPr>
        <w:t xml:space="preserve">                        </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0"/>
        <w:gridCol w:w="460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8F7ADF" w:rsidRDefault="008F7ADF" w:rsidP="00A869AD">
            <w:pPr>
              <w:jc w:val="center"/>
              <w:rPr>
                <w:rFonts w:ascii="Sylfaen" w:hAnsi="Sylfaen"/>
                <w:b/>
                <w:lang w:val="hy-AM"/>
              </w:rPr>
            </w:pPr>
            <w:r w:rsidRPr="008F7ADF">
              <w:rPr>
                <w:rFonts w:ascii="Sylfaen" w:hAnsi="Sylfaen" w:cs="Sylfaen"/>
                <w:b/>
                <w:lang w:val="af-ZA"/>
              </w:rPr>
              <w:t>«</w:t>
            </w:r>
            <w:r w:rsidR="00E226C4">
              <w:rPr>
                <w:rFonts w:ascii="Sylfaen" w:hAnsi="Sylfaen" w:cs="Sylfaen"/>
                <w:b/>
                <w:lang w:val="af-ZA"/>
              </w:rPr>
              <w:t>Հրազդան-2 ԳԲԿ-ից Ծաղկաձոր ք. սնող գ/տ-ի չափիչ հանգույցի կառուցում</w:t>
            </w:r>
            <w:r w:rsidRPr="008F7ADF">
              <w:rPr>
                <w:rFonts w:ascii="Sylfaen" w:hAnsi="Sylfaen" w:cs="Sylfaen"/>
                <w:b/>
                <w:lang w:val="af-ZA"/>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646B0B" w:rsidP="00B103F0">
            <w:pPr>
              <w:spacing w:line="360" w:lineRule="auto"/>
              <w:jc w:val="center"/>
              <w:rPr>
                <w:rFonts w:ascii="Sylfaen" w:hAnsi="Sylfaen" w:cs="Sylfaen"/>
                <w:sz w:val="18"/>
                <w:szCs w:val="18"/>
                <w:lang w:val="hy-AM"/>
              </w:rPr>
            </w:pPr>
            <w:r>
              <w:rPr>
                <w:rFonts w:ascii="Sylfaen" w:hAnsi="Sylfaen" w:cs="Sylfaen"/>
                <w:sz w:val="18"/>
                <w:szCs w:val="18"/>
                <w:lang w:val="hy-AM"/>
              </w:rPr>
              <w:t>Մինչև 29.12.2015թ.</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E226C4">
        <w:rPr>
          <w:rFonts w:ascii="Sylfaen" w:hAnsi="Sylfaen"/>
          <w:b/>
          <w:sz w:val="16"/>
          <w:szCs w:val="16"/>
          <w:lang w:val="af-ZA"/>
        </w:rPr>
        <w:t xml:space="preserve">167/GArm/15_2.1_150/01.12.15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E226C4">
        <w:rPr>
          <w:rFonts w:ascii="Sylfaen" w:hAnsi="Sylfaen"/>
          <w:b/>
          <w:sz w:val="16"/>
          <w:szCs w:val="16"/>
          <w:lang w:val="af-ZA"/>
        </w:rPr>
        <w:t xml:space="preserve">167/GArm/15_2.1_150/01.12.15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E226C4">
        <w:rPr>
          <w:rFonts w:ascii="Sylfaen" w:hAnsi="Sylfaen" w:cs="Sylfaen"/>
          <w:sz w:val="16"/>
          <w:szCs w:val="16"/>
          <w:lang w:val="nl-NL"/>
        </w:rPr>
        <w:t>Հրազդան-2 ԳԲԿ-ից Ծաղկաձոր ք. սնող գ/տ-ի չափիչ հանգույցի կառուցում</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Pr>
          <w:rFonts w:ascii="Sylfaen" w:hAnsi="Sylfaen"/>
          <w:sz w:val="16"/>
          <w:szCs w:val="16"/>
          <w:lang w:val="af-ZA"/>
        </w:rPr>
        <w:t>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B959F3">
        <w:rPr>
          <w:rFonts w:ascii="Sylfaen" w:hAnsi="Sylfaen"/>
          <w:sz w:val="18"/>
          <w:szCs w:val="18"/>
          <w:lang w:val="af-ZA"/>
        </w:rPr>
        <w:t>№</w:t>
      </w:r>
      <w:r w:rsidR="00E226C4">
        <w:rPr>
          <w:rFonts w:ascii="Sylfaen" w:hAnsi="Sylfaen"/>
          <w:sz w:val="18"/>
          <w:szCs w:val="18"/>
          <w:lang w:val="af-ZA"/>
        </w:rPr>
        <w:t xml:space="preserve">167/GArm/15_2.1_150/01.12.15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E226C4">
        <w:rPr>
          <w:rFonts w:ascii="Sylfaen" w:hAnsi="Sylfaen" w:cs="Sylfaen"/>
          <w:sz w:val="16"/>
          <w:szCs w:val="16"/>
          <w:lang w:val="nl-NL"/>
        </w:rPr>
        <w:t>Հրազդան-2 ԳԲԿ-ից Ծաղկաձոր ք. սնող գ/տ-ի չափիչ հանգույցի կառուցում</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E226C4">
        <w:rPr>
          <w:rFonts w:ascii="Sylfaen" w:hAnsi="Sylfaen"/>
          <w:b/>
          <w:sz w:val="16"/>
          <w:szCs w:val="16"/>
          <w:lang w:val="af-ZA"/>
        </w:rPr>
        <w:t xml:space="preserve">167/GArm/15_2.1_150/01.12.15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8F7ADF" w:rsidRPr="008F7ADF">
        <w:rPr>
          <w:rFonts w:ascii="Sylfaen" w:hAnsi="Sylfaen" w:cs="Sylfaen"/>
          <w:sz w:val="16"/>
          <w:szCs w:val="16"/>
          <w:lang w:val="nl-NL"/>
        </w:rPr>
        <w:t>«</w:t>
      </w:r>
      <w:r w:rsidR="00E226C4">
        <w:rPr>
          <w:rFonts w:ascii="Sylfaen" w:hAnsi="Sylfaen" w:cs="Sylfaen"/>
          <w:sz w:val="16"/>
          <w:szCs w:val="16"/>
          <w:lang w:val="nl-NL"/>
        </w:rPr>
        <w:t>Հրազդան-2 ԳԲԿ-ից Ծաղկաձոր ք. սնող գ/տ-ի չափիչ հանգույցի կառուցում</w:t>
      </w:r>
      <w:r w:rsidR="008F7ADF" w:rsidRPr="008F7ADF">
        <w:rPr>
          <w:rFonts w:ascii="Sylfaen" w:hAnsi="Sylfaen" w:cs="Sylfaen"/>
          <w:sz w:val="16"/>
          <w:szCs w:val="16"/>
          <w:lang w:val="nl-NL"/>
        </w:rPr>
        <w:t>»</w:t>
      </w:r>
      <w:r w:rsidR="008F7ADF">
        <w:rPr>
          <w:rFonts w:ascii="Sylfaen" w:hAnsi="Sylfaen" w:cs="Sylfaen"/>
          <w:sz w:val="16"/>
          <w:szCs w:val="16"/>
          <w:lang w:val="hy-AM"/>
        </w:rPr>
        <w:t xml:space="preserve"> </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E226C4">
        <w:rPr>
          <w:rFonts w:ascii="Sylfaen" w:hAnsi="Sylfaen"/>
          <w:b/>
          <w:sz w:val="16"/>
          <w:szCs w:val="16"/>
          <w:lang w:val="af-ZA"/>
        </w:rPr>
        <w:t xml:space="preserve">167/GArm/15_2.1_150/01.12.15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226C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9F750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1430B0" w:rsidRPr="009F750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BF6EB2" w:rsidRPr="00BF6EB2">
        <w:rPr>
          <w:rFonts w:ascii="Sylfaen" w:hAnsi="Sylfaen" w:cs="Arial"/>
          <w:sz w:val="16"/>
          <w:szCs w:val="16"/>
          <w:lang w:val="hy-AM"/>
        </w:rPr>
        <w:t xml:space="preserve"> </w:t>
      </w:r>
      <w:r w:rsidR="00BF5A09" w:rsidRPr="00D5542A">
        <w:rPr>
          <w:rFonts w:ascii="Sylfaen" w:hAnsi="Sylfaen" w:cs="Sylfaen"/>
          <w:b/>
          <w:sz w:val="16"/>
          <w:szCs w:val="16"/>
          <w:lang w:val="nl-NL"/>
        </w:rPr>
        <w:t>«</w:t>
      </w:r>
      <w:r w:rsidR="00E226C4" w:rsidRPr="00D5542A">
        <w:rPr>
          <w:rFonts w:ascii="Sylfaen" w:hAnsi="Sylfaen" w:cs="Sylfaen"/>
          <w:b/>
          <w:sz w:val="16"/>
          <w:szCs w:val="16"/>
          <w:lang w:val="nl-NL"/>
        </w:rPr>
        <w:t>Հրազդան-2 ԳԲԿ-ից Ծաղկաձոր ք. սնող գ/տ-ի չափիչ հանգույցի կառուցում</w:t>
      </w:r>
      <w:r w:rsidR="00BF5A09" w:rsidRPr="00D5542A">
        <w:rPr>
          <w:rFonts w:ascii="Sylfaen" w:hAnsi="Sylfaen" w:cs="Sylfaen"/>
          <w:b/>
          <w:sz w:val="16"/>
          <w:szCs w:val="16"/>
          <w:lang w:val="nl-NL"/>
        </w:rPr>
        <w:t>»</w:t>
      </w:r>
      <w:r w:rsidR="00BF5A09">
        <w:rPr>
          <w:rFonts w:ascii="Sylfaen" w:hAnsi="Sylfaen" w:cs="Sylfaen"/>
          <w:sz w:val="16"/>
          <w:szCs w:val="16"/>
          <w:lang w:val="hy-AM"/>
        </w:rPr>
        <w:t xml:space="preserve">  </w:t>
      </w:r>
      <w:r w:rsidR="000A285B" w:rsidRPr="000A285B">
        <w:rPr>
          <w:rFonts w:ascii="Sylfaen" w:hAnsi="Sylfaen" w:cs="Sylfaen"/>
          <w:sz w:val="20"/>
          <w:szCs w:val="20"/>
          <w:lang w:val="hy-AM"/>
        </w:rPr>
        <w:t>օ</w:t>
      </w:r>
      <w:r w:rsidRPr="002F633D">
        <w:rPr>
          <w:rFonts w:ascii="Sylfaen" w:hAnsi="Sylfaen" w:cs="Sylfaen"/>
          <w:sz w:val="20"/>
          <w:szCs w:val="20"/>
          <w:lang w:val="hy-AM"/>
        </w:rPr>
        <w:t>բյեկտի շինարարական(շինհավաքակցման) աշխատանքները,</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91555" w:rsidRDefault="00691555" w:rsidP="004D3B9B">
      <w:pPr>
        <w:jc w:val="center"/>
        <w:rPr>
          <w:rFonts w:ascii="Sylfaen" w:hAnsi="Sylfaen"/>
          <w:b/>
          <w:sz w:val="20"/>
          <w:szCs w:val="20"/>
          <w:lang w:val="hy-AM"/>
        </w:rPr>
      </w:pPr>
    </w:p>
    <w:p w:rsidR="001D0CA4" w:rsidRDefault="001D0CA4"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226C4"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4A4C" w:rsidRDefault="004A4A4C" w:rsidP="004D3B9B">
      <w:r>
        <w:separator/>
      </w:r>
    </w:p>
  </w:endnote>
  <w:endnote w:type="continuationSeparator" w:id="0">
    <w:p w:rsidR="004A4A4C" w:rsidRDefault="004A4A4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4A4C" w:rsidRDefault="004A4A4C" w:rsidP="004D3B9B">
      <w:r>
        <w:separator/>
      </w:r>
    </w:p>
  </w:footnote>
  <w:footnote w:type="continuationSeparator" w:id="0">
    <w:p w:rsidR="004A4A4C" w:rsidRDefault="004A4A4C" w:rsidP="004D3B9B">
      <w:r>
        <w:continuationSeparator/>
      </w:r>
    </w:p>
  </w:footnote>
  <w:footnote w:id="1">
    <w:p w:rsidR="00E226C4" w:rsidRPr="004E5447" w:rsidRDefault="00E226C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26C4" w:rsidRDefault="00E226C4">
    <w:pPr>
      <w:pStyle w:val="Header"/>
      <w:rPr>
        <w:lang w:val="en-US"/>
      </w:rPr>
    </w:pPr>
  </w:p>
  <w:p w:rsidR="00E226C4" w:rsidRPr="00460191" w:rsidRDefault="00E226C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23469"/>
    <w:rsid w:val="00026DB9"/>
    <w:rsid w:val="00027BBF"/>
    <w:rsid w:val="0003355F"/>
    <w:rsid w:val="00037D87"/>
    <w:rsid w:val="00045A4B"/>
    <w:rsid w:val="00050DC1"/>
    <w:rsid w:val="00052A0A"/>
    <w:rsid w:val="00053256"/>
    <w:rsid w:val="00063D4C"/>
    <w:rsid w:val="00077E51"/>
    <w:rsid w:val="0008349C"/>
    <w:rsid w:val="00093075"/>
    <w:rsid w:val="00093585"/>
    <w:rsid w:val="00094B96"/>
    <w:rsid w:val="00095D53"/>
    <w:rsid w:val="0009611C"/>
    <w:rsid w:val="00096547"/>
    <w:rsid w:val="000A285B"/>
    <w:rsid w:val="000A2A26"/>
    <w:rsid w:val="000A6FD0"/>
    <w:rsid w:val="000C4ADE"/>
    <w:rsid w:val="000D6038"/>
    <w:rsid w:val="000E33E2"/>
    <w:rsid w:val="000E5066"/>
    <w:rsid w:val="000F09C3"/>
    <w:rsid w:val="000F5518"/>
    <w:rsid w:val="00107142"/>
    <w:rsid w:val="0012259D"/>
    <w:rsid w:val="00127498"/>
    <w:rsid w:val="00134AFF"/>
    <w:rsid w:val="001417FC"/>
    <w:rsid w:val="00141A0A"/>
    <w:rsid w:val="001430B0"/>
    <w:rsid w:val="001525EF"/>
    <w:rsid w:val="00157F9D"/>
    <w:rsid w:val="0016185B"/>
    <w:rsid w:val="001619CC"/>
    <w:rsid w:val="00164417"/>
    <w:rsid w:val="00164609"/>
    <w:rsid w:val="00171492"/>
    <w:rsid w:val="00171E7A"/>
    <w:rsid w:val="001723BB"/>
    <w:rsid w:val="00175E48"/>
    <w:rsid w:val="0019693E"/>
    <w:rsid w:val="001A3ECD"/>
    <w:rsid w:val="001C51F9"/>
    <w:rsid w:val="001C7A03"/>
    <w:rsid w:val="001D0131"/>
    <w:rsid w:val="001D0CA4"/>
    <w:rsid w:val="001D3CDC"/>
    <w:rsid w:val="001D72F2"/>
    <w:rsid w:val="001E684A"/>
    <w:rsid w:val="001E6C3A"/>
    <w:rsid w:val="001F23C2"/>
    <w:rsid w:val="001F4BCD"/>
    <w:rsid w:val="0020753F"/>
    <w:rsid w:val="002100D1"/>
    <w:rsid w:val="00212453"/>
    <w:rsid w:val="0021563E"/>
    <w:rsid w:val="0022478F"/>
    <w:rsid w:val="0023352F"/>
    <w:rsid w:val="00245E0E"/>
    <w:rsid w:val="0025781C"/>
    <w:rsid w:val="0026101A"/>
    <w:rsid w:val="00262A3A"/>
    <w:rsid w:val="0026610B"/>
    <w:rsid w:val="002755AE"/>
    <w:rsid w:val="0027776F"/>
    <w:rsid w:val="0029641A"/>
    <w:rsid w:val="002971CB"/>
    <w:rsid w:val="002A160B"/>
    <w:rsid w:val="002A75FB"/>
    <w:rsid w:val="002B0F15"/>
    <w:rsid w:val="002B143B"/>
    <w:rsid w:val="002B7932"/>
    <w:rsid w:val="002C62DE"/>
    <w:rsid w:val="002C67FF"/>
    <w:rsid w:val="002D3D78"/>
    <w:rsid w:val="002E2658"/>
    <w:rsid w:val="002F1826"/>
    <w:rsid w:val="002F1890"/>
    <w:rsid w:val="002F692F"/>
    <w:rsid w:val="00303E79"/>
    <w:rsid w:val="00312A71"/>
    <w:rsid w:val="0031408A"/>
    <w:rsid w:val="003157FA"/>
    <w:rsid w:val="00323FB4"/>
    <w:rsid w:val="0032639F"/>
    <w:rsid w:val="00327CFE"/>
    <w:rsid w:val="00336FFE"/>
    <w:rsid w:val="00345A89"/>
    <w:rsid w:val="0034763B"/>
    <w:rsid w:val="00351CEF"/>
    <w:rsid w:val="003577B6"/>
    <w:rsid w:val="00360597"/>
    <w:rsid w:val="00360D1C"/>
    <w:rsid w:val="0036470E"/>
    <w:rsid w:val="00365D74"/>
    <w:rsid w:val="003669B9"/>
    <w:rsid w:val="003759A4"/>
    <w:rsid w:val="003811DC"/>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4E56"/>
    <w:rsid w:val="00435BD4"/>
    <w:rsid w:val="00436801"/>
    <w:rsid w:val="00445E55"/>
    <w:rsid w:val="004535F1"/>
    <w:rsid w:val="0046353B"/>
    <w:rsid w:val="0046423C"/>
    <w:rsid w:val="00465CE6"/>
    <w:rsid w:val="004660E1"/>
    <w:rsid w:val="00466C86"/>
    <w:rsid w:val="0047003E"/>
    <w:rsid w:val="004703BD"/>
    <w:rsid w:val="00477893"/>
    <w:rsid w:val="00477E8E"/>
    <w:rsid w:val="004837B8"/>
    <w:rsid w:val="00486027"/>
    <w:rsid w:val="0048737C"/>
    <w:rsid w:val="004907EC"/>
    <w:rsid w:val="0049648F"/>
    <w:rsid w:val="00497341"/>
    <w:rsid w:val="004A4A4C"/>
    <w:rsid w:val="004A5BCC"/>
    <w:rsid w:val="004B51F0"/>
    <w:rsid w:val="004C172F"/>
    <w:rsid w:val="004C20D2"/>
    <w:rsid w:val="004D3B9B"/>
    <w:rsid w:val="004E4F83"/>
    <w:rsid w:val="004F0237"/>
    <w:rsid w:val="004F0E31"/>
    <w:rsid w:val="004F30EC"/>
    <w:rsid w:val="004F7A86"/>
    <w:rsid w:val="005171BA"/>
    <w:rsid w:val="00517AEF"/>
    <w:rsid w:val="0052322A"/>
    <w:rsid w:val="0052371A"/>
    <w:rsid w:val="00523A0E"/>
    <w:rsid w:val="005362F4"/>
    <w:rsid w:val="0053737E"/>
    <w:rsid w:val="005437AD"/>
    <w:rsid w:val="005472A5"/>
    <w:rsid w:val="0055081B"/>
    <w:rsid w:val="00551C1C"/>
    <w:rsid w:val="005541CF"/>
    <w:rsid w:val="00554691"/>
    <w:rsid w:val="005618A6"/>
    <w:rsid w:val="00566B71"/>
    <w:rsid w:val="005747A9"/>
    <w:rsid w:val="0057686E"/>
    <w:rsid w:val="00577064"/>
    <w:rsid w:val="005851AF"/>
    <w:rsid w:val="005946ED"/>
    <w:rsid w:val="005A5D42"/>
    <w:rsid w:val="005B2F49"/>
    <w:rsid w:val="005B67AF"/>
    <w:rsid w:val="005C1111"/>
    <w:rsid w:val="005C1E06"/>
    <w:rsid w:val="005D0B91"/>
    <w:rsid w:val="005D348A"/>
    <w:rsid w:val="005D442B"/>
    <w:rsid w:val="005D70CE"/>
    <w:rsid w:val="005E6565"/>
    <w:rsid w:val="005E7796"/>
    <w:rsid w:val="005F0FA2"/>
    <w:rsid w:val="0060120D"/>
    <w:rsid w:val="00613B36"/>
    <w:rsid w:val="00614F8F"/>
    <w:rsid w:val="006214B7"/>
    <w:rsid w:val="00621F58"/>
    <w:rsid w:val="006250C4"/>
    <w:rsid w:val="006314E6"/>
    <w:rsid w:val="00634843"/>
    <w:rsid w:val="00641782"/>
    <w:rsid w:val="00645283"/>
    <w:rsid w:val="00646B0B"/>
    <w:rsid w:val="00651CB5"/>
    <w:rsid w:val="00654397"/>
    <w:rsid w:val="006555C5"/>
    <w:rsid w:val="00655B12"/>
    <w:rsid w:val="00674F36"/>
    <w:rsid w:val="00675A24"/>
    <w:rsid w:val="00685A69"/>
    <w:rsid w:val="00686009"/>
    <w:rsid w:val="00691555"/>
    <w:rsid w:val="00691C37"/>
    <w:rsid w:val="006929CF"/>
    <w:rsid w:val="006B3C06"/>
    <w:rsid w:val="006B6C24"/>
    <w:rsid w:val="006C053C"/>
    <w:rsid w:val="006C6BDF"/>
    <w:rsid w:val="006D36CA"/>
    <w:rsid w:val="006D5FD1"/>
    <w:rsid w:val="006D7E8F"/>
    <w:rsid w:val="006E2072"/>
    <w:rsid w:val="006F3F2D"/>
    <w:rsid w:val="006F5DCF"/>
    <w:rsid w:val="006F72FB"/>
    <w:rsid w:val="00702C86"/>
    <w:rsid w:val="0070479C"/>
    <w:rsid w:val="00705174"/>
    <w:rsid w:val="007101C2"/>
    <w:rsid w:val="007213D3"/>
    <w:rsid w:val="0072163D"/>
    <w:rsid w:val="00730903"/>
    <w:rsid w:val="00734E33"/>
    <w:rsid w:val="00740387"/>
    <w:rsid w:val="00742732"/>
    <w:rsid w:val="007513A3"/>
    <w:rsid w:val="00751B8B"/>
    <w:rsid w:val="00752B6E"/>
    <w:rsid w:val="00752B88"/>
    <w:rsid w:val="00754A3F"/>
    <w:rsid w:val="00761B6F"/>
    <w:rsid w:val="007626DB"/>
    <w:rsid w:val="00765A58"/>
    <w:rsid w:val="007748A5"/>
    <w:rsid w:val="0077567D"/>
    <w:rsid w:val="00777F99"/>
    <w:rsid w:val="0078742A"/>
    <w:rsid w:val="00793E11"/>
    <w:rsid w:val="007A0C05"/>
    <w:rsid w:val="007A2BF2"/>
    <w:rsid w:val="007A4EC9"/>
    <w:rsid w:val="007A636F"/>
    <w:rsid w:val="007C220E"/>
    <w:rsid w:val="007C348B"/>
    <w:rsid w:val="007C562B"/>
    <w:rsid w:val="007D4375"/>
    <w:rsid w:val="007E1845"/>
    <w:rsid w:val="007F4F95"/>
    <w:rsid w:val="007F5AE6"/>
    <w:rsid w:val="008042BF"/>
    <w:rsid w:val="008062A5"/>
    <w:rsid w:val="00810F67"/>
    <w:rsid w:val="00813170"/>
    <w:rsid w:val="0082442A"/>
    <w:rsid w:val="00830D7D"/>
    <w:rsid w:val="00840296"/>
    <w:rsid w:val="00843D9F"/>
    <w:rsid w:val="0084501B"/>
    <w:rsid w:val="008463B9"/>
    <w:rsid w:val="0084703A"/>
    <w:rsid w:val="00854168"/>
    <w:rsid w:val="00856256"/>
    <w:rsid w:val="0085727E"/>
    <w:rsid w:val="0086534A"/>
    <w:rsid w:val="00865A72"/>
    <w:rsid w:val="008712C6"/>
    <w:rsid w:val="00874F11"/>
    <w:rsid w:val="008832B5"/>
    <w:rsid w:val="00886554"/>
    <w:rsid w:val="008A15BE"/>
    <w:rsid w:val="008A35B0"/>
    <w:rsid w:val="008A3D0F"/>
    <w:rsid w:val="008B14D4"/>
    <w:rsid w:val="008D21C6"/>
    <w:rsid w:val="008E112C"/>
    <w:rsid w:val="008E563D"/>
    <w:rsid w:val="008F3F5F"/>
    <w:rsid w:val="008F5219"/>
    <w:rsid w:val="008F7216"/>
    <w:rsid w:val="008F7ADF"/>
    <w:rsid w:val="009005F7"/>
    <w:rsid w:val="00904467"/>
    <w:rsid w:val="00904AD3"/>
    <w:rsid w:val="00917713"/>
    <w:rsid w:val="00936E31"/>
    <w:rsid w:val="00944D06"/>
    <w:rsid w:val="00951B6F"/>
    <w:rsid w:val="009534D9"/>
    <w:rsid w:val="00954666"/>
    <w:rsid w:val="00957AD4"/>
    <w:rsid w:val="00961CCA"/>
    <w:rsid w:val="009634E0"/>
    <w:rsid w:val="009662F8"/>
    <w:rsid w:val="00974B8C"/>
    <w:rsid w:val="00977CC5"/>
    <w:rsid w:val="009824BC"/>
    <w:rsid w:val="0098349D"/>
    <w:rsid w:val="009855F0"/>
    <w:rsid w:val="00986F46"/>
    <w:rsid w:val="0099230E"/>
    <w:rsid w:val="00996D72"/>
    <w:rsid w:val="00997376"/>
    <w:rsid w:val="009A51B9"/>
    <w:rsid w:val="009B767F"/>
    <w:rsid w:val="009C3BFA"/>
    <w:rsid w:val="009C6D51"/>
    <w:rsid w:val="009D21B6"/>
    <w:rsid w:val="009D5042"/>
    <w:rsid w:val="009E26A2"/>
    <w:rsid w:val="009F51E2"/>
    <w:rsid w:val="009F7506"/>
    <w:rsid w:val="00A021E0"/>
    <w:rsid w:val="00A04EFC"/>
    <w:rsid w:val="00A145CE"/>
    <w:rsid w:val="00A14715"/>
    <w:rsid w:val="00A165F5"/>
    <w:rsid w:val="00A23BF8"/>
    <w:rsid w:val="00A353DC"/>
    <w:rsid w:val="00A35C30"/>
    <w:rsid w:val="00A363FF"/>
    <w:rsid w:val="00A417C0"/>
    <w:rsid w:val="00A42B44"/>
    <w:rsid w:val="00A443B6"/>
    <w:rsid w:val="00A47539"/>
    <w:rsid w:val="00A50C11"/>
    <w:rsid w:val="00A56B0E"/>
    <w:rsid w:val="00A57762"/>
    <w:rsid w:val="00A64179"/>
    <w:rsid w:val="00A76217"/>
    <w:rsid w:val="00A765CB"/>
    <w:rsid w:val="00A7689B"/>
    <w:rsid w:val="00A77010"/>
    <w:rsid w:val="00A83245"/>
    <w:rsid w:val="00A869AD"/>
    <w:rsid w:val="00A913F4"/>
    <w:rsid w:val="00A9761F"/>
    <w:rsid w:val="00AA346F"/>
    <w:rsid w:val="00AA35EF"/>
    <w:rsid w:val="00AA6C47"/>
    <w:rsid w:val="00AB496A"/>
    <w:rsid w:val="00AC0D68"/>
    <w:rsid w:val="00AE7AE9"/>
    <w:rsid w:val="00AF4E65"/>
    <w:rsid w:val="00B01AB1"/>
    <w:rsid w:val="00B049C4"/>
    <w:rsid w:val="00B103F0"/>
    <w:rsid w:val="00B267A9"/>
    <w:rsid w:val="00B40D43"/>
    <w:rsid w:val="00B44140"/>
    <w:rsid w:val="00B507F4"/>
    <w:rsid w:val="00B671F1"/>
    <w:rsid w:val="00B8504C"/>
    <w:rsid w:val="00B95629"/>
    <w:rsid w:val="00B959F3"/>
    <w:rsid w:val="00B96453"/>
    <w:rsid w:val="00B96A7D"/>
    <w:rsid w:val="00BA1662"/>
    <w:rsid w:val="00BC1485"/>
    <w:rsid w:val="00BC5B3B"/>
    <w:rsid w:val="00BC7052"/>
    <w:rsid w:val="00BD2BBF"/>
    <w:rsid w:val="00BD3399"/>
    <w:rsid w:val="00BD449E"/>
    <w:rsid w:val="00BD559F"/>
    <w:rsid w:val="00BE0175"/>
    <w:rsid w:val="00BE22EB"/>
    <w:rsid w:val="00BE6BCD"/>
    <w:rsid w:val="00BF3FF1"/>
    <w:rsid w:val="00BF5A09"/>
    <w:rsid w:val="00BF6EB2"/>
    <w:rsid w:val="00C00C3C"/>
    <w:rsid w:val="00C0544C"/>
    <w:rsid w:val="00C1285F"/>
    <w:rsid w:val="00C216B5"/>
    <w:rsid w:val="00C2230E"/>
    <w:rsid w:val="00C276F1"/>
    <w:rsid w:val="00C33AE0"/>
    <w:rsid w:val="00C34DB8"/>
    <w:rsid w:val="00C405DE"/>
    <w:rsid w:val="00C46DDD"/>
    <w:rsid w:val="00C605AD"/>
    <w:rsid w:val="00C62FF7"/>
    <w:rsid w:val="00C724A3"/>
    <w:rsid w:val="00C7371F"/>
    <w:rsid w:val="00C73ED1"/>
    <w:rsid w:val="00C747AD"/>
    <w:rsid w:val="00C76E64"/>
    <w:rsid w:val="00C8527E"/>
    <w:rsid w:val="00CA1775"/>
    <w:rsid w:val="00CA2321"/>
    <w:rsid w:val="00CA4946"/>
    <w:rsid w:val="00CA7DFB"/>
    <w:rsid w:val="00CB6201"/>
    <w:rsid w:val="00CC02E3"/>
    <w:rsid w:val="00CC1684"/>
    <w:rsid w:val="00CC1821"/>
    <w:rsid w:val="00CD23B1"/>
    <w:rsid w:val="00CD40D3"/>
    <w:rsid w:val="00CE0AAC"/>
    <w:rsid w:val="00CF1E54"/>
    <w:rsid w:val="00CF29A7"/>
    <w:rsid w:val="00D009B4"/>
    <w:rsid w:val="00D02830"/>
    <w:rsid w:val="00D05DB8"/>
    <w:rsid w:val="00D06E2A"/>
    <w:rsid w:val="00D1055C"/>
    <w:rsid w:val="00D15F05"/>
    <w:rsid w:val="00D17A3D"/>
    <w:rsid w:val="00D22454"/>
    <w:rsid w:val="00D31B49"/>
    <w:rsid w:val="00D32E97"/>
    <w:rsid w:val="00D41C96"/>
    <w:rsid w:val="00D43289"/>
    <w:rsid w:val="00D439F6"/>
    <w:rsid w:val="00D5542A"/>
    <w:rsid w:val="00D60093"/>
    <w:rsid w:val="00D60A06"/>
    <w:rsid w:val="00D67745"/>
    <w:rsid w:val="00D72FDA"/>
    <w:rsid w:val="00D75236"/>
    <w:rsid w:val="00D7771F"/>
    <w:rsid w:val="00D848F4"/>
    <w:rsid w:val="00D960A8"/>
    <w:rsid w:val="00DB202F"/>
    <w:rsid w:val="00DB6545"/>
    <w:rsid w:val="00DC3901"/>
    <w:rsid w:val="00DC5090"/>
    <w:rsid w:val="00DD1765"/>
    <w:rsid w:val="00DD17E3"/>
    <w:rsid w:val="00DD2868"/>
    <w:rsid w:val="00DE2F49"/>
    <w:rsid w:val="00DF1020"/>
    <w:rsid w:val="00DF4383"/>
    <w:rsid w:val="00E12E41"/>
    <w:rsid w:val="00E146AD"/>
    <w:rsid w:val="00E1555C"/>
    <w:rsid w:val="00E226C4"/>
    <w:rsid w:val="00E267A4"/>
    <w:rsid w:val="00E26ABA"/>
    <w:rsid w:val="00E271F3"/>
    <w:rsid w:val="00E3602A"/>
    <w:rsid w:val="00E44791"/>
    <w:rsid w:val="00E55F08"/>
    <w:rsid w:val="00E6487D"/>
    <w:rsid w:val="00E73B6D"/>
    <w:rsid w:val="00E8528B"/>
    <w:rsid w:val="00E90282"/>
    <w:rsid w:val="00E9151C"/>
    <w:rsid w:val="00E968FD"/>
    <w:rsid w:val="00EA42F5"/>
    <w:rsid w:val="00EB51FE"/>
    <w:rsid w:val="00ED42C3"/>
    <w:rsid w:val="00EF7CE8"/>
    <w:rsid w:val="00F03E1D"/>
    <w:rsid w:val="00F07804"/>
    <w:rsid w:val="00F122C7"/>
    <w:rsid w:val="00F14B8B"/>
    <w:rsid w:val="00F21D3D"/>
    <w:rsid w:val="00F23338"/>
    <w:rsid w:val="00F24534"/>
    <w:rsid w:val="00F327AD"/>
    <w:rsid w:val="00F41EAD"/>
    <w:rsid w:val="00F53D46"/>
    <w:rsid w:val="00F60876"/>
    <w:rsid w:val="00F60EAF"/>
    <w:rsid w:val="00F6426A"/>
    <w:rsid w:val="00F76731"/>
    <w:rsid w:val="00F77219"/>
    <w:rsid w:val="00F80A9B"/>
    <w:rsid w:val="00F80E82"/>
    <w:rsid w:val="00F96CB4"/>
    <w:rsid w:val="00F97884"/>
    <w:rsid w:val="00FA1A3C"/>
    <w:rsid w:val="00FB1CFF"/>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18">
    <w:name w:val="xl118"/>
    <w:basedOn w:val="Normal"/>
    <w:rsid w:val="00936E31"/>
    <w:pPr>
      <w:shd w:val="clear" w:color="000000" w:fill="FFFFFF"/>
      <w:spacing w:before="100" w:beforeAutospacing="1" w:after="100" w:afterAutospacing="1"/>
    </w:pPr>
    <w:rPr>
      <w:rFonts w:ascii="Sylfaen" w:hAnsi="Sylfaen"/>
    </w:rPr>
  </w:style>
  <w:style w:type="paragraph" w:customStyle="1" w:styleId="xl119">
    <w:name w:val="xl11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rPr>
  </w:style>
  <w:style w:type="paragraph" w:customStyle="1" w:styleId="xl120">
    <w:name w:val="xl12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color w:val="000000"/>
    </w:rPr>
  </w:style>
  <w:style w:type="paragraph" w:customStyle="1" w:styleId="xl121">
    <w:name w:val="xl12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2">
    <w:name w:val="xl12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23">
    <w:name w:val="xl12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4">
    <w:name w:val="xl12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5">
    <w:name w:val="xl12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26">
    <w:name w:val="xl12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7">
    <w:name w:val="xl12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28">
    <w:name w:val="xl12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29">
    <w:name w:val="xl129"/>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30">
    <w:name w:val="xl13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1">
    <w:name w:val="xl13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2">
    <w:name w:val="xl13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33">
    <w:name w:val="xl133"/>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34">
    <w:name w:val="xl134"/>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18"/>
      <w:szCs w:val="18"/>
    </w:rPr>
  </w:style>
  <w:style w:type="paragraph" w:customStyle="1" w:styleId="xl135">
    <w:name w:val="xl135"/>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36">
    <w:name w:val="xl136"/>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color w:val="0000FF"/>
    </w:rPr>
  </w:style>
  <w:style w:type="paragraph" w:customStyle="1" w:styleId="xl137">
    <w:name w:val="xl137"/>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38">
    <w:name w:val="xl138"/>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Unicode" w:hAnsi="Arial Unicode"/>
    </w:rPr>
  </w:style>
  <w:style w:type="paragraph" w:customStyle="1" w:styleId="xl139">
    <w:name w:val="xl139"/>
    <w:basedOn w:val="Normal"/>
    <w:rsid w:val="00936E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Unicode" w:hAnsi="Arial Unicode"/>
    </w:rPr>
  </w:style>
  <w:style w:type="paragraph" w:customStyle="1" w:styleId="xl140">
    <w:name w:val="xl140"/>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rPr>
  </w:style>
  <w:style w:type="paragraph" w:customStyle="1" w:styleId="xl141">
    <w:name w:val="xl141"/>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 w:type="paragraph" w:customStyle="1" w:styleId="xl142">
    <w:name w:val="xl142"/>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color w:val="000000"/>
    </w:rPr>
  </w:style>
  <w:style w:type="paragraph" w:customStyle="1" w:styleId="xl143">
    <w:name w:val="xl143"/>
    <w:basedOn w:val="Normal"/>
    <w:rsid w:val="00936E31"/>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rPr>
  </w:style>
  <w:style w:type="paragraph" w:customStyle="1" w:styleId="xl144">
    <w:name w:val="xl144"/>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5">
    <w:name w:val="xl145"/>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6">
    <w:name w:val="xl146"/>
    <w:basedOn w:val="Normal"/>
    <w:rsid w:val="00936E31"/>
    <w:pPr>
      <w:pBdr>
        <w:top w:val="single" w:sz="4" w:space="0" w:color="auto"/>
        <w:left w:val="single" w:sz="4" w:space="0" w:color="auto"/>
        <w:right w:val="single" w:sz="4" w:space="0" w:color="auto"/>
      </w:pBdr>
      <w:spacing w:before="100" w:beforeAutospacing="1" w:after="100" w:afterAutospacing="1"/>
    </w:pPr>
    <w:rPr>
      <w:rFonts w:ascii="Sylfaen" w:hAnsi="Sylfaen"/>
      <w:color w:val="000000"/>
    </w:rPr>
  </w:style>
  <w:style w:type="paragraph" w:customStyle="1" w:styleId="xl147">
    <w:name w:val="xl147"/>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rPr>
  </w:style>
  <w:style w:type="paragraph" w:customStyle="1" w:styleId="xl148">
    <w:name w:val="xl148"/>
    <w:basedOn w:val="Normal"/>
    <w:rsid w:val="00936E3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color w:val="000000"/>
    </w:rPr>
  </w:style>
  <w:style w:type="paragraph" w:customStyle="1" w:styleId="xl149">
    <w:name w:val="xl149"/>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50">
    <w:name w:val="xl150"/>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 w:type="paragraph" w:customStyle="1" w:styleId="xl151">
    <w:name w:val="xl151"/>
    <w:basedOn w:val="Normal"/>
    <w:rsid w:val="00936E3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color w:val="000000"/>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19958570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658682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5852460">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142342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66A56C-1017-4258-8963-3E10C06D8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1</Pages>
  <Words>15341</Words>
  <Characters>87450</Characters>
  <Application>Microsoft Office Word</Application>
  <DocSecurity>0</DocSecurity>
  <Lines>728</Lines>
  <Paragraphs>205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102586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241</cp:revision>
  <dcterms:created xsi:type="dcterms:W3CDTF">2014-03-19T12:47:00Z</dcterms:created>
  <dcterms:modified xsi:type="dcterms:W3CDTF">2015-12-01T06:37:00Z</dcterms:modified>
</cp:coreProperties>
</file>