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F35D" w14:textId="77777777" w:rsidR="009E33C1" w:rsidRDefault="009E33C1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12F02487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554200BD" w:rsidR="00E07AFE" w:rsidRPr="008E2BFD" w:rsidRDefault="00385004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>«ՀԱՓԿ-ՇՀԾՁԲ-15/2-12</w:t>
      </w:r>
      <w:r w:rsidR="00B145E6">
        <w:rPr>
          <w:rFonts w:ascii="GHEA Grapalat" w:hAnsi="GHEA Grapalat" w:cs="Sylfaen"/>
          <w:sz w:val="20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043DA715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2015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</w:t>
      </w:r>
      <w:r w:rsidR="003D58B1">
        <w:rPr>
          <w:rFonts w:ascii="GHEA Grapalat" w:hAnsi="GHEA Grapalat" w:cs="Times Armenian"/>
          <w:b/>
          <w:i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3D58B1">
        <w:rPr>
          <w:rFonts w:ascii="GHEA Grapalat" w:hAnsi="GHEA Grapalat" w:cs="Times Armenian"/>
          <w:b/>
          <w:i/>
          <w:sz w:val="18"/>
          <w:szCs w:val="18"/>
          <w:lang w:val="af-ZA"/>
        </w:rPr>
        <w:t>4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4E77AC4" w14:textId="77777777" w:rsidR="00345DA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</w:t>
      </w:r>
    </w:p>
    <w:p w14:paraId="7EFD211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FEB2B5F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0BEBC863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F732E84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0CC72C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2CF7BC3D" w14:textId="2E5BA9F0" w:rsidR="00907204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>«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Հումանիտար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ականազերծման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և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փորձագիտական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կենտրոն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ՊՈԱԿ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6EA1A6C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A876314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6F0C0D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1D2207DE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D947F61" w14:textId="77777777" w:rsidR="00345DAD" w:rsidRP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6FD468E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ab/>
      </w:r>
    </w:p>
    <w:p w14:paraId="2D88799F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</w:p>
    <w:p w14:paraId="67AE9FE7" w14:textId="77777777" w:rsidR="00E07AFE" w:rsidRPr="00345DAD" w:rsidRDefault="00E07AFE" w:rsidP="00E07AFE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</w:rPr>
        <w:t>Հ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Ա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Վ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Ե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</w:p>
    <w:p w14:paraId="31394446" w14:textId="77777777" w:rsidR="00E07AFE" w:rsidRPr="00345DAD" w:rsidRDefault="00D113CC" w:rsidP="00E07AFE">
      <w:pPr>
        <w:pStyle w:val="BodyText"/>
        <w:ind w:right="-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  <w:lang w:val="af-ZA"/>
        </w:rPr>
        <w:t>«</w:t>
      </w:r>
      <w:r w:rsidRPr="00345DAD">
        <w:rPr>
          <w:rFonts w:ascii="GHEA Grapalat" w:hAnsi="GHEA Grapalat" w:cs="Sylfaen"/>
          <w:b/>
          <w:sz w:val="22"/>
          <w:szCs w:val="22"/>
        </w:rPr>
        <w:t>ՀՈՒՄԱՆԻՏԱՐ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ԱԿԱՆԱԶԵՐԾՄԱՆ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և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ՓՈՐՁԱԳԻՏԱԿԱՆ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ԿԵՆՏՐՈՆ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Sylfaen"/>
          <w:b/>
          <w:sz w:val="22"/>
          <w:szCs w:val="22"/>
        </w:rPr>
        <w:t>ՊՈԱԿ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345DAD">
        <w:rPr>
          <w:rFonts w:ascii="GHEA Grapalat" w:hAnsi="GHEA Grapalat" w:cs="Sylfaen"/>
          <w:b/>
          <w:sz w:val="22"/>
          <w:szCs w:val="22"/>
        </w:rPr>
        <w:t>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ԿԱՐԻՔՆԵՐԻ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ՀԱՄԱՐ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ԱՎԻԱՏՈՄՍԵՐԻ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ՎԱՃԱՌՔԻ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ԾԱՌԱՅՈՒԹՅՈՒՆՆԵՐԻ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ՁԵՌՔԲԵՐՄԱՆ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ՆՊԱՏԱԿՈՎ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ՀԱՅՏԱՐԱՐՎԱԾ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bookmarkStart w:id="0" w:name="OLE_LINK3"/>
      <w:bookmarkStart w:id="1" w:name="OLE_LINK4"/>
      <w:r w:rsidR="00E07AFE" w:rsidRPr="00345DAD">
        <w:rPr>
          <w:rFonts w:ascii="GHEA Grapalat" w:hAnsi="GHEA Grapalat" w:cs="Sylfaen"/>
          <w:b/>
          <w:sz w:val="22"/>
          <w:szCs w:val="22"/>
        </w:rPr>
        <w:t>ՇՐՋԱՆԱԿԱՅԻՆ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ՄԻՋՈՑՈՎ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ԳՆՈՒՄ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ԿԱՏԱՐԵԼՈՒ</w:t>
      </w:r>
      <w:bookmarkEnd w:id="0"/>
      <w:bookmarkEnd w:id="1"/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ԸՆԹԱՑԱԿԱՐԳԻ</w:t>
      </w:r>
    </w:p>
    <w:p w14:paraId="7CFD05B8" w14:textId="77777777" w:rsidR="00E07AFE" w:rsidRPr="00345DAD" w:rsidRDefault="00E661F9" w:rsidP="00E07AFE">
      <w:pPr>
        <w:pStyle w:val="BodyText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D9322C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A9BD73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AD5D57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86B3DA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352805A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B6DD26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F2D812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FBF7BF2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02CC27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65EDAD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FFD7E4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AE281C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7E98644F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39EB16B2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AD27153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6523BA4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11B2A945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BF70DC">
        <w:rPr>
          <w:rFonts w:ascii="GHEA Grapalat" w:hAnsi="GHEA Grapalat" w:cs="Sylfaen"/>
          <w:sz w:val="18"/>
          <w:szCs w:val="18"/>
          <w:lang w:val="af-ZA"/>
        </w:rPr>
        <w:t xml:space="preserve">»ՀԱՓԿ-ՇՀԾՁԲ-15/2-12»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r w:rsidR="00A03904">
        <w:fldChar w:fldCharType="begin"/>
      </w:r>
      <w:r w:rsidR="00A03904" w:rsidRPr="00631EE5">
        <w:rPr>
          <w:lang w:val="af-ZA"/>
        </w:rPr>
        <w:instrText xml:space="preserve"> HYPERLINK "http://www.armeps.am"</w:instrText>
      </w:r>
      <w:r w:rsidR="00A03904" w:rsidRPr="00631EE5">
        <w:rPr>
          <w:lang w:val="af-ZA"/>
        </w:rPr>
        <w:instrText xml:space="preserve"> </w:instrText>
      </w:r>
      <w:r w:rsidR="00A03904">
        <w:fldChar w:fldCharType="separate"/>
      </w:r>
      <w:r w:rsidRPr="008E2BFD">
        <w:rPr>
          <w:rStyle w:val="Hyperlink"/>
          <w:rFonts w:ascii="GHEA Grapalat" w:hAnsi="GHEA Grapalat"/>
          <w:color w:val="auto"/>
          <w:sz w:val="18"/>
          <w:szCs w:val="18"/>
          <w:lang w:val="af-ZA"/>
        </w:rPr>
        <w:t>www.armeps.am</w:t>
      </w:r>
      <w:r w:rsidR="00A03904">
        <w:rPr>
          <w:rStyle w:val="Hyperlink"/>
          <w:rFonts w:ascii="GHEA Grapalat" w:hAnsi="GHEA Grapalat"/>
          <w:color w:val="auto"/>
          <w:sz w:val="18"/>
          <w:szCs w:val="18"/>
          <w:lang w:val="af-ZA"/>
        </w:rPr>
        <w:fldChar w:fldCharType="end"/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5BC6EF26" w14:textId="77777777" w:rsidR="009E33C1" w:rsidRPr="005C1DC7" w:rsidRDefault="009E33C1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7DDC1C4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պատկանող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բաժնեմաս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միաժամանակյա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մասնակցությունը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բացառությամբ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պետության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համայնքների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Sylfaen"/>
          <w:sz w:val="18"/>
          <w:szCs w:val="18"/>
          <w:lang w:val="af-ZA"/>
        </w:rPr>
        <w:t>)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համատեղ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ործունեության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ով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8E2BFD">
        <w:rPr>
          <w:rFonts w:ascii="GHEA Grapalat" w:hAnsi="GHEA Grapalat" w:cs="Sylfaen"/>
          <w:sz w:val="18"/>
          <w:szCs w:val="18"/>
        </w:rPr>
        <w:t>կոնսորցիումով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դեպքերի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77777777" w:rsidR="00E07AFE" w:rsidRPr="008E2BFD" w:rsidRDefault="004E1DD9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8E2BFD">
        <w:rPr>
          <w:rFonts w:ascii="GHEA Grapalat" w:hAnsi="GHEA Grapalat" w:cs="Sylfaen"/>
          <w:i w:val="0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7-րդ աշխատանքային օրվա ժամը 10:00-ն և դրանք պետք է կազմված լինեն հայերեն:</w:t>
      </w:r>
      <w:r w:rsidR="00E07AFE"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</w:p>
    <w:p w14:paraId="2DF506F7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6F3AA7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info@chde.am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ECCFB3F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28CF6CF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894FC3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69D208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019EACC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ՄԱՍ</w:t>
      </w:r>
      <w:r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Heading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411B746A" w:rsidR="00E07AFE" w:rsidRPr="008E2BFD" w:rsidRDefault="00E07AFE" w:rsidP="00AD0A99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 «1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385004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5D7E1A9" w14:textId="45F8B76F" w:rsidR="009F1EEB" w:rsidRPr="009F1EEB" w:rsidRDefault="009F1EEB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9F1EEB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Մեկ անձի համար</w:t>
            </w:r>
          </w:p>
          <w:p w14:paraId="4AA835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3D58B1" w14:paraId="0E417C67" w14:textId="77777777" w:rsidTr="00172F19">
        <w:trPr>
          <w:trHeight w:val="1865"/>
          <w:jc w:val="center"/>
        </w:trPr>
        <w:tc>
          <w:tcPr>
            <w:tcW w:w="1667" w:type="dxa"/>
            <w:vAlign w:val="center"/>
          </w:tcPr>
          <w:p w14:paraId="5F5A08BE" w14:textId="51FED4B8" w:rsidR="00E07AFE" w:rsidRPr="008E2BFD" w:rsidRDefault="00385004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692154D" w14:textId="79A228DF" w:rsidR="00E07AFE" w:rsidRPr="003D58B1" w:rsidRDefault="009F1EEB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proofErr w:type="gramStart"/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 w:rsidR="00172F19" w:rsidRPr="003D58B1">
              <w:rPr>
                <w:rFonts w:ascii="Sylfaen" w:hAnsi="Sylfaen"/>
                <w:b/>
                <w:u w:val="single"/>
                <w:lang w:val="af-ZA"/>
              </w:rPr>
              <w:t xml:space="preserve">  17</w:t>
            </w:r>
            <w:proofErr w:type="gramEnd"/>
            <w:r w:rsidR="00172F19" w:rsidRPr="003D58B1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r w:rsidR="00172F19">
              <w:rPr>
                <w:rFonts w:ascii="Sylfaen" w:hAnsi="Sylfaen"/>
                <w:b/>
                <w:u w:val="single"/>
              </w:rPr>
              <w:t>հունվարի</w:t>
            </w:r>
            <w:r w:rsidR="00172F19" w:rsidRPr="003D58B1">
              <w:rPr>
                <w:rFonts w:ascii="Sylfaen" w:hAnsi="Sylfaen"/>
                <w:b/>
                <w:u w:val="single"/>
                <w:lang w:val="af-ZA"/>
              </w:rPr>
              <w:t xml:space="preserve"> 2015</w:t>
            </w:r>
            <w:r w:rsidR="00172F19">
              <w:rPr>
                <w:rFonts w:ascii="Sylfaen" w:hAnsi="Sylfaen"/>
                <w:b/>
                <w:u w:val="single"/>
              </w:rPr>
              <w:t>թ</w:t>
            </w:r>
            <w:r w:rsidR="00172F19" w:rsidRPr="003D58B1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2FDA4B8D" w14:textId="46377E22" w:rsidR="00172F19" w:rsidRPr="003D58B1" w:rsidRDefault="00172F19" w:rsidP="00303772">
            <w:pPr>
              <w:ind w:firstLine="567"/>
              <w:jc w:val="both"/>
              <w:rPr>
                <w:lang w:val="af-ZA"/>
              </w:rPr>
            </w:pPr>
            <w:r w:rsidRPr="00172F19">
              <w:rPr>
                <w:rFonts w:ascii="Sylfaen" w:hAnsi="Sylfaen"/>
              </w:rPr>
              <w:t>Երևան</w:t>
            </w:r>
            <w:r w:rsidRPr="003D58B1">
              <w:rPr>
                <w:rFonts w:ascii="Sylfaen" w:hAnsi="Sylfaen"/>
                <w:lang w:val="af-ZA"/>
              </w:rPr>
              <w:t>-</w:t>
            </w:r>
            <w:r w:rsidRPr="00172F19">
              <w:rPr>
                <w:rFonts w:ascii="Sylfaen" w:hAnsi="Sylfaen"/>
              </w:rPr>
              <w:t>Կիև</w:t>
            </w:r>
            <w:r w:rsidRPr="003D58B1">
              <w:rPr>
                <w:rFonts w:ascii="Sylfaen" w:hAnsi="Sylfaen"/>
                <w:b/>
                <w:u w:val="single"/>
                <w:lang w:val="af-ZA"/>
              </w:rPr>
              <w:t xml:space="preserve">    </w:t>
            </w:r>
            <w:r w:rsidRPr="003D58B1">
              <w:rPr>
                <w:lang w:val="af-ZA"/>
              </w:rPr>
              <w:t xml:space="preserve"> 07:05-08:15               EVN-KIEV      PS   612   </w:t>
            </w:r>
          </w:p>
          <w:p w14:paraId="30791FFD" w14:textId="77777777" w:rsidR="00172F19" w:rsidRPr="003D58B1" w:rsidRDefault="00172F19" w:rsidP="00303772">
            <w:pPr>
              <w:ind w:firstLine="567"/>
              <w:jc w:val="both"/>
              <w:rPr>
                <w:lang w:val="af-ZA"/>
              </w:rPr>
            </w:pPr>
          </w:p>
          <w:p w14:paraId="1FB15AA2" w14:textId="4DFD8E3D" w:rsidR="00172F19" w:rsidRPr="003D58B1" w:rsidRDefault="00172F19" w:rsidP="00303772">
            <w:pPr>
              <w:ind w:firstLine="567"/>
              <w:jc w:val="both"/>
              <w:rPr>
                <w:rFonts w:ascii="Arial LatArm" w:hAnsi="Arial LatArm"/>
                <w:b/>
                <w:u w:val="single"/>
                <w:lang w:val="af-ZA"/>
              </w:rPr>
            </w:pPr>
            <w:proofErr w:type="gramStart"/>
            <w:r w:rsidRPr="00172F19">
              <w:rPr>
                <w:rFonts w:ascii="Sylfaen" w:hAnsi="Sylfaen" w:cs="Sylfaen"/>
                <w:b/>
                <w:u w:val="single"/>
              </w:rPr>
              <w:t>Ժամանում</w:t>
            </w:r>
            <w:r w:rsidRPr="003D58B1">
              <w:rPr>
                <w:rFonts w:ascii="Arial LatArm" w:hAnsi="Arial LatArm"/>
                <w:b/>
                <w:u w:val="single"/>
                <w:lang w:val="af-ZA"/>
              </w:rPr>
              <w:t xml:space="preserve">  31</w:t>
            </w:r>
            <w:proofErr w:type="gramEnd"/>
            <w:r w:rsidRPr="003D58B1">
              <w:rPr>
                <w:rFonts w:ascii="Arial LatArm" w:hAnsi="Arial LatArm"/>
                <w:b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</w:rPr>
              <w:t>հունվարի</w:t>
            </w:r>
            <w:r w:rsidRPr="003D58B1">
              <w:rPr>
                <w:rFonts w:ascii="Sylfaen" w:hAnsi="Sylfaen" w:cs="Sylfaen"/>
                <w:b/>
                <w:u w:val="single"/>
                <w:lang w:val="af-ZA"/>
              </w:rPr>
              <w:t xml:space="preserve"> 2015</w:t>
            </w:r>
            <w:r>
              <w:rPr>
                <w:rFonts w:ascii="Sylfaen" w:hAnsi="Sylfaen" w:cs="Sylfaen"/>
                <w:b/>
                <w:u w:val="single"/>
              </w:rPr>
              <w:t>թ</w:t>
            </w:r>
            <w:r w:rsidRPr="003D58B1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4F1C5DA6" w14:textId="24C685D6" w:rsidR="00172F19" w:rsidRPr="00172F19" w:rsidRDefault="00172F19" w:rsidP="00172F19">
            <w:pPr>
              <w:ind w:firstLine="567"/>
              <w:jc w:val="both"/>
              <w:rPr>
                <w:rFonts w:ascii="Sylfaen" w:hAnsi="Sylfaen" w:cs="Sylfaen"/>
                <w:sz w:val="26"/>
                <w:szCs w:val="26"/>
                <w:lang w:val="af-ZA"/>
              </w:rPr>
            </w:pPr>
            <w:r>
              <w:rPr>
                <w:rFonts w:ascii="Sylfaen" w:hAnsi="Sylfaen"/>
              </w:rPr>
              <w:t>Կիև</w:t>
            </w:r>
            <w:r w:rsidRPr="003D58B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Երևան</w:t>
            </w:r>
            <w:r w:rsidRPr="003D58B1">
              <w:rPr>
                <w:rFonts w:ascii="Sylfaen" w:hAnsi="Sylfaen"/>
                <w:lang w:val="af-ZA"/>
              </w:rPr>
              <w:t>__</w:t>
            </w:r>
            <w:r w:rsidRPr="003D58B1">
              <w:rPr>
                <w:lang w:val="af-ZA"/>
              </w:rPr>
              <w:t>19:50-00:35</w:t>
            </w:r>
            <w:r w:rsidR="00631EE5">
              <w:rPr>
                <w:lang w:val="af-ZA"/>
              </w:rPr>
              <w:t>+1</w:t>
            </w:r>
            <w:bookmarkStart w:id="2" w:name="_GoBack"/>
            <w:bookmarkEnd w:id="2"/>
            <w:r w:rsidRPr="003D58B1">
              <w:rPr>
                <w:lang w:val="af-ZA"/>
              </w:rPr>
              <w:t xml:space="preserve">     KIEV-EVN   PS 611      </w:t>
            </w:r>
            <w:r w:rsidRPr="003D58B1">
              <w:rPr>
                <w:lang w:val="af-ZA"/>
              </w:rPr>
              <w:br/>
            </w:r>
          </w:p>
        </w:tc>
      </w:tr>
    </w:tbl>
    <w:p w14:paraId="014E3FC2" w14:textId="4EA31B3B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79D16635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714B048C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65FA7474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1F09BC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«</w:t>
      </w:r>
      <w:r w:rsidRPr="008E2BFD">
        <w:rPr>
          <w:rFonts w:ascii="GHEA Grapalat" w:hAnsi="GHEA Grapalat" w:cs="Times Armenian"/>
          <w:b/>
          <w:i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/>
          <w:b/>
          <w:sz w:val="16"/>
          <w:szCs w:val="16"/>
        </w:rPr>
        <w:t>N 5 հավելվածում</w:t>
      </w:r>
      <w:r w:rsidRPr="008E2BFD">
        <w:rPr>
          <w:rFonts w:ascii="GHEA Grapalat" w:hAnsi="GHEA Grapalat"/>
          <w:sz w:val="16"/>
          <w:szCs w:val="16"/>
        </w:rPr>
        <w:t>։</w:t>
      </w:r>
    </w:p>
    <w:p w14:paraId="7694811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i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Times Armenian"/>
          <w:i/>
          <w:sz w:val="16"/>
          <w:szCs w:val="16"/>
          <w:lang w:val="es-ES"/>
        </w:rPr>
        <w:t>ծառայությունների մատուցման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համար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լիցե</w:t>
      </w:r>
      <w:r w:rsidR="00303772" w:rsidRPr="008E2BFD">
        <w:rPr>
          <w:rFonts w:ascii="GHEA Grapalat" w:hAnsi="GHEA Grapalat" w:cs="Sylfaen"/>
          <w:i/>
          <w:sz w:val="16"/>
          <w:szCs w:val="16"/>
          <w:lang w:val="hy-AM"/>
        </w:rPr>
        <w:t>ն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զիա չի պահանջվում:</w:t>
      </w:r>
    </w:p>
    <w:p w14:paraId="3A28973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i/>
          <w:sz w:val="16"/>
          <w:szCs w:val="16"/>
        </w:rPr>
      </w:pPr>
    </w:p>
    <w:p w14:paraId="423D40F1" w14:textId="77777777" w:rsidR="00E07AFE" w:rsidRPr="008E2BFD" w:rsidRDefault="00E07AFE" w:rsidP="00E07AFE">
      <w:pPr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</w:p>
    <w:p w14:paraId="42F126F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Sylfaen"/>
          <w:b/>
          <w:sz w:val="16"/>
          <w:szCs w:val="16"/>
        </w:rPr>
        <w:t>ՄԱՍՆԱԿՑԻ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ՄԱՍՆԱԿՑՈՒԹՅԱՆ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ԻՐԱՎՈՒՆՔԻ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ՊԱՀԱՆՋՆԵՐԸ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ՈՐԱԿԱՎՈՐՄԱՆ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ՉԱՓԱՆԻՇՆԵՐԸ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 ԵՎ</w:t>
      </w:r>
      <w:proofErr w:type="gramEnd"/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ԴՐԱՆՑ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ՆԱՀԱՏՄԱՆ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ԿԱՐ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</w:p>
    <w:p w14:paraId="3871455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«Մասնակցության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իրավունքը» 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6C7D485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lastRenderedPageBreak/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62FF1DEB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702B9EA1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547173A8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FootnoteReference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1C58CC79" w:rsidR="00EC7254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ոչ ուշ, քան սույն ընթացակարգի հրավերը հրապարակվելու օրվան հաջորդող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«7»րդ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 xml:space="preserve">Հայտերը ներկայացնելու վերջնաժամկետը լրանալուց հետո ներկայացված հայտերը գրանցամատյանում չեն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lastRenderedPageBreak/>
        <w:t>գրանցվում և դրանք` ստանալու օրվան հաջորդող երեք աշխատանքային օրվա ընթացքում քարտուղարի կողմից վերադարձվում են</w:t>
      </w:r>
      <w:r w:rsidR="005C1DC7" w:rsidRPr="005C1DC7">
        <w:rPr>
          <w:rFonts w:ascii="GHEA Grapalat" w:hAnsi="GHEA Grapalat" w:cs="Sylfaen"/>
          <w:sz w:val="18"/>
          <w:szCs w:val="18"/>
          <w:lang w:val="hy-AM"/>
        </w:rPr>
        <w:t>: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42BEEE22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CC1495">
        <w:rPr>
          <w:rFonts w:ascii="GHEA Grapalat" w:hAnsi="GHEA Grapalat" w:cs="Sylfaen"/>
          <w:sz w:val="18"/>
          <w:szCs w:val="18"/>
          <w:lang w:val="af-ZA"/>
        </w:rPr>
        <w:t xml:space="preserve">` հրապարակվելու 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10:00--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lastRenderedPageBreak/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1F6EE6E6" w14:textId="77777777" w:rsidR="006508AA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8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</w:t>
      </w:r>
    </w:p>
    <w:p w14:paraId="2610FB72" w14:textId="77777777" w:rsidR="006508AA" w:rsidRDefault="006508AA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</w:p>
    <w:p w14:paraId="3FD61EB4" w14:textId="7C9CCA7C" w:rsidR="00A6679B" w:rsidRDefault="00E07AFE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համապատասխան` էլեկտրոնային նամակի պատճենները միաժամանակ ուղարկելով </w:t>
      </w:r>
      <w:hyperlink r:id="rId9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0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</w:p>
    <w:p w14:paraId="78539065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38D7639C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779A69FB" w14:textId="1464C12D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lastRenderedPageBreak/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748B1CC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17DAF7E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6DEDC95C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FootnoteReference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1" w:history="1">
        <w:r w:rsidRPr="008E2BFD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17B0292B" w14:textId="77777777" w:rsidR="006508AA" w:rsidRDefault="00E07AFE" w:rsidP="00E07AFE">
      <w:pPr>
        <w:ind w:firstLine="567"/>
        <w:jc w:val="both"/>
        <w:rPr>
          <w:rFonts w:ascii="GHEA Grapalat" w:hAnsi="GHEA Grapalat" w:cs="Sylfaen"/>
          <w:sz w:val="15"/>
          <w:szCs w:val="15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</w:t>
      </w:r>
    </w:p>
    <w:p w14:paraId="14C2BB17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D864987" w14:textId="5C281975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D902FA9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  <w:proofErr w:type="gramEnd"/>
    </w:p>
    <w:p w14:paraId="43C597E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Ն  Հ</w:t>
      </w:r>
      <w:proofErr w:type="gramEnd"/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lastRenderedPageBreak/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6F8112C0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5B93DF8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D2388B" w14:textId="77777777" w:rsidR="00E07AFE" w:rsidRPr="008E2BFD" w:rsidRDefault="00E07AFE" w:rsidP="006508A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proofErr w:type="gramEnd"/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918A9D2" w14:textId="77777777" w:rsidR="00242BBD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7B9F1F8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8A28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ED103D0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38C47C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17AAC25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CEF232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D257ACB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1E4AAD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C7AE5E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1D39D8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E4FE5A4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A299FF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9EBB4D5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515E3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6A57C6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7D1A94B" w14:textId="77777777" w:rsidR="00BF70DC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  <w:r w:rsidR="001940D1">
        <w:rPr>
          <w:rFonts w:ascii="GHEA Grapalat" w:hAnsi="GHEA Grapalat" w:cs="Sylfaen"/>
          <w:b/>
          <w:i/>
          <w:lang w:val="es-ES"/>
        </w:rPr>
        <w:t xml:space="preserve">  </w:t>
      </w:r>
    </w:p>
    <w:p w14:paraId="6FCDE5DD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8F83437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4F7EF3B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6A18EB0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EEBD146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17C85462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B59E0EE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217068B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862D48C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280AE5D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DAE05C5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8202432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4194C88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999EA5A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0C05C94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EAC8A74" w14:textId="77777777" w:rsidR="00BF70DC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3C488B89" w:rsidR="00E07AFE" w:rsidRPr="008E2BFD" w:rsidRDefault="00BF70DC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  </w:t>
      </w:r>
      <w:r w:rsidR="001940D1">
        <w:rPr>
          <w:rFonts w:ascii="GHEA Grapalat" w:hAnsi="GHEA Grapalat" w:cs="Sylfaen"/>
          <w:b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67631670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>«ՀԱՓԿ-ՇՀԾՁԲ-15/2-12</w:t>
      </w:r>
      <w:r w:rsidR="00B145E6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համաձայնագրերի միջոցով գնում կատարելու ընթացակարգի հրավերի</w:t>
      </w:r>
    </w:p>
    <w:p w14:paraId="5A3798E1" w14:textId="43F91749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</w:t>
      </w:r>
      <w:r w:rsidR="00BF70DC">
        <w:rPr>
          <w:rFonts w:ascii="GHEA Grapalat" w:hAnsi="GHEA Grapalat" w:cs="Sylfaen"/>
          <w:b/>
          <w:i/>
          <w:lang w:val="es-ES"/>
        </w:rPr>
        <w:t xml:space="preserve">«ՀԱՓԿ-ՇՀԾՁԲ-15/2-12»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i/>
          <w:lang w:val="es-ES"/>
        </w:rPr>
        <w:t>ընթացակարգի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գնահատող  հանձնաժողովին</w:t>
      </w:r>
    </w:p>
    <w:p w14:paraId="6263AD4D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  Հ</w:t>
      </w:r>
      <w:proofErr w:type="gramEnd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1C53C62E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BF70DC">
        <w:rPr>
          <w:rFonts w:ascii="GHEA Grapalat" w:hAnsi="GHEA Grapalat" w:cs="Arial Armenian"/>
          <w:sz w:val="20"/>
          <w:lang w:val="af-ZA"/>
        </w:rPr>
        <w:t>«ՀԱՓԿ-ՇՀԾՁԲ-15/2-12</w:t>
      </w:r>
      <w:r w:rsidR="00B145E6">
        <w:rPr>
          <w:rFonts w:ascii="GHEA Grapalat" w:hAnsi="GHEA Grapalat" w:cs="Arial Armenian"/>
          <w:sz w:val="20"/>
          <w:lang w:val="af-ZA"/>
        </w:rPr>
        <w:t xml:space="preserve">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063617DB" w14:textId="6D671190" w:rsidR="00E07AFE" w:rsidRPr="006508AA" w:rsidRDefault="00E07AFE" w:rsidP="006508AA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lastRenderedPageBreak/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32047D52" w14:textId="77777777" w:rsidR="001940D1" w:rsidRDefault="003F53C7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14:paraId="03FAB430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43DF386E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584A721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2D0C8EA8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43DEE45" w14:textId="68F2DD0B" w:rsidR="00E07AFE" w:rsidRPr="001940D1" w:rsidRDefault="009F1D02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</w:t>
      </w:r>
      <w:r w:rsidRPr="005C1DC7"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E07AFE"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2692E30A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«ՀԱՓԿ-ՇՀԾՁԲ-15/2-12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4FBAD28" w14:textId="2A9432AA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</w:t>
      </w:r>
      <w:r w:rsidR="00BF70DC">
        <w:rPr>
          <w:rFonts w:ascii="GHEA Grapalat" w:hAnsi="GHEA Grapalat"/>
          <w:b/>
          <w:i/>
          <w:lang w:val="hy-AM"/>
        </w:rPr>
        <w:t xml:space="preserve">«ՀԱՓԿ-ՇՀԾՁԲ-15/2-12»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lastRenderedPageBreak/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30F1FF93" w:rsidR="00E07AFE" w:rsidRPr="008E2BFD" w:rsidRDefault="009F1D0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5C1DC7">
        <w:rPr>
          <w:rFonts w:ascii="GHEA Grapalat" w:hAnsi="GHEA Grapalat"/>
          <w:vertAlign w:val="sub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vertAlign w:val="subscript"/>
          <w:lang w:val="hy-AM"/>
        </w:rPr>
        <w:t>ամսաթիվը</w:t>
      </w:r>
      <w:r w:rsidR="00E07AFE" w:rsidRPr="008E2BFD">
        <w:rPr>
          <w:rFonts w:ascii="GHEA Grapalat" w:hAnsi="GHEA Grapalat"/>
          <w:lang w:val="af-ZA"/>
        </w:rPr>
        <w:t xml:space="preserve">   </w:t>
      </w:r>
      <w:r w:rsidR="00E07AFE" w:rsidRPr="008E2BFD">
        <w:rPr>
          <w:rFonts w:ascii="GHEA Grapalat" w:hAnsi="GHEA Grapalat"/>
          <w:vertAlign w:val="subscript"/>
        </w:rPr>
        <w:t>ա</w:t>
      </w:r>
      <w:r w:rsidR="00E07AFE" w:rsidRPr="008E2BFD">
        <w:rPr>
          <w:rFonts w:ascii="GHEA Grapalat" w:hAnsi="GHEA Grapalat"/>
          <w:vertAlign w:val="subscript"/>
          <w:lang w:val="hy-AM"/>
        </w:rPr>
        <w:t>մի</w:t>
      </w:r>
      <w:r w:rsidR="00E07AFE" w:rsidRPr="008E2BFD">
        <w:rPr>
          <w:rFonts w:ascii="GHEA Grapalat" w:hAnsi="GHEA Grapalat"/>
          <w:vertAlign w:val="subscript"/>
        </w:rPr>
        <w:t>սը</w:t>
      </w:r>
      <w:r w:rsidR="00E07AFE" w:rsidRPr="008E2BFD">
        <w:rPr>
          <w:rFonts w:ascii="GHEA Grapalat" w:hAnsi="GHEA Grapalat"/>
          <w:vertAlign w:val="subscript"/>
          <w:lang w:val="hy-AM"/>
        </w:rPr>
        <w:t>,</w:t>
      </w:r>
      <w:r w:rsidR="00E07AFE" w:rsidRPr="008E2BFD">
        <w:rPr>
          <w:rFonts w:ascii="GHEA Grapalat" w:hAnsi="GHEA Grapalat"/>
          <w:lang w:val="af-ZA"/>
        </w:rPr>
        <w:tab/>
      </w:r>
      <w:r w:rsidR="00E07AFE" w:rsidRPr="008E2BFD">
        <w:rPr>
          <w:rFonts w:ascii="GHEA Grapalat" w:hAnsi="GHEA Grapalat" w:cs="Times Armenian"/>
          <w:bCs/>
          <w:iCs/>
          <w:lang w:val="hy-AM"/>
        </w:rPr>
        <w:t>20</w:t>
      </w:r>
      <w:r w:rsidR="00E07AFE" w:rsidRPr="008E2BFD">
        <w:rPr>
          <w:rFonts w:ascii="GHEA Grapalat" w:hAnsi="GHEA Grapalat" w:cs="Times Armenian"/>
          <w:bCs/>
          <w:iCs/>
          <w:lang w:val="af-ZA"/>
        </w:rPr>
        <w:t>---</w:t>
      </w:r>
      <w:r w:rsidR="00E07AFE"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AA4FDD1" w14:textId="44A58A75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26A7B874" w:rsidR="00E07AFE" w:rsidRPr="008E2BFD" w:rsidRDefault="00BF70DC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>«ՀԱՓԿ-ՇՀԾՁԲ-15/2-12</w:t>
      </w:r>
      <w:r w:rsidR="00B145E6">
        <w:rPr>
          <w:rFonts w:ascii="GHEA Grapalat" w:hAnsi="GHEA Grapalat"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1E55B1B3" w14:textId="625B4530" w:rsidR="00E07AFE" w:rsidRPr="008E2BFD" w:rsidRDefault="00242BBD" w:rsidP="00242BBD">
      <w:pPr>
        <w:pStyle w:val="BodyTextIndent3"/>
        <w:ind w:firstLine="0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</w:t>
      </w:r>
      <w:r w:rsidR="003F53C7">
        <w:rPr>
          <w:rFonts w:ascii="GHEA Grapalat" w:hAnsi="GHEA Grapalat"/>
          <w:i/>
          <w:lang w:val="es-ES"/>
        </w:rPr>
        <w:t>«ՀԱՓԿ-ՇՀԾՁԲ-15/</w:t>
      </w:r>
      <w:r w:rsidR="00BF70DC">
        <w:rPr>
          <w:rFonts w:ascii="GHEA Grapalat" w:hAnsi="GHEA Grapalat"/>
          <w:i/>
          <w:lang w:val="es-ES"/>
        </w:rPr>
        <w:t>2-12</w:t>
      </w:r>
      <w:r w:rsidR="00202302" w:rsidRPr="008E2BFD">
        <w:rPr>
          <w:rFonts w:ascii="GHEA Grapalat" w:hAnsi="GHEA Grapalat"/>
          <w:i/>
          <w:lang w:val="es-ES"/>
        </w:rPr>
        <w:t>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C5381D1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AA812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CE6478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0953901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14:paraId="2A74BF5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5BDC74F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4CBC211E" w14:textId="77777777" w:rsidR="00211838" w:rsidRDefault="00211838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1E5E65F5" w14:textId="0A90B563" w:rsidR="00E07AFE" w:rsidRPr="008E2BFD" w:rsidRDefault="00E07AFE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035C0D4B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«ՀԱՓԿ-ՇՀԾՁԲ-15/2-12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4DAD209E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«ՀԱՓԿ-ՇՀԾՁԲ-15/2-12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9D9501D" w14:textId="1CE8D398" w:rsidR="00E07AFE" w:rsidRPr="00172F19" w:rsidRDefault="00172F19" w:rsidP="00342720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</w:t>
      </w:r>
      <w:r w:rsidR="00211838" w:rsidRPr="005C1DC7">
        <w:rPr>
          <w:rFonts w:ascii="GHEA Grapalat" w:hAnsi="GHEA Grapalat" w:cs="Sylfaen"/>
          <w:b/>
          <w:lang w:val="af-ZA"/>
        </w:rPr>
        <w:t xml:space="preserve"> </w:t>
      </w:r>
      <w:r w:rsidR="00342720">
        <w:rPr>
          <w:rFonts w:ascii="GHEA Grapalat" w:hAnsi="GHEA Grapalat" w:cs="Sylfaen"/>
          <w:b/>
          <w:lang w:val="hy-AM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12BF0C25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«ՀԱՓԿ-ՇՀԾՁԲ-15/2-12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5CBBC83C" w:rsidR="00E07AFE" w:rsidRPr="008E2BFD" w:rsidRDefault="00BF70DC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«ՀԱՓԿ-ՇՀԾՁԲ-15/2-12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497F981B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BF70DC">
        <w:rPr>
          <w:rFonts w:ascii="GHEA Grapalat" w:hAnsi="GHEA Grapalat" w:cs="Sylfaen"/>
          <w:sz w:val="22"/>
          <w:lang w:val="hy-AM"/>
        </w:rPr>
        <w:t xml:space="preserve">»ՀԱՓԿ-ՇՀԾՁԲ-15/2-12»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631EE5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631EE5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631EE5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Մասնակիցն ավելացված արժեքի հարկ վճարող է, ապա տվյալ պայմանագրի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գծով(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է  զրո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0E9465F8" w14:textId="77777777" w:rsidR="003F53C7" w:rsidRDefault="003F53C7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25CAFA47" w14:textId="77777777" w:rsidR="00242BBD" w:rsidRDefault="00242BBD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76F03B66" w14:textId="77777777" w:rsidR="00242BBD" w:rsidRDefault="00242BBD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59409219" w14:textId="5829B56E" w:rsidR="00E07AFE" w:rsidRPr="008E2BFD" w:rsidRDefault="00FB12CE" w:rsidP="00FB12CE">
      <w:pPr>
        <w:pStyle w:val="BodyTextIndent3"/>
        <w:ind w:firstLine="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="00E07AFE"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59C5E582" w:rsidR="00E07AFE" w:rsidRPr="008E2BFD" w:rsidRDefault="00BF70DC" w:rsidP="00E07AFE">
      <w:pPr>
        <w:pStyle w:val="BodyTextIndent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«ՀԱՓԿ-ՇՀԾՁԲ-15/2-12</w:t>
      </w:r>
      <w:r w:rsidR="00B145E6">
        <w:rPr>
          <w:rFonts w:ascii="GHEA Grapalat" w:hAnsi="GHEA Grapalat"/>
          <w:b/>
          <w:lang w:val="hy-AM"/>
        </w:rPr>
        <w:t xml:space="preserve">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33D84C1B" w:rsidR="00E07AFE" w:rsidRPr="00BF70DC" w:rsidRDefault="00E07AFE" w:rsidP="00A638F2">
      <w:pPr>
        <w:widowControl w:val="0"/>
        <w:ind w:firstLine="708"/>
        <w:jc w:val="center"/>
        <w:rPr>
          <w:rFonts w:ascii="Sylfaen" w:hAnsi="Sylfaen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53290B">
        <w:rPr>
          <w:rFonts w:ascii="Arial Unicode" w:hAnsi="Arial Unicode"/>
          <w:sz w:val="20"/>
          <w:szCs w:val="20"/>
          <w:lang w:val="hy-AM"/>
        </w:rPr>
        <w:t>ՇՀԾՁԲ-15/2-</w:t>
      </w:r>
      <w:r w:rsidR="00BF70DC">
        <w:rPr>
          <w:rFonts w:ascii="Arial Unicode" w:hAnsi="Arial Unicode"/>
          <w:sz w:val="20"/>
          <w:szCs w:val="20"/>
          <w:lang w:val="hy-AM"/>
        </w:rPr>
        <w:t>12</w:t>
      </w:r>
    </w:p>
    <w:p w14:paraId="23386F9C" w14:textId="77777777" w:rsidR="0053290B" w:rsidRPr="0053290B" w:rsidRDefault="0053290B" w:rsidP="00A638F2">
      <w:pPr>
        <w:widowControl w:val="0"/>
        <w:ind w:firstLine="708"/>
        <w:jc w:val="center"/>
        <w:rPr>
          <w:rFonts w:ascii="Sylfaen" w:hAnsi="Sylfaen" w:cs="Arial Unicode"/>
          <w:sz w:val="20"/>
          <w:szCs w:val="20"/>
          <w:lang w:val="hy-AM"/>
        </w:rPr>
      </w:pP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74143C0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A638F2">
        <w:rPr>
          <w:rFonts w:ascii="Sylfaen" w:hAnsi="Sylfaen" w:cs="Arial Unicode"/>
          <w:sz w:val="20"/>
          <w:szCs w:val="20"/>
          <w:lang w:val="hy-AM"/>
        </w:rPr>
        <w:t>----------- 2015թ․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6911AA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 Պայմանագրի առարկան</w:t>
      </w:r>
    </w:p>
    <w:p w14:paraId="587A1A1A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ab/>
      </w:r>
    </w:p>
    <w:p w14:paraId="5F483E18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71831913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Ծառայություն)`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1.2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0928C666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6911AA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6B0A413E" w14:textId="77777777" w:rsidR="00606DF4" w:rsidRPr="006911AA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2.1. Պատվիրատուն իրավունք ունի`</w:t>
      </w:r>
    </w:p>
    <w:p w14:paraId="0375DAC4" w14:textId="77777777" w:rsidR="00606DF4" w:rsidRPr="006911AA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14:paraId="5B5652C4" w14:textId="77777777" w:rsidR="00606DF4" w:rsidRPr="006911AA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 xml:space="preserve">2.1.2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Եթե մատուցվել է սույն պայմանագրի N 1 հավելվածում նշված տեխնիկական բնութագրերին չհամապատասխանող Ծառայություն`</w:t>
      </w:r>
    </w:p>
    <w:p w14:paraId="19B20092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ա) Չընդունել Ծառայությունը` իր հայեցողությամբ սահմանել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</w:t>
      </w:r>
      <w:r w:rsidRPr="006911AA">
        <w:rPr>
          <w:rFonts w:cs="Arial Unicode"/>
          <w:sz w:val="20"/>
          <w:szCs w:val="20"/>
          <w:lang w:val="hy-AM"/>
        </w:rPr>
        <w:t xml:space="preserve">)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Հրաժարվել</w:t>
      </w: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սույն պայմանագիրը կատարելուց և պահանջել վերադարձնելու Ծառայության համար վճարված գումարը և պահանջել Կատարողից վճարելու սույն պայմանագրի 5.2 կետով նախատեսված տուգանքը. </w:t>
      </w:r>
    </w:p>
    <w:p w14:paraId="33F9691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2.1.3 Միակողմանի լուծել սույն պայմանագիրը, եթե Կատարողն էականորեն խախտել է սույն պայմանագիրը: Կատարողի կողմից պայմանագիրը խախտելն էական է համարվում, եթե`</w:t>
      </w:r>
    </w:p>
    <w:p w14:paraId="02428C21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մատուցված Ծառայությունը չի համապատասխանում սույն պայմանագրի N 1 հավելվածով սահմանված պահանջներին.</w:t>
      </w:r>
    </w:p>
    <w:p w14:paraId="4E06748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բ)  խախտվել է Ծառայության մատուցման ժամկետը,</w:t>
      </w:r>
    </w:p>
    <w:p w14:paraId="68B03A47" w14:textId="77777777" w:rsidR="00606DF4" w:rsidRPr="006911AA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2.2 Պատվիրատուն  պարտավոր է`</w:t>
      </w:r>
    </w:p>
    <w:p w14:paraId="4BB8963A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դեպքում այն մասին անհապաղ գրավոր հայտնել Կատարողին.</w:t>
      </w:r>
    </w:p>
    <w:p w14:paraId="03680026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14:paraId="47DA5373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2.3 Կատարողն իրավունք ունի`</w:t>
      </w:r>
    </w:p>
    <w:p w14:paraId="1DC02B9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2.3.1 Պատվիրատուից պահանջել վճարելու իրեն վճարման ենթակա գումարները, իսկ Պատվիրատուի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2.4 Կատարողը պարտավոր է`</w:t>
      </w:r>
    </w:p>
    <w:p w14:paraId="0BD8BCD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Calibri" w:hAnsi="Calibri" w:cs="Arial Unicode"/>
          <w:sz w:val="20"/>
          <w:szCs w:val="20"/>
          <w:lang w:val="hy-AM"/>
        </w:rPr>
        <w:t>2</w:t>
      </w:r>
      <w:r w:rsidRPr="006911AA">
        <w:rPr>
          <w:rFonts w:cs="Arial Unicode"/>
          <w:sz w:val="20"/>
          <w:szCs w:val="20"/>
          <w:lang w:val="hy-AM"/>
        </w:rPr>
        <w:t xml:space="preserve">.4.1 </w:t>
      </w:r>
      <w:r w:rsidRPr="006911AA">
        <w:rPr>
          <w:rFonts w:ascii="Sylfaen" w:hAnsi="Sylfaen" w:cs="Arial Unicode"/>
          <w:sz w:val="20"/>
          <w:szCs w:val="20"/>
          <w:lang w:val="hy-AM"/>
        </w:rPr>
        <w:t xml:space="preserve">Սույն պայմանագրի N 1 հավելվածով սահմանված պայմաններով ապահովել Ծառայության մատուցումը`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ղեկավարվելով գործող օրենսդրությամբ.</w:t>
      </w:r>
    </w:p>
    <w:p w14:paraId="14D024A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lastRenderedPageBreak/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Pr="006911AA" w:rsidRDefault="00606DF4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6911AA">
        <w:rPr>
          <w:rFonts w:cs="Arial Unicode"/>
          <w:sz w:val="20"/>
          <w:szCs w:val="20"/>
          <w:lang w:val="hy-AM"/>
        </w:rPr>
        <w:t xml:space="preserve">: </w:t>
      </w:r>
    </w:p>
    <w:p w14:paraId="50D815CE" w14:textId="77777777" w:rsidR="00A638F2" w:rsidRPr="006911AA" w:rsidRDefault="00A638F2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BodyTextIndent3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4729D0D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կազմում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ներառում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A3E601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546C2C62" w14:textId="4D8521F1" w:rsidR="00606DF4" w:rsidRDefault="00606DF4" w:rsidP="003A78A5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անկանխիկ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դրամական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հաշվարկային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փախանցելու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Դրամական միջոցները փոխանցվում են</w:t>
      </w:r>
      <w:r w:rsidR="003A78A5">
        <w:rPr>
          <w:rFonts w:ascii="Arial Unicode" w:hAnsi="Arial Unicode" w:cs="Arial Unicode"/>
          <w:sz w:val="20"/>
          <w:szCs w:val="20"/>
          <w:lang w:val="pt-BR"/>
        </w:rPr>
        <w:t xml:space="preserve"> մինչև սույն թվականի 25-ը:</w:t>
      </w:r>
    </w:p>
    <w:p w14:paraId="206269A6" w14:textId="77777777" w:rsidR="003A78A5" w:rsidRPr="008E2BFD" w:rsidRDefault="003A78A5" w:rsidP="003A78A5">
      <w:pPr>
        <w:ind w:firstLine="72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lastRenderedPageBreak/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4D4E092A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5C25CA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C6A89E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"Էյչ-Էս-Բի-Սի Բանկ Հայաստան" ՓԲԸ</w:t>
            </w:r>
          </w:p>
          <w:p w14:paraId="2E39451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004098596001</w:t>
            </w:r>
          </w:p>
          <w:p w14:paraId="661BC1CB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51E6650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2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53222F3A" w14:textId="77777777" w:rsidR="00FB12CE" w:rsidRDefault="00FB12C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617A9DFC" w14:textId="77777777" w:rsidR="00FB12CE" w:rsidRDefault="00FB12C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80BA530" w14:textId="77777777" w:rsidR="00FB12CE" w:rsidRDefault="00FB12C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02CC7285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75542114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B1107B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3E37C3">
        <w:rPr>
          <w:rFonts w:ascii="GHEA Grapalat" w:hAnsi="GHEA Grapalat"/>
          <w:b/>
          <w:lang w:val="pt-BR"/>
        </w:rPr>
        <w:t xml:space="preserve">           </w:t>
      </w:r>
      <w:r w:rsidR="00BF70DC">
        <w:rPr>
          <w:rFonts w:ascii="GHEA Grapalat" w:hAnsi="GHEA Grapalat"/>
          <w:b/>
          <w:lang w:val="pt-BR"/>
        </w:rPr>
        <w:t xml:space="preserve">«ՀԱՓԿ-ՇՀԾՁԲ-15/2-12» (ԳԱԿ-ՇՀԾՁԲ-11/2) </w:t>
      </w:r>
      <w:r w:rsidR="00E07AFE" w:rsidRPr="00B1107B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7FD1AE73" w14:textId="77777777" w:rsidR="00C464E1" w:rsidRPr="008E2BFD" w:rsidRDefault="00C464E1" w:rsidP="00C464E1">
      <w:pPr>
        <w:ind w:firstLine="708"/>
        <w:jc w:val="both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</w:p>
    <w:p w14:paraId="2A1E7188" w14:textId="484CF310" w:rsidR="00E07AFE" w:rsidRPr="008E2BFD" w:rsidRDefault="0033056F" w:rsidP="00E07AFE">
      <w:pPr>
        <w:jc w:val="center"/>
        <w:rPr>
          <w:rFonts w:ascii="GHEA Grapalat" w:hAnsi="GHEA Grapalat" w:cs="Times Armenian"/>
          <w:b/>
          <w:sz w:val="18"/>
          <w:szCs w:val="18"/>
          <w:lang w:val="es-ES"/>
        </w:rPr>
      </w:pP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Ց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E2BFD" w:rsidRPr="008E2BFD" w14:paraId="34530604" w14:textId="77777777" w:rsidTr="00BB1619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631EE5" w14:paraId="0464DFE9" w14:textId="77777777" w:rsidTr="00BB1619">
        <w:trPr>
          <w:trHeight w:val="1392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F58274" w14:textId="0C618188" w:rsidR="00E07AFE" w:rsidRPr="008E2BFD" w:rsidRDefault="00C464E1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="00BF70DC">
              <w:rPr>
                <w:rFonts w:ascii="GHEA Grapalat" w:hAnsi="GHEA Grapalat" w:cs="Sylfaen"/>
                <w:sz w:val="26"/>
                <w:szCs w:val="26"/>
              </w:rPr>
              <w:t>Կիև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309A67E5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90882C" w14:textId="51E808EE" w:rsidR="00E07AFE" w:rsidRPr="008E2BFD" w:rsidRDefault="00BF70DC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>
              <w:rPr>
                <w:rFonts w:ascii="GHEA Grapalat" w:hAnsi="GHEA Grapalat" w:cs="Times Armenian"/>
                <w:bCs/>
                <w:iCs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1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89D1D1" w14:textId="77777777" w:rsidR="00172F19" w:rsidRPr="00DB70D6" w:rsidRDefault="00172F19" w:rsidP="00172F19">
            <w:pPr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DB70D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Մեկնում  17 հունվարի 2015թ.</w:t>
            </w:r>
          </w:p>
          <w:p w14:paraId="1071349C" w14:textId="77777777" w:rsidR="00DB70D6" w:rsidRPr="00DB70D6" w:rsidRDefault="00DB70D6" w:rsidP="00172F19">
            <w:pPr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FD6723D" w14:textId="0843461A" w:rsidR="00172F19" w:rsidRPr="00DB70D6" w:rsidRDefault="00172F19" w:rsidP="00172F19">
            <w:pPr>
              <w:jc w:val="both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DB70D6">
              <w:rPr>
                <w:rFonts w:ascii="Sylfaen" w:hAnsi="Sylfaen"/>
                <w:sz w:val="20"/>
                <w:szCs w:val="20"/>
                <w:lang w:val="hy-AM"/>
              </w:rPr>
              <w:t>Երևան-Կիև</w:t>
            </w:r>
            <w:r w:rsidRPr="00DB70D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 xml:space="preserve">    </w:t>
            </w:r>
            <w:r w:rsidRPr="00DB70D6">
              <w:rPr>
                <w:sz w:val="20"/>
                <w:szCs w:val="20"/>
                <w:lang w:val="hy-AM"/>
              </w:rPr>
              <w:t xml:space="preserve"> 07:05-08:15               EVN-KIEV      PS   612   </w:t>
            </w:r>
          </w:p>
          <w:p w14:paraId="0757C4EB" w14:textId="0AE468B1" w:rsidR="00E07AFE" w:rsidRPr="00DB70D6" w:rsidRDefault="00E07AFE" w:rsidP="00172F19">
            <w:pPr>
              <w:widowControl w:val="0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6C5DD0D5" w14:textId="77777777" w:rsidR="00172F19" w:rsidRPr="00DB70D6" w:rsidRDefault="00172F19" w:rsidP="00DB70D6">
            <w:pPr>
              <w:jc w:val="both"/>
              <w:rPr>
                <w:rFonts w:ascii="Arial LatArm" w:hAnsi="Arial LatArm"/>
                <w:b/>
                <w:sz w:val="20"/>
                <w:szCs w:val="20"/>
                <w:u w:val="single"/>
                <w:lang w:val="hy-AM"/>
              </w:rPr>
            </w:pPr>
            <w:r w:rsidRPr="00DB70D6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Ժամանում</w:t>
            </w:r>
            <w:r w:rsidRPr="00DB70D6">
              <w:rPr>
                <w:rFonts w:ascii="Arial LatArm" w:hAnsi="Arial LatArm"/>
                <w:b/>
                <w:sz w:val="20"/>
                <w:szCs w:val="20"/>
                <w:u w:val="single"/>
                <w:lang w:val="hy-AM"/>
              </w:rPr>
              <w:t xml:space="preserve">  31 </w:t>
            </w:r>
            <w:r w:rsidRPr="00DB70D6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հունվարի 2015թ.</w:t>
            </w:r>
          </w:p>
          <w:p w14:paraId="0232B416" w14:textId="77777777" w:rsidR="00DB70D6" w:rsidRPr="00DB70D6" w:rsidRDefault="00DB70D6" w:rsidP="00172F19">
            <w:pPr>
              <w:widowControl w:val="0"/>
              <w:jc w:val="both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4DEC7C2E" w14:textId="4F2D4C26" w:rsidR="00E07AFE" w:rsidRPr="00DB70D6" w:rsidRDefault="00172F19" w:rsidP="00172F19">
            <w:pPr>
              <w:widowControl w:val="0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DB70D6">
              <w:rPr>
                <w:rFonts w:ascii="Sylfaen" w:hAnsi="Sylfaen"/>
                <w:sz w:val="20"/>
                <w:szCs w:val="20"/>
                <w:lang w:val="hy-AM"/>
              </w:rPr>
              <w:t>Կիև-Երևան__</w:t>
            </w:r>
            <w:r w:rsidR="00DB70D6" w:rsidRPr="00DB70D6">
              <w:rPr>
                <w:rFonts w:ascii="Sylfaen" w:hAnsi="Sylfaen"/>
                <w:sz w:val="20"/>
                <w:szCs w:val="20"/>
                <w:lang w:val="hy-AM"/>
              </w:rPr>
              <w:t>__</w:t>
            </w:r>
            <w:r w:rsidRPr="00DB70D6">
              <w:rPr>
                <w:sz w:val="20"/>
                <w:szCs w:val="20"/>
                <w:lang w:val="hy-AM"/>
              </w:rPr>
              <w:t>19:50-00:35     KIEV-EVN   PS 611      </w:t>
            </w:r>
            <w:r w:rsidRPr="00DB70D6">
              <w:rPr>
                <w:sz w:val="20"/>
                <w:szCs w:val="20"/>
                <w:lang w:val="hy-AM"/>
              </w:rPr>
              <w:br/>
            </w: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1CC2C9A0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7BDAEC7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42E6F637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31806171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526EE24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18A967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CBC618D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01F728C8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01E429D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926FFB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582E018C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7FE2EC6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D5556BE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DED97C1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EE3B423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22D77B3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555613EC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247355A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0D697C2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388D40E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6BB5962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3C61040E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0E565CC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B7F45B6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4CA221AC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B984C1D" w14:textId="385F7B68" w:rsidR="00E07AFE" w:rsidRPr="008E2BFD" w:rsidRDefault="00571D88" w:rsidP="00E07AFE">
      <w:pPr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B45115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732D1B"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4381442C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lastRenderedPageBreak/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="00BF70DC">
        <w:rPr>
          <w:rFonts w:ascii="Arial Unicode" w:hAnsi="Arial Unicode" w:cs="Arial Unicode"/>
          <w:sz w:val="20"/>
          <w:szCs w:val="20"/>
          <w:lang w:val="pt-BR"/>
        </w:rPr>
        <w:t>-15/2-12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631EE5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2015թ.` ըստ ամիսների` ընդ որում</w:t>
            </w:r>
          </w:p>
        </w:tc>
      </w:tr>
      <w:tr w:rsidR="008E2BFD" w:rsidRPr="008E2BFD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սեպտեմբեր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հոկտեմբեր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նոյեմբեր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դեկտեմբեր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E2BFD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4FE6D572" w:rsidR="00E07AFE" w:rsidRPr="00A64DE5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A64DE5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3A78A5">
              <w:rPr>
                <w:rFonts w:ascii="GHEA Grapalat" w:hAnsi="GHEA Grapalat" w:cs="Sylfaen"/>
                <w:sz w:val="26"/>
                <w:szCs w:val="26"/>
                <w:lang w:val="hy-AM"/>
              </w:rPr>
              <w:t>Կիև</w:t>
            </w:r>
            <w:r w:rsidR="00A64DE5">
              <w:rPr>
                <w:rFonts w:ascii="GHEA Grapalat" w:hAnsi="GHEA Grapalat" w:cs="Sylfaen"/>
                <w:sz w:val="26"/>
                <w:szCs w:val="26"/>
                <w:lang w:val="hy-AM"/>
              </w:rPr>
              <w:t>-</w:t>
            </w:r>
            <w:r w:rsidR="0017400D" w:rsidRPr="008E2BFD">
              <w:rPr>
                <w:rFonts w:ascii="GHEA Grapalat" w:hAnsi="GHEA Grapalat" w:cs="Sylfaen"/>
                <w:sz w:val="26"/>
                <w:szCs w:val="26"/>
              </w:rPr>
              <w:t xml:space="preserve"> 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0F8EA513" w14:textId="77777777" w:rsidR="00E07AFE" w:rsidRPr="00A64DE5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468ABFC3" w:rsidR="00E07AFE" w:rsidRPr="008E2BFD" w:rsidRDefault="00A64DE5" w:rsidP="00DA3F93">
            <w:pPr>
              <w:jc w:val="center"/>
              <w:rPr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736DB636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60263797" w:rsidR="00E07AFE" w:rsidRPr="008E2BFD" w:rsidRDefault="00A64DE5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12F61332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BF70DC">
        <w:rPr>
          <w:rFonts w:ascii="Arial Unicode" w:hAnsi="Arial Unicode" w:cs="Arial Unicode"/>
          <w:b/>
          <w:sz w:val="20"/>
          <w:szCs w:val="20"/>
          <w:lang w:val="nb-NO"/>
        </w:rPr>
        <w:t>-15/2-12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631EE5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 xml:space="preserve">§        ¦ §                     </w:t>
      </w:r>
      <w:proofErr w:type="gramStart"/>
      <w:r w:rsidRPr="008E2BFD">
        <w:rPr>
          <w:i w:val="0"/>
          <w:iCs/>
          <w:sz w:val="22"/>
          <w:szCs w:val="22"/>
          <w:lang w:val="es-ES"/>
        </w:rPr>
        <w:t>¦  20</w:t>
      </w:r>
      <w:proofErr w:type="gramEnd"/>
      <w:r w:rsidRPr="008E2BFD">
        <w:rPr>
          <w:i w:val="0"/>
          <w:iCs/>
          <w:sz w:val="22"/>
          <w:szCs w:val="22"/>
          <w:lang w:val="es-ES"/>
        </w:rPr>
        <w:t xml:space="preserve">    Ã.</w:t>
      </w:r>
    </w:p>
    <w:p w14:paraId="72C0240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կողմը  մատուցել</w:t>
      </w:r>
      <w:proofErr w:type="gramEnd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 է հետևյալ ծառայությունները՝</w:t>
      </w:r>
    </w:p>
    <w:p w14:paraId="642630A5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019D8B58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BF70DC">
        <w:rPr>
          <w:rFonts w:ascii="Arial Unicode" w:hAnsi="Arial Unicode" w:cs="Arial Unicode"/>
          <w:b/>
          <w:sz w:val="20"/>
          <w:szCs w:val="20"/>
          <w:lang w:val="pt-BR"/>
        </w:rPr>
        <w:t>-15/2-12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-11/2)</w:t>
      </w:r>
      <w:r w:rsidR="00E07AFE" w:rsidRPr="00B1107B">
        <w:rPr>
          <w:rFonts w:ascii="GHEA Grapalat" w:hAnsi="GHEA Grapalat"/>
          <w:b/>
          <w:bCs/>
          <w:i/>
          <w:iCs/>
          <w:sz w:val="20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2EDE9797" w:rsidR="00E07AFE" w:rsidRPr="008E2BFD" w:rsidRDefault="00BF70DC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«ՀԱՓԿ-ՇՀԾՁԲ-15/2-12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14:paraId="10D43134" w14:textId="77777777" w:rsidR="00905399" w:rsidRPr="008E2BFD" w:rsidRDefault="00905399" w:rsidP="00905399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14:paraId="377062BF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2BFD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23F57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4D32E60E" w14:textId="77777777" w:rsidR="00905399" w:rsidRPr="008E2BFD" w:rsidDel="00631F8E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1F78CF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3BD67E9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52B248D6" w:rsidR="00E07AFE" w:rsidRPr="008E2BFD" w:rsidRDefault="00B0479B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>«ՀԱՓԿ-ՇՀԾՁԲ-15/2-10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905399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ՀԱՓԿ ՊՈԱԿ-ի ավագ 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մասնագետ, </w:t>
      </w:r>
    </w:p>
    <w:p w14:paraId="0A819A46" w14:textId="77777777" w:rsidR="00E07AFE" w:rsidRPr="008E2BFD" w:rsidRDefault="00905399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-----ը --------- 2015թ.</w:t>
      </w:r>
    </w:p>
    <w:p w14:paraId="3C8B00F8" w14:textId="2CC49724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037F50C5" w:rsidR="00E07AFE" w:rsidRPr="008E2BFD" w:rsidRDefault="00BF70DC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«ՀԱՓԿ-ՇՀԾՁԲ-15/2-12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2C5AFBAA" w:rsidR="00E07AFE" w:rsidRPr="008E2BFD" w:rsidRDefault="00BF70DC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«ՀԱՓԿ-ՇՀԾՁԲ-15/2-12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6874038B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F70DC">
        <w:rPr>
          <w:rFonts w:ascii="GHEA Grapalat" w:hAnsi="GHEA Grapalat"/>
          <w:b/>
          <w:sz w:val="18"/>
          <w:szCs w:val="18"/>
          <w:lang w:val="es-ES"/>
        </w:rPr>
        <w:t>«ՀԱՓԿ-ՇՀԾՁԲ-15/2-12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777777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631EE5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5D20DE48" w:rsidR="00E07AFE" w:rsidRPr="008E2BFD" w:rsidRDefault="00BF70DC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«ՀԱՓԿ-ՇՀԾՁԲ-15/2-12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4F3E1" w14:textId="77777777" w:rsidR="00A03904" w:rsidRDefault="00A03904" w:rsidP="00E07AFE">
      <w:r>
        <w:separator/>
      </w:r>
    </w:p>
  </w:endnote>
  <w:endnote w:type="continuationSeparator" w:id="0">
    <w:p w14:paraId="582C7447" w14:textId="77777777" w:rsidR="00A03904" w:rsidRDefault="00A03904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385004" w:rsidRDefault="00385004">
    <w:pPr>
      <w:pStyle w:val="Footer"/>
      <w:jc w:val="center"/>
    </w:pPr>
  </w:p>
  <w:p w14:paraId="3DE874EA" w14:textId="77777777" w:rsidR="00385004" w:rsidRDefault="00385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9ECC8" w14:textId="77777777" w:rsidR="00A03904" w:rsidRDefault="00A03904" w:rsidP="00E07AFE">
      <w:r>
        <w:separator/>
      </w:r>
    </w:p>
  </w:footnote>
  <w:footnote w:type="continuationSeparator" w:id="0">
    <w:p w14:paraId="374E0811" w14:textId="77777777" w:rsidR="00A03904" w:rsidRDefault="00A03904" w:rsidP="00E07AFE">
      <w:r>
        <w:continuationSeparator/>
      </w:r>
    </w:p>
  </w:footnote>
  <w:footnote w:id="1">
    <w:p w14:paraId="48902BD6" w14:textId="77777777" w:rsidR="00385004" w:rsidRDefault="00385004" w:rsidP="00E07A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385004" w:rsidRPr="0075116D" w:rsidRDefault="00385004" w:rsidP="00E07AFE">
      <w:pPr>
        <w:pStyle w:val="FootnoteText"/>
        <w:rPr>
          <w:rFonts w:ascii="Sylfaen" w:hAnsi="Sylfaen" w:cs="Sylfaen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385004" w:rsidRPr="0075116D" w:rsidRDefault="00385004" w:rsidP="00E07AFE">
      <w:pPr>
        <w:pStyle w:val="FootnoteText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FootnoteReference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385004" w:rsidRPr="00EC2CDE" w:rsidRDefault="00385004" w:rsidP="00E07AFE">
      <w:pPr>
        <w:pStyle w:val="FootnoteText"/>
        <w:rPr>
          <w:rFonts w:ascii="Sylfaen" w:hAnsi="Sylfaen" w:cs="Sylfaen"/>
          <w:lang w:val="af-ZA"/>
        </w:rPr>
      </w:pPr>
      <w:r w:rsidRPr="00000C9B">
        <w:rPr>
          <w:rStyle w:val="FootnoteReference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385004" w:rsidRPr="00213B22" w:rsidRDefault="00385004" w:rsidP="00E07A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385004" w:rsidRPr="00213B22" w:rsidRDefault="00385004" w:rsidP="00E07AF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003C9F"/>
    <w:rsid w:val="000479AB"/>
    <w:rsid w:val="00115897"/>
    <w:rsid w:val="00164A33"/>
    <w:rsid w:val="00172F19"/>
    <w:rsid w:val="0017400D"/>
    <w:rsid w:val="001940D1"/>
    <w:rsid w:val="00202302"/>
    <w:rsid w:val="002029BA"/>
    <w:rsid w:val="00211838"/>
    <w:rsid w:val="00242BBD"/>
    <w:rsid w:val="00246485"/>
    <w:rsid w:val="00265334"/>
    <w:rsid w:val="0029118E"/>
    <w:rsid w:val="002C4137"/>
    <w:rsid w:val="002C5B1F"/>
    <w:rsid w:val="002C6B38"/>
    <w:rsid w:val="002D197E"/>
    <w:rsid w:val="002D6F35"/>
    <w:rsid w:val="002E60CB"/>
    <w:rsid w:val="00303772"/>
    <w:rsid w:val="003135CB"/>
    <w:rsid w:val="0033056F"/>
    <w:rsid w:val="0033227F"/>
    <w:rsid w:val="00342720"/>
    <w:rsid w:val="003447FE"/>
    <w:rsid w:val="00345DAD"/>
    <w:rsid w:val="00365AE9"/>
    <w:rsid w:val="00380D46"/>
    <w:rsid w:val="00382116"/>
    <w:rsid w:val="0038486A"/>
    <w:rsid w:val="00385004"/>
    <w:rsid w:val="003974B9"/>
    <w:rsid w:val="003A4A15"/>
    <w:rsid w:val="003A78A5"/>
    <w:rsid w:val="003D58B1"/>
    <w:rsid w:val="003E37C3"/>
    <w:rsid w:val="003F53C7"/>
    <w:rsid w:val="00403451"/>
    <w:rsid w:val="0042227C"/>
    <w:rsid w:val="00426579"/>
    <w:rsid w:val="004819B2"/>
    <w:rsid w:val="004E1DD9"/>
    <w:rsid w:val="004F4ABF"/>
    <w:rsid w:val="004F732C"/>
    <w:rsid w:val="0050295F"/>
    <w:rsid w:val="0051337B"/>
    <w:rsid w:val="0053290B"/>
    <w:rsid w:val="00557520"/>
    <w:rsid w:val="00571D88"/>
    <w:rsid w:val="00573906"/>
    <w:rsid w:val="005A47A6"/>
    <w:rsid w:val="005A6CA0"/>
    <w:rsid w:val="005C1DC7"/>
    <w:rsid w:val="00606DF4"/>
    <w:rsid w:val="00631EE5"/>
    <w:rsid w:val="006508AA"/>
    <w:rsid w:val="00656093"/>
    <w:rsid w:val="0066355C"/>
    <w:rsid w:val="00674571"/>
    <w:rsid w:val="006911AA"/>
    <w:rsid w:val="00696E1F"/>
    <w:rsid w:val="006A2A2C"/>
    <w:rsid w:val="006D66F5"/>
    <w:rsid w:val="006E7CA2"/>
    <w:rsid w:val="006F3AA7"/>
    <w:rsid w:val="00732D1B"/>
    <w:rsid w:val="007607BF"/>
    <w:rsid w:val="00787756"/>
    <w:rsid w:val="00796148"/>
    <w:rsid w:val="007B0D72"/>
    <w:rsid w:val="007B4242"/>
    <w:rsid w:val="007B5498"/>
    <w:rsid w:val="007B7940"/>
    <w:rsid w:val="007C4967"/>
    <w:rsid w:val="00801F84"/>
    <w:rsid w:val="00841A0F"/>
    <w:rsid w:val="00863D15"/>
    <w:rsid w:val="00882D30"/>
    <w:rsid w:val="008A7DA0"/>
    <w:rsid w:val="008C2C4E"/>
    <w:rsid w:val="008E2BFD"/>
    <w:rsid w:val="00904B43"/>
    <w:rsid w:val="00905399"/>
    <w:rsid w:val="00907204"/>
    <w:rsid w:val="0091586F"/>
    <w:rsid w:val="009E33C1"/>
    <w:rsid w:val="009F1D02"/>
    <w:rsid w:val="009F1EEB"/>
    <w:rsid w:val="00A013A2"/>
    <w:rsid w:val="00A03904"/>
    <w:rsid w:val="00A638F2"/>
    <w:rsid w:val="00A64DE5"/>
    <w:rsid w:val="00A6679B"/>
    <w:rsid w:val="00AD0A99"/>
    <w:rsid w:val="00B0479B"/>
    <w:rsid w:val="00B1107B"/>
    <w:rsid w:val="00B145E6"/>
    <w:rsid w:val="00B16E9E"/>
    <w:rsid w:val="00B44772"/>
    <w:rsid w:val="00B45115"/>
    <w:rsid w:val="00B563C5"/>
    <w:rsid w:val="00BA450B"/>
    <w:rsid w:val="00BB1619"/>
    <w:rsid w:val="00BF70DC"/>
    <w:rsid w:val="00C14444"/>
    <w:rsid w:val="00C22A8B"/>
    <w:rsid w:val="00C464E1"/>
    <w:rsid w:val="00C754C6"/>
    <w:rsid w:val="00CC1495"/>
    <w:rsid w:val="00CD3492"/>
    <w:rsid w:val="00CE600C"/>
    <w:rsid w:val="00CE7184"/>
    <w:rsid w:val="00D113CC"/>
    <w:rsid w:val="00D97697"/>
    <w:rsid w:val="00DA3F93"/>
    <w:rsid w:val="00DB70D6"/>
    <w:rsid w:val="00DD7893"/>
    <w:rsid w:val="00DF2AC8"/>
    <w:rsid w:val="00E07AFE"/>
    <w:rsid w:val="00E3750D"/>
    <w:rsid w:val="00E661F9"/>
    <w:rsid w:val="00E77508"/>
    <w:rsid w:val="00EC2361"/>
    <w:rsid w:val="00EC28F0"/>
    <w:rsid w:val="00EC7254"/>
    <w:rsid w:val="00ED0C10"/>
    <w:rsid w:val="00FA270D"/>
    <w:rsid w:val="00FB12CE"/>
    <w:rsid w:val="00FC4818"/>
    <w:rsid w:val="00FF0D8C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rsid w:val="00E07AFE"/>
    <w:pPr>
      <w:ind w:left="240" w:hanging="240"/>
    </w:pPr>
  </w:style>
  <w:style w:type="paragraph" w:styleId="IndexHeading">
    <w:name w:val="index heading"/>
    <w:basedOn w:val="Normal"/>
    <w:next w:val="Index1"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7AFE"/>
  </w:style>
  <w:style w:type="paragraph" w:styleId="FootnoteText">
    <w:name w:val="footnote text"/>
    <w:basedOn w:val="Normal"/>
    <w:link w:val="Foot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7AFE"/>
    <w:pPr>
      <w:spacing w:before="100" w:beforeAutospacing="1" w:after="100" w:afterAutospacing="1"/>
    </w:pPr>
  </w:style>
  <w:style w:type="character" w:styleId="Strong">
    <w:name w:val="Strong"/>
    <w:qFormat/>
    <w:rsid w:val="00E07AFE"/>
    <w:rPr>
      <w:b/>
      <w:bCs/>
    </w:rPr>
  </w:style>
  <w:style w:type="character" w:styleId="FootnoteReference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CommentReference">
    <w:name w:val="annotation reference"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Emphasis">
    <w:name w:val="Emphasis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Normal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rsid w:val="00606DF4"/>
  </w:style>
  <w:style w:type="character" w:customStyle="1" w:styleId="10">
    <w:name w:val="Название1"/>
    <w:basedOn w:val="DefaultParagraphFont"/>
    <w:rsid w:val="00606DF4"/>
  </w:style>
  <w:style w:type="character" w:customStyle="1" w:styleId="im">
    <w:name w:val="im"/>
    <w:rsid w:val="003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urement@minfin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s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0F14-998F-4910-B897-09D95A5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32</Pages>
  <Words>13271</Words>
  <Characters>75646</Characters>
  <Application>Microsoft Office Word</Application>
  <DocSecurity>0</DocSecurity>
  <Lines>630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50</cp:revision>
  <cp:lastPrinted>2015-11-16T11:21:00Z</cp:lastPrinted>
  <dcterms:created xsi:type="dcterms:W3CDTF">2015-08-26T12:17:00Z</dcterms:created>
  <dcterms:modified xsi:type="dcterms:W3CDTF">2015-12-07T12:46:00Z</dcterms:modified>
</cp:coreProperties>
</file>