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71036C">
        <w:rPr>
          <w:rFonts w:ascii="GHEA Grapalat" w:hAnsi="GHEA Grapalat" w:cs="Sylfaen"/>
          <w:b/>
          <w:szCs w:val="24"/>
          <w:lang w:val="pt-BR"/>
        </w:rPr>
        <w:t>304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244CD8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16904" w:rsidRPr="005639B7">
        <w:rPr>
          <w:rFonts w:ascii="GHEA Grapalat" w:hAnsi="GHEA Grapalat" w:cs="Sylfaen"/>
          <w:szCs w:val="24"/>
          <w:lang w:val="pt-BR"/>
        </w:rPr>
        <w:t xml:space="preserve">«ԾԻԱԾԱՆ ՆԵՐԿԵՐ» </w:t>
      </w:r>
      <w:r w:rsidR="00416904" w:rsidRPr="005639B7">
        <w:rPr>
          <w:rFonts w:ascii="GHEA Grapalat" w:hAnsi="GHEA Grapalat" w:cs="Sylfaen"/>
          <w:szCs w:val="24"/>
        </w:rPr>
        <w:t>ՍՊ</w:t>
      </w:r>
      <w:r w:rsidR="00416904" w:rsidRPr="005639B7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416904" w:rsidRPr="005639B7">
        <w:rPr>
          <w:rFonts w:ascii="GHEA Grapalat" w:hAnsi="GHEA Grapalat" w:cs="Sylfaen"/>
          <w:szCs w:val="24"/>
        </w:rPr>
        <w:t>Լ</w:t>
      </w:r>
      <w:r w:rsidR="00416904" w:rsidRPr="00416904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416904" w:rsidRPr="005639B7">
        <w:rPr>
          <w:rFonts w:ascii="GHEA Grapalat" w:hAnsi="GHEA Grapalat" w:cs="Sylfaen"/>
          <w:szCs w:val="24"/>
        </w:rPr>
        <w:t>Կիրակոսյանի</w:t>
      </w:r>
      <w:proofErr w:type="spellEnd"/>
      <w:r w:rsidR="00CC5B4B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Pr="0025439D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71036C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B1781" w:rsidRPr="0025439D">
              <w:rPr>
                <w:rFonts w:ascii="GHEA Grapalat" w:hAnsi="GHEA Grapalat"/>
                <w:szCs w:val="24"/>
              </w:rPr>
              <w:fldChar w:fldCharType="begin"/>
            </w:r>
            <w:r w:rsidR="00BA2D0C" w:rsidRPr="0025439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5B1781" w:rsidRPr="0025439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B1781" w:rsidRPr="0025439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5A438C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16904" w:rsidRPr="005A438C" w:rsidRDefault="00416904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16904" w:rsidRPr="005A438C" w:rsidRDefault="00416904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16904" w:rsidRPr="005A438C" w:rsidRDefault="00416904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416904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438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25439D"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16904" w:rsidRPr="00DC4EFE" w:rsidRDefault="00416904" w:rsidP="00416904">
            <w:pPr>
              <w:widowControl w:val="0"/>
              <w:spacing w:line="276" w:lineRule="auto"/>
              <w:ind w:left="53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639B7">
              <w:rPr>
                <w:rFonts w:ascii="GHEA Grapalat" w:hAnsi="GHEA Grapalat"/>
                <w:szCs w:val="24"/>
                <w:lang w:val="pt-BR"/>
              </w:rPr>
              <w:t xml:space="preserve">ՀՀ, ք. </w:t>
            </w:r>
            <w:r>
              <w:rPr>
                <w:rFonts w:ascii="GHEA Grapalat" w:hAnsi="GHEA Grapalat"/>
                <w:szCs w:val="24"/>
                <w:lang w:val="ru-RU"/>
              </w:rPr>
              <w:t>Ստեփանակերտ</w:t>
            </w:r>
            <w:r w:rsidRPr="00DC4EF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Մելիքավան</w:t>
            </w:r>
            <w:r w:rsidRPr="00DC4EFE">
              <w:rPr>
                <w:rFonts w:ascii="GHEA Grapalat" w:hAnsi="GHEA Grapalat"/>
                <w:szCs w:val="24"/>
                <w:lang w:val="pt-BR"/>
              </w:rPr>
              <w:t xml:space="preserve"> 7/1</w:t>
            </w:r>
          </w:p>
          <w:p w:rsidR="00416904" w:rsidRPr="005639B7" w:rsidRDefault="00416904" w:rsidP="00416904">
            <w:pPr>
              <w:widowControl w:val="0"/>
              <w:spacing w:line="276" w:lineRule="auto"/>
              <w:ind w:left="53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639B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ԱՐԱՐԱՏԲԱՆԿ</w:t>
            </w:r>
            <w:r w:rsidRPr="005639B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5639B7">
              <w:rPr>
                <w:rFonts w:ascii="GHEA Grapalat" w:hAnsi="GHEA Grapalat"/>
                <w:szCs w:val="24"/>
                <w:lang w:val="pt-BR"/>
              </w:rPr>
              <w:t xml:space="preserve">ԲԸ  </w:t>
            </w:r>
          </w:p>
          <w:p w:rsidR="00416904" w:rsidRPr="00416904" w:rsidRDefault="00416904" w:rsidP="00416904">
            <w:pPr>
              <w:widowControl w:val="0"/>
              <w:spacing w:line="276" w:lineRule="auto"/>
              <w:ind w:left="53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639B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416904">
              <w:rPr>
                <w:rFonts w:ascii="GHEA Grapalat" w:hAnsi="GHEA Grapalat"/>
                <w:szCs w:val="24"/>
                <w:lang w:val="pt-BR"/>
              </w:rPr>
              <w:t>1510020458220100</w:t>
            </w:r>
          </w:p>
          <w:p w:rsidR="00416904" w:rsidRPr="00416904" w:rsidRDefault="00416904" w:rsidP="00416904">
            <w:pPr>
              <w:widowControl w:val="0"/>
              <w:spacing w:line="276" w:lineRule="auto"/>
              <w:ind w:left="53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639B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416904">
              <w:rPr>
                <w:rFonts w:ascii="GHEA Grapalat" w:hAnsi="GHEA Grapalat"/>
                <w:szCs w:val="24"/>
                <w:lang w:val="pt-BR"/>
              </w:rPr>
              <w:t>90033062</w:t>
            </w:r>
          </w:p>
          <w:p w:rsidR="00416904" w:rsidRPr="005639B7" w:rsidRDefault="00416904" w:rsidP="00416904">
            <w:pPr>
              <w:widowControl w:val="0"/>
              <w:spacing w:line="276" w:lineRule="auto"/>
              <w:ind w:left="53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639B7">
              <w:rPr>
                <w:rFonts w:ascii="GHEA Grapalat" w:hAnsi="GHEA Grapalat"/>
                <w:szCs w:val="24"/>
                <w:lang w:val="pt-BR"/>
              </w:rPr>
              <w:t>էլ. հասցեն` Tciatcan-nerker@mail.ru</w:t>
            </w:r>
          </w:p>
          <w:p w:rsidR="00416904" w:rsidRPr="005639B7" w:rsidRDefault="00416904" w:rsidP="00416904">
            <w:pPr>
              <w:widowControl w:val="0"/>
              <w:spacing w:line="276" w:lineRule="auto"/>
              <w:ind w:left="53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(098</w:t>
            </w:r>
            <w:r w:rsidRPr="005639B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400837</w:t>
            </w:r>
          </w:p>
          <w:p w:rsidR="00416904" w:rsidRPr="005639B7" w:rsidRDefault="00416904" w:rsidP="00416904">
            <w:pPr>
              <w:widowControl w:val="0"/>
              <w:spacing w:line="276" w:lineRule="auto"/>
              <w:ind w:left="532"/>
              <w:rPr>
                <w:rFonts w:ascii="GHEA Grapalat" w:hAnsi="GHEA Grapalat"/>
                <w:szCs w:val="24"/>
                <w:lang w:val="pt-BR"/>
              </w:rPr>
            </w:pPr>
          </w:p>
          <w:p w:rsidR="00416904" w:rsidRPr="005639B7" w:rsidRDefault="00416904" w:rsidP="00416904">
            <w:pPr>
              <w:widowControl w:val="0"/>
              <w:spacing w:line="276" w:lineRule="auto"/>
              <w:ind w:left="532"/>
              <w:rPr>
                <w:rFonts w:ascii="GHEA Grapalat" w:hAnsi="GHEA Grapalat"/>
                <w:szCs w:val="24"/>
                <w:lang w:val="pt-BR"/>
              </w:rPr>
            </w:pPr>
          </w:p>
          <w:p w:rsidR="00416904" w:rsidRDefault="00416904" w:rsidP="00416904">
            <w:pPr>
              <w:widowControl w:val="0"/>
              <w:spacing w:line="276" w:lineRule="auto"/>
              <w:ind w:left="532"/>
              <w:rPr>
                <w:rFonts w:ascii="GHEA Grapalat" w:hAnsi="GHEA Grapalat"/>
                <w:szCs w:val="24"/>
                <w:lang w:val="pt-BR"/>
              </w:rPr>
            </w:pPr>
          </w:p>
          <w:p w:rsidR="00416904" w:rsidRDefault="00416904" w:rsidP="00416904">
            <w:pPr>
              <w:widowControl w:val="0"/>
              <w:spacing w:line="276" w:lineRule="auto"/>
              <w:ind w:left="532"/>
              <w:rPr>
                <w:rFonts w:ascii="GHEA Grapalat" w:hAnsi="GHEA Grapalat"/>
                <w:szCs w:val="24"/>
                <w:lang w:val="pt-BR"/>
              </w:rPr>
            </w:pPr>
          </w:p>
          <w:p w:rsidR="00416904" w:rsidRPr="005639B7" w:rsidRDefault="00416904" w:rsidP="00416904">
            <w:pPr>
              <w:widowControl w:val="0"/>
              <w:spacing w:line="276" w:lineRule="auto"/>
              <w:ind w:left="532"/>
              <w:rPr>
                <w:rFonts w:ascii="GHEA Grapalat" w:hAnsi="GHEA Grapalat"/>
                <w:szCs w:val="24"/>
                <w:lang w:val="pt-BR"/>
              </w:rPr>
            </w:pPr>
          </w:p>
          <w:p w:rsidR="00416904" w:rsidRPr="005639B7" w:rsidRDefault="00416904" w:rsidP="00416904">
            <w:pPr>
              <w:widowControl w:val="0"/>
              <w:spacing w:line="276" w:lineRule="auto"/>
              <w:ind w:left="532"/>
              <w:rPr>
                <w:rFonts w:ascii="GHEA Grapalat" w:hAnsi="GHEA Grapalat"/>
                <w:szCs w:val="24"/>
                <w:lang w:val="pt-BR"/>
              </w:rPr>
            </w:pPr>
          </w:p>
          <w:p w:rsidR="00416904" w:rsidRPr="005639B7" w:rsidRDefault="00416904" w:rsidP="00416904">
            <w:pPr>
              <w:widowControl w:val="0"/>
              <w:spacing w:line="276" w:lineRule="auto"/>
              <w:ind w:left="53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639B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16904" w:rsidRPr="005639B7" w:rsidRDefault="005A438C" w:rsidP="00416904">
            <w:pPr>
              <w:widowControl w:val="0"/>
              <w:spacing w:line="276" w:lineRule="auto"/>
              <w:ind w:left="53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</w:t>
            </w:r>
            <w:r w:rsidR="00416904" w:rsidRPr="005639B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416904" w:rsidRPr="005639B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16904" w:rsidRPr="005A438C" w:rsidRDefault="00416904" w:rsidP="00416904">
            <w:pPr>
              <w:widowControl w:val="0"/>
              <w:spacing w:line="276" w:lineRule="auto"/>
              <w:ind w:left="281" w:firstLine="284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5639B7">
              <w:rPr>
                <w:rFonts w:ascii="GHEA Grapalat" w:hAnsi="GHEA Grapalat" w:cs="Sylfaen"/>
                <w:szCs w:val="24"/>
              </w:rPr>
              <w:t>Լ</w:t>
            </w:r>
            <w:r w:rsidRPr="005639B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Pr="005639B7">
              <w:rPr>
                <w:rFonts w:ascii="GHEA Grapalat" w:hAnsi="GHEA Grapalat" w:cs="Sylfaen"/>
                <w:szCs w:val="24"/>
              </w:rPr>
              <w:t>Կիրակոսյան</w:t>
            </w:r>
            <w:proofErr w:type="spellEnd"/>
          </w:p>
          <w:p w:rsidR="000A0FCE" w:rsidRPr="00F80E4D" w:rsidRDefault="005A438C" w:rsidP="004169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        </w:t>
            </w:r>
            <w:r w:rsidR="00416904" w:rsidRPr="005639B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416904" w:rsidRPr="005639B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416904" w:rsidRPr="005639B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4CD8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41CB7"/>
    <w:rsid w:val="00354A41"/>
    <w:rsid w:val="003837B3"/>
    <w:rsid w:val="00392698"/>
    <w:rsid w:val="003D3D6B"/>
    <w:rsid w:val="00416904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A438C"/>
    <w:rsid w:val="005B1781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B6056"/>
    <w:rsid w:val="006C302C"/>
    <w:rsid w:val="006C7F8D"/>
    <w:rsid w:val="006D36C9"/>
    <w:rsid w:val="006D70BD"/>
    <w:rsid w:val="006E5516"/>
    <w:rsid w:val="0071036C"/>
    <w:rsid w:val="00715036"/>
    <w:rsid w:val="00741DCC"/>
    <w:rsid w:val="00791ECC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91144"/>
    <w:rsid w:val="009A31EE"/>
    <w:rsid w:val="009B0AD1"/>
    <w:rsid w:val="009C3915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B0541"/>
    <w:rsid w:val="00AB42B9"/>
    <w:rsid w:val="00AB7187"/>
    <w:rsid w:val="00AD1378"/>
    <w:rsid w:val="00AD598B"/>
    <w:rsid w:val="00AD7C70"/>
    <w:rsid w:val="00B06DE0"/>
    <w:rsid w:val="00B17735"/>
    <w:rsid w:val="00B221BB"/>
    <w:rsid w:val="00B45807"/>
    <w:rsid w:val="00B612FD"/>
    <w:rsid w:val="00B8219A"/>
    <w:rsid w:val="00B97F54"/>
    <w:rsid w:val="00BA2D0C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23765"/>
    <w:rsid w:val="00D43972"/>
    <w:rsid w:val="00D523ED"/>
    <w:rsid w:val="00DB240B"/>
    <w:rsid w:val="00DC6F27"/>
    <w:rsid w:val="00DE49D9"/>
    <w:rsid w:val="00E06ED3"/>
    <w:rsid w:val="00E164AE"/>
    <w:rsid w:val="00E57C15"/>
    <w:rsid w:val="00E62141"/>
    <w:rsid w:val="00E635C0"/>
    <w:rsid w:val="00E6761D"/>
    <w:rsid w:val="00E71918"/>
    <w:rsid w:val="00EB0A2A"/>
    <w:rsid w:val="00EC3AD7"/>
    <w:rsid w:val="00F61713"/>
    <w:rsid w:val="00F66108"/>
    <w:rsid w:val="00F80E4D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136</cp:revision>
  <cp:lastPrinted>2015-12-15T05:54:00Z</cp:lastPrinted>
  <dcterms:created xsi:type="dcterms:W3CDTF">2015-03-28T11:35:00Z</dcterms:created>
  <dcterms:modified xsi:type="dcterms:W3CDTF">2015-12-16T06:07:00Z</dcterms:modified>
</cp:coreProperties>
</file>