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2B" w:rsidRDefault="0069412B" w:rsidP="0069412B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69412B" w:rsidRDefault="0069412B" w:rsidP="0069412B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69412B" w:rsidRDefault="0069412B" w:rsidP="0069412B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69412B" w:rsidRDefault="0069412B" w:rsidP="0069412B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69412B" w:rsidRPr="005848B7" w:rsidRDefault="0069412B" w:rsidP="0069412B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§ÐÐ Î² ²²Ì-îÜîì-ÌÒ´-1</w:t>
      </w:r>
      <w:r w:rsidRPr="005848B7">
        <w:rPr>
          <w:rFonts w:ascii="Arial Armenian" w:hAnsi="Arial Armenian"/>
          <w:b/>
          <w:szCs w:val="24"/>
          <w:lang w:val="hy-AM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>
        <w:rPr>
          <w:rFonts w:ascii="Arial Armenian" w:hAnsi="Arial Armenian"/>
          <w:b/>
          <w:szCs w:val="24"/>
          <w:lang w:val="es-ES"/>
        </w:rPr>
        <w:t>12</w:t>
      </w:r>
      <w:r w:rsidRPr="005848B7">
        <w:rPr>
          <w:rFonts w:ascii="Arial Armenian" w:hAnsi="Arial Armenian"/>
          <w:b/>
          <w:szCs w:val="24"/>
          <w:lang w:val="es-ES"/>
        </w:rPr>
        <w:t>-¶²Î-ÞÐÌÒ´-1</w:t>
      </w:r>
      <w:r>
        <w:rPr>
          <w:rFonts w:ascii="Arial Armenian" w:hAnsi="Arial Armenian"/>
          <w:b/>
          <w:szCs w:val="24"/>
          <w:lang w:val="es-ES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/2¦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69412B" w:rsidRDefault="0069412B" w:rsidP="007F1CD0">
      <w:pPr>
        <w:spacing w:after="240"/>
        <w:ind w:left="-180"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§ÐÐ Î² ²²Ì-îÜîì-ÌÒ´-1</w:t>
      </w:r>
      <w:r w:rsidRPr="005848B7">
        <w:rPr>
          <w:rFonts w:ascii="Arial Armenian" w:hAnsi="Arial Armenian"/>
          <w:b/>
          <w:sz w:val="20"/>
          <w:u w:val="single"/>
          <w:lang w:val="hy-AM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>
        <w:rPr>
          <w:rFonts w:ascii="Arial Armenian" w:hAnsi="Arial Armenian"/>
          <w:b/>
          <w:sz w:val="20"/>
          <w:u w:val="single"/>
          <w:lang w:val="es-ES"/>
        </w:rPr>
        <w:t>12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-¶²Î-ÞÐÌÒ´-1</w:t>
      </w:r>
      <w:r>
        <w:rPr>
          <w:rFonts w:ascii="Arial Armenian" w:hAnsi="Arial Armenian"/>
          <w:b/>
          <w:sz w:val="20"/>
          <w:u w:val="single"/>
          <w:lang w:val="es-ES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/2¦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 xml:space="preserve">Í³ÍÏ³·ñáí Ñ³Ûï³ñ³ñí³Í ßñç³Ý³Ï³ÛÇÝ </w:t>
      </w:r>
      <w:r>
        <w:rPr>
          <w:rFonts w:ascii="Sylfaen" w:hAnsi="Sylfaen"/>
          <w:sz w:val="20"/>
          <w:lang w:val="hy-AM"/>
        </w:rPr>
        <w:t>համաձայնագր</w:t>
      </w:r>
      <w:r>
        <w:rPr>
          <w:rFonts w:ascii="Arial Armenian" w:hAnsi="Arial Armenian"/>
          <w:sz w:val="20"/>
          <w:lang w:val="af-ZA"/>
        </w:rPr>
        <w:t>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630"/>
        <w:gridCol w:w="90"/>
        <w:gridCol w:w="450"/>
        <w:gridCol w:w="236"/>
        <w:gridCol w:w="484"/>
        <w:gridCol w:w="540"/>
        <w:gridCol w:w="57"/>
        <w:gridCol w:w="27"/>
        <w:gridCol w:w="145"/>
        <w:gridCol w:w="41"/>
        <w:gridCol w:w="332"/>
        <w:gridCol w:w="118"/>
        <w:gridCol w:w="61"/>
        <w:gridCol w:w="217"/>
        <w:gridCol w:w="172"/>
        <w:gridCol w:w="630"/>
        <w:gridCol w:w="90"/>
        <w:gridCol w:w="180"/>
        <w:gridCol w:w="443"/>
        <w:gridCol w:w="7"/>
        <w:gridCol w:w="270"/>
        <w:gridCol w:w="141"/>
        <w:gridCol w:w="190"/>
        <w:gridCol w:w="252"/>
        <w:gridCol w:w="351"/>
        <w:gridCol w:w="56"/>
        <w:gridCol w:w="801"/>
        <w:gridCol w:w="81"/>
        <w:gridCol w:w="108"/>
        <w:gridCol w:w="90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267"/>
        <w:gridCol w:w="96"/>
        <w:gridCol w:w="270"/>
        <w:gridCol w:w="87"/>
        <w:gridCol w:w="158"/>
        <w:gridCol w:w="295"/>
        <w:gridCol w:w="174"/>
        <w:gridCol w:w="906"/>
      </w:tblGrid>
      <w:tr w:rsidR="0069412B" w:rsidTr="00652186">
        <w:trPr>
          <w:trHeight w:val="146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9412B" w:rsidTr="0019704E">
        <w:trPr>
          <w:trHeight w:val="11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70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Pr="00BA2AFE" w:rsidRDefault="0069412B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69412B" w:rsidRPr="00BA2AFE" w:rsidRDefault="0069412B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8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Pr="00BA2AFE" w:rsidRDefault="0069412B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69412B" w:rsidRPr="00BA2AFE" w:rsidRDefault="0069412B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</w:tr>
      <w:tr w:rsidR="0069412B" w:rsidTr="0019704E">
        <w:trPr>
          <w:trHeight w:val="1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Pr="008953C6" w:rsidRDefault="0069412B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0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9412B" w:rsidTr="0019704E">
        <w:trPr>
          <w:trHeight w:val="2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9412B" w:rsidTr="0019704E">
        <w:trPr>
          <w:trHeight w:val="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12B" w:rsidRDefault="0069412B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475F03" w:rsidRPr="006E5405" w:rsidTr="0019704E">
        <w:trPr>
          <w:trHeight w:val="86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03" w:rsidRPr="00EC51C6" w:rsidRDefault="00475F03" w:rsidP="0065218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03" w:rsidRPr="00F658C6" w:rsidRDefault="00475F03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Ավի</w:t>
            </w:r>
            <w:r>
              <w:rPr>
                <w:rFonts w:ascii="Sylfaen" w:hAnsi="Sylfaen"/>
                <w:sz w:val="14"/>
                <w:szCs w:val="14"/>
              </w:rPr>
              <w:t xml:space="preserve">ատոմսերի վաճառքի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ծառայություն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03" w:rsidRPr="00F658C6" w:rsidRDefault="00475F03" w:rsidP="00652186">
            <w:pPr>
              <w:spacing w:line="276" w:lineRule="auto"/>
              <w:jc w:val="center"/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</w:pPr>
            <w:r w:rsidRPr="00F658C6"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03" w:rsidRPr="00F658C6" w:rsidRDefault="00475F03" w:rsidP="00652186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03" w:rsidRPr="00F658C6" w:rsidRDefault="00475F03" w:rsidP="00652186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03" w:rsidRPr="000B5D39" w:rsidRDefault="00475F03" w:rsidP="0065218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2984000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03" w:rsidRPr="000B5D39" w:rsidRDefault="00475F03" w:rsidP="0065218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2984000</w:t>
            </w:r>
          </w:p>
        </w:tc>
        <w:tc>
          <w:tcPr>
            <w:tcW w:w="180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75F03" w:rsidRDefault="00475F03" w:rsidP="00652186">
            <w:pPr>
              <w:jc w:val="center"/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Ավի</w:t>
            </w:r>
            <w:r>
              <w:rPr>
                <w:rFonts w:ascii="Sylfaen" w:hAnsi="Sylfaen"/>
                <w:sz w:val="14"/>
                <w:szCs w:val="14"/>
              </w:rPr>
              <w:t xml:space="preserve">ատոմսերի վաճառքի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296131">
              <w:rPr>
                <w:rFonts w:ascii="Sylfaen" w:hAnsi="Sylfaen"/>
                <w:sz w:val="14"/>
                <w:szCs w:val="14"/>
                <w:lang w:val="af-ZA"/>
              </w:rPr>
              <w:t>ծառայություն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75F03" w:rsidRDefault="00475F03" w:rsidP="00652186">
            <w:pPr>
              <w:jc w:val="center"/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Ավի</w:t>
            </w:r>
            <w:r>
              <w:rPr>
                <w:rFonts w:ascii="Sylfaen" w:hAnsi="Sylfaen"/>
                <w:sz w:val="14"/>
                <w:szCs w:val="14"/>
              </w:rPr>
              <w:t xml:space="preserve">ատոմսերի վաճառքի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296131">
              <w:rPr>
                <w:rFonts w:ascii="Sylfaen" w:hAnsi="Sylfaen"/>
                <w:sz w:val="14"/>
                <w:szCs w:val="14"/>
                <w:lang w:val="af-ZA"/>
              </w:rPr>
              <w:t>ծառայություն</w:t>
            </w:r>
          </w:p>
        </w:tc>
      </w:tr>
      <w:tr w:rsidR="0019704E" w:rsidRPr="006E5405" w:rsidTr="0019704E">
        <w:trPr>
          <w:trHeight w:val="86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A468FC" w:rsidP="0065218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</w:t>
            </w: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F658C6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Ավի</w:t>
            </w:r>
            <w:r>
              <w:rPr>
                <w:rFonts w:ascii="Sylfaen" w:hAnsi="Sylfaen"/>
                <w:sz w:val="14"/>
                <w:szCs w:val="14"/>
              </w:rPr>
              <w:t xml:space="preserve">ատոմսերի վաճառքի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ծառայություն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F658C6" w:rsidRDefault="0019704E" w:rsidP="00652186">
            <w:pPr>
              <w:spacing w:line="276" w:lineRule="auto"/>
              <w:jc w:val="center"/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</w:pPr>
            <w:r w:rsidRPr="00F658C6"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F658C6" w:rsidRDefault="0019704E" w:rsidP="00652186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F658C6" w:rsidRDefault="0019704E" w:rsidP="00652186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1896000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1896000</w:t>
            </w:r>
          </w:p>
        </w:tc>
        <w:tc>
          <w:tcPr>
            <w:tcW w:w="180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jc w:val="center"/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Ավի</w:t>
            </w:r>
            <w:r>
              <w:rPr>
                <w:rFonts w:ascii="Sylfaen" w:hAnsi="Sylfaen"/>
                <w:sz w:val="14"/>
                <w:szCs w:val="14"/>
              </w:rPr>
              <w:t xml:space="preserve">ատոմսերի վաճառքի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296131">
              <w:rPr>
                <w:rFonts w:ascii="Sylfaen" w:hAnsi="Sylfaen"/>
                <w:sz w:val="14"/>
                <w:szCs w:val="14"/>
                <w:lang w:val="af-ZA"/>
              </w:rPr>
              <w:t>ծառայություն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jc w:val="center"/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Ավի</w:t>
            </w:r>
            <w:r>
              <w:rPr>
                <w:rFonts w:ascii="Sylfaen" w:hAnsi="Sylfaen"/>
                <w:sz w:val="14"/>
                <w:szCs w:val="14"/>
              </w:rPr>
              <w:t xml:space="preserve">ատոմսերի վաճառքի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296131">
              <w:rPr>
                <w:rFonts w:ascii="Sylfaen" w:hAnsi="Sylfaen"/>
                <w:sz w:val="14"/>
                <w:szCs w:val="14"/>
                <w:lang w:val="af-ZA"/>
              </w:rPr>
              <w:t>ծառայություն</w:t>
            </w:r>
          </w:p>
        </w:tc>
      </w:tr>
      <w:tr w:rsidR="0019704E" w:rsidRPr="006E5405" w:rsidTr="0019704E">
        <w:trPr>
          <w:trHeight w:val="86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A468FC" w:rsidP="0065218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</w:t>
            </w: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F658C6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Ավի</w:t>
            </w:r>
            <w:r>
              <w:rPr>
                <w:rFonts w:ascii="Sylfaen" w:hAnsi="Sylfaen"/>
                <w:sz w:val="14"/>
                <w:szCs w:val="14"/>
              </w:rPr>
              <w:t xml:space="preserve">ատոմսերի վաճառքի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ծառայություն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F658C6" w:rsidRDefault="0019704E" w:rsidP="00652186">
            <w:pPr>
              <w:spacing w:line="276" w:lineRule="auto"/>
              <w:jc w:val="center"/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</w:pPr>
            <w:r w:rsidRPr="00F658C6"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F658C6" w:rsidRDefault="0019704E" w:rsidP="00652186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F658C6" w:rsidRDefault="0019704E" w:rsidP="00652186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1305000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1305000</w:t>
            </w:r>
          </w:p>
        </w:tc>
        <w:tc>
          <w:tcPr>
            <w:tcW w:w="180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jc w:val="center"/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Ավի</w:t>
            </w:r>
            <w:r>
              <w:rPr>
                <w:rFonts w:ascii="Sylfaen" w:hAnsi="Sylfaen"/>
                <w:sz w:val="14"/>
                <w:szCs w:val="14"/>
              </w:rPr>
              <w:t xml:space="preserve">ատոմսերի վաճառքի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296131">
              <w:rPr>
                <w:rFonts w:ascii="Sylfaen" w:hAnsi="Sylfaen"/>
                <w:sz w:val="14"/>
                <w:szCs w:val="14"/>
                <w:lang w:val="af-ZA"/>
              </w:rPr>
              <w:t>ծառայություն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jc w:val="center"/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Ավի</w:t>
            </w:r>
            <w:r>
              <w:rPr>
                <w:rFonts w:ascii="Sylfaen" w:hAnsi="Sylfaen"/>
                <w:sz w:val="14"/>
                <w:szCs w:val="14"/>
              </w:rPr>
              <w:t xml:space="preserve">ատոմսերի վաճառքի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296131">
              <w:rPr>
                <w:rFonts w:ascii="Sylfaen" w:hAnsi="Sylfaen"/>
                <w:sz w:val="14"/>
                <w:szCs w:val="14"/>
                <w:lang w:val="af-ZA"/>
              </w:rPr>
              <w:t>ծառայություն</w:t>
            </w:r>
          </w:p>
        </w:tc>
      </w:tr>
      <w:tr w:rsidR="0019704E" w:rsidTr="0019704E">
        <w:trPr>
          <w:trHeight w:val="137"/>
        </w:trPr>
        <w:tc>
          <w:tcPr>
            <w:tcW w:w="41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9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19704E" w:rsidTr="00652186">
        <w:trPr>
          <w:trHeight w:val="88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19704E" w:rsidTr="00652186"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19704E" w:rsidTr="0019704E"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9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2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9704E" w:rsidTr="0019704E">
        <w:trPr>
          <w:trHeight w:val="65"/>
        </w:trPr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9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2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19704E" w:rsidTr="00652186">
        <w:trPr>
          <w:trHeight w:val="79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19704E" w:rsidTr="00652186">
        <w:trPr>
          <w:trHeight w:val="155"/>
        </w:trPr>
        <w:tc>
          <w:tcPr>
            <w:tcW w:w="763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9704E" w:rsidRPr="00532C5B" w:rsidRDefault="0019704E" w:rsidP="006941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19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11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19704E" w:rsidTr="00652186">
        <w:trPr>
          <w:trHeight w:val="164"/>
        </w:trPr>
        <w:tc>
          <w:tcPr>
            <w:tcW w:w="6694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19704E" w:rsidTr="00652186">
        <w:trPr>
          <w:trHeight w:val="47"/>
        </w:trPr>
        <w:tc>
          <w:tcPr>
            <w:tcW w:w="669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19704E" w:rsidTr="00652186">
        <w:trPr>
          <w:trHeight w:val="47"/>
        </w:trPr>
        <w:tc>
          <w:tcPr>
            <w:tcW w:w="669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19704E" w:rsidTr="00652186">
        <w:trPr>
          <w:trHeight w:val="169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19704E" w:rsidTr="00652186">
        <w:trPr>
          <w:trHeight w:val="40"/>
        </w:trPr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2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FD7E51" w:rsidRDefault="0019704E" w:rsidP="0065218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9704E" w:rsidTr="00652186">
        <w:trPr>
          <w:trHeight w:val="213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19704E" w:rsidTr="00652186">
        <w:trPr>
          <w:trHeight w:val="250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9704E" w:rsidTr="00652186">
        <w:trPr>
          <w:trHeight w:val="709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19704E" w:rsidTr="0069412B">
        <w:trPr>
          <w:trHeight w:val="160"/>
        </w:trPr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0B5D39" w:rsidRDefault="0019704E" w:rsidP="00652186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2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273F13" w:rsidRDefault="0019704E" w:rsidP="00652186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B5D39">
              <w:rPr>
                <w:b/>
                <w:color w:val="5F497A" w:themeColor="accent4" w:themeShade="BF"/>
                <w:sz w:val="16"/>
                <w:szCs w:val="16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0B5D39" w:rsidRDefault="0019704E" w:rsidP="006941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2984000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0B5D39" w:rsidRDefault="0019704E" w:rsidP="006941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2984000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0B5D39" w:rsidRDefault="0019704E" w:rsidP="0069412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0B5D39" w:rsidRDefault="0019704E" w:rsidP="0069412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9412B">
            <w:pPr>
              <w:jc w:val="center"/>
            </w:pPr>
            <w:r w:rsidRPr="00AA019B">
              <w:rPr>
                <w:rFonts w:ascii="GHEA Grapalat" w:hAnsi="GHEA Grapalat"/>
                <w:b/>
                <w:bCs/>
                <w:sz w:val="16"/>
                <w:szCs w:val="16"/>
              </w:rPr>
              <w:t>2984000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9412B">
            <w:pPr>
              <w:jc w:val="center"/>
            </w:pPr>
            <w:r w:rsidRPr="00AA019B">
              <w:rPr>
                <w:rFonts w:ascii="GHEA Grapalat" w:hAnsi="GHEA Grapalat"/>
                <w:b/>
                <w:bCs/>
                <w:sz w:val="16"/>
                <w:szCs w:val="16"/>
              </w:rPr>
              <w:t>2984000</w:t>
            </w:r>
          </w:p>
        </w:tc>
      </w:tr>
      <w:tr w:rsidR="0019704E" w:rsidTr="0069412B">
        <w:trPr>
          <w:trHeight w:val="160"/>
        </w:trPr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2258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0B5D39" w:rsidRDefault="0019704E" w:rsidP="00652186">
            <w:pPr>
              <w:autoSpaceDE w:val="0"/>
              <w:autoSpaceDN w:val="0"/>
              <w:adjustRightInd w:val="0"/>
              <w:jc w:val="center"/>
              <w:rPr>
                <w:b/>
                <w:color w:val="5F497A" w:themeColor="accent4" w:themeShade="BF"/>
                <w:sz w:val="16"/>
                <w:szCs w:val="16"/>
                <w:lang w:val="af-ZA"/>
              </w:rPr>
            </w:pPr>
          </w:p>
        </w:tc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941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1896000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941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1896000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0B5D39" w:rsidRDefault="0019704E" w:rsidP="0069412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0B5D39" w:rsidRDefault="0019704E" w:rsidP="0069412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9412B">
            <w:pPr>
              <w:jc w:val="center"/>
            </w:pPr>
            <w:r w:rsidRPr="00CA5E1C">
              <w:rPr>
                <w:rFonts w:ascii="GHEA Grapalat" w:hAnsi="GHEA Grapalat"/>
                <w:b/>
                <w:bCs/>
                <w:sz w:val="16"/>
                <w:szCs w:val="16"/>
              </w:rPr>
              <w:t>1896000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9412B">
            <w:pPr>
              <w:jc w:val="center"/>
            </w:pPr>
            <w:r w:rsidRPr="00CA5E1C">
              <w:rPr>
                <w:rFonts w:ascii="GHEA Grapalat" w:hAnsi="GHEA Grapalat"/>
                <w:b/>
                <w:bCs/>
                <w:sz w:val="16"/>
                <w:szCs w:val="16"/>
              </w:rPr>
              <w:t>1896000</w:t>
            </w:r>
          </w:p>
        </w:tc>
      </w:tr>
      <w:tr w:rsidR="0019704E" w:rsidTr="0069412B">
        <w:trPr>
          <w:trHeight w:val="160"/>
        </w:trPr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2258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0B5D39" w:rsidRDefault="0019704E" w:rsidP="00652186">
            <w:pPr>
              <w:autoSpaceDE w:val="0"/>
              <w:autoSpaceDN w:val="0"/>
              <w:adjustRightInd w:val="0"/>
              <w:jc w:val="center"/>
              <w:rPr>
                <w:b/>
                <w:color w:val="5F497A" w:themeColor="accent4" w:themeShade="BF"/>
                <w:sz w:val="16"/>
                <w:szCs w:val="16"/>
                <w:lang w:val="af-ZA"/>
              </w:rPr>
            </w:pPr>
          </w:p>
        </w:tc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941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1305000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941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1305000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0B5D39" w:rsidRDefault="0019704E" w:rsidP="0069412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0B5D39" w:rsidRDefault="0019704E" w:rsidP="0069412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9412B">
            <w:pPr>
              <w:jc w:val="center"/>
            </w:pPr>
            <w:r w:rsidRPr="00322666">
              <w:rPr>
                <w:rFonts w:ascii="GHEA Grapalat" w:hAnsi="GHEA Grapalat"/>
                <w:b/>
                <w:bCs/>
                <w:sz w:val="16"/>
                <w:szCs w:val="16"/>
              </w:rPr>
              <w:t>1305000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9412B">
            <w:pPr>
              <w:jc w:val="center"/>
            </w:pPr>
            <w:r w:rsidRPr="00322666">
              <w:rPr>
                <w:rFonts w:ascii="GHEA Grapalat" w:hAnsi="GHEA Grapalat"/>
                <w:b/>
                <w:bCs/>
                <w:sz w:val="16"/>
                <w:szCs w:val="16"/>
              </w:rPr>
              <w:t>1305000</w:t>
            </w:r>
          </w:p>
        </w:tc>
      </w:tr>
      <w:tr w:rsidR="0019704E" w:rsidTr="00652186">
        <w:trPr>
          <w:trHeight w:val="290"/>
        </w:trPr>
        <w:tc>
          <w:tcPr>
            <w:tcW w:w="30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19704E" w:rsidTr="00652186">
        <w:trPr>
          <w:trHeight w:val="169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9704E" w:rsidTr="00652186">
        <w:trPr>
          <w:trHeight w:val="232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19704E" w:rsidTr="007F1CD0"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19704E" w:rsidTr="007F1CD0"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5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19704E" w:rsidTr="007F1CD0">
        <w:trPr>
          <w:trHeight w:val="79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4E" w:rsidRDefault="0019704E" w:rsidP="00652186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4E" w:rsidRDefault="0019704E" w:rsidP="0065218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4E" w:rsidRDefault="0019704E" w:rsidP="0065218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4E" w:rsidRDefault="0019704E" w:rsidP="0065218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4E" w:rsidRDefault="0019704E" w:rsidP="0065218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4E" w:rsidRDefault="0019704E" w:rsidP="0065218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4E" w:rsidRDefault="0019704E" w:rsidP="0065218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4E" w:rsidRDefault="0019704E" w:rsidP="0065218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4E" w:rsidRDefault="0019704E" w:rsidP="0065218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19704E" w:rsidTr="007F1CD0">
        <w:trPr>
          <w:trHeight w:val="259"/>
        </w:trPr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19704E" w:rsidTr="0069412B">
        <w:trPr>
          <w:trHeight w:val="97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19704E" w:rsidRPr="00FD7E51" w:rsidRDefault="0019704E" w:rsidP="00652186">
            <w:pPr>
              <w:pStyle w:val="a5"/>
              <w:spacing w:line="276" w:lineRule="auto"/>
              <w:ind w:firstLine="708"/>
              <w:rPr>
                <w:b/>
                <w:sz w:val="18"/>
                <w:szCs w:val="18"/>
                <w:lang w:val="es-ES"/>
              </w:rPr>
            </w:pPr>
          </w:p>
        </w:tc>
      </w:tr>
      <w:tr w:rsidR="0019704E" w:rsidTr="00652186">
        <w:trPr>
          <w:trHeight w:val="178"/>
        </w:trPr>
        <w:tc>
          <w:tcPr>
            <w:tcW w:w="590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9412B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14.12.2015Ã.</w:t>
            </w:r>
          </w:p>
        </w:tc>
      </w:tr>
      <w:tr w:rsidR="0019704E" w:rsidRPr="00A468FC" w:rsidTr="00652186">
        <w:trPr>
          <w:trHeight w:val="178"/>
        </w:trPr>
        <w:tc>
          <w:tcPr>
            <w:tcW w:w="590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19704E" w:rsidRPr="000B5D39" w:rsidTr="00652186">
        <w:trPr>
          <w:trHeight w:val="223"/>
        </w:trPr>
        <w:tc>
          <w:tcPr>
            <w:tcW w:w="590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F658C6" w:rsidRDefault="0019704E" w:rsidP="00652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F658C6" w:rsidRDefault="0019704E" w:rsidP="00652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704E" w:rsidRPr="000B5D39" w:rsidTr="00652186">
        <w:trPr>
          <w:trHeight w:val="142"/>
        </w:trPr>
        <w:tc>
          <w:tcPr>
            <w:tcW w:w="590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974FB4" w:rsidRDefault="0019704E" w:rsidP="0069412B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14</w:t>
            </w:r>
            <w:r w:rsidRPr="00974FB4"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b/>
                <w:sz w:val="14"/>
                <w:szCs w:val="14"/>
                <w:lang w:val="es-ES"/>
              </w:rPr>
              <w:t>12</w:t>
            </w:r>
            <w:r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19704E" w:rsidRPr="009C059D" w:rsidTr="007F1CD0">
        <w:trPr>
          <w:trHeight w:val="367"/>
        </w:trPr>
        <w:tc>
          <w:tcPr>
            <w:tcW w:w="590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9C059D" w:rsidRDefault="0019704E" w:rsidP="0065218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E708E0" w:rsidRDefault="0019704E" w:rsidP="0069412B">
            <w:pPr>
              <w:jc w:val="center"/>
            </w:pPr>
            <w:r>
              <w:rPr>
                <w:b/>
                <w:sz w:val="14"/>
                <w:szCs w:val="14"/>
                <w:lang w:val="es-ES"/>
              </w:rPr>
              <w:t>16</w:t>
            </w:r>
            <w:r w:rsidRPr="00E708E0">
              <w:rPr>
                <w:b/>
                <w:sz w:val="14"/>
                <w:szCs w:val="14"/>
                <w:lang w:val="es-ES"/>
              </w:rPr>
              <w:t>.1</w:t>
            </w:r>
            <w:r>
              <w:rPr>
                <w:b/>
                <w:sz w:val="14"/>
                <w:szCs w:val="14"/>
                <w:lang w:val="es-ES"/>
              </w:rPr>
              <w:t>2</w:t>
            </w:r>
            <w:r w:rsidRPr="00E708E0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19704E" w:rsidTr="00652186">
        <w:trPr>
          <w:trHeight w:val="178"/>
        </w:trPr>
        <w:tc>
          <w:tcPr>
            <w:tcW w:w="590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E708E0" w:rsidRDefault="0019704E" w:rsidP="0069412B">
            <w:pPr>
              <w:jc w:val="center"/>
            </w:pPr>
            <w:r>
              <w:rPr>
                <w:b/>
                <w:sz w:val="14"/>
                <w:szCs w:val="14"/>
                <w:lang w:val="es-ES"/>
              </w:rPr>
              <w:t>16</w:t>
            </w:r>
            <w:r w:rsidRPr="00E708E0">
              <w:rPr>
                <w:b/>
                <w:sz w:val="14"/>
                <w:szCs w:val="14"/>
                <w:lang w:val="es-ES"/>
              </w:rPr>
              <w:t>.1</w:t>
            </w:r>
            <w:r>
              <w:rPr>
                <w:b/>
                <w:sz w:val="14"/>
                <w:szCs w:val="14"/>
                <w:lang w:val="es-ES"/>
              </w:rPr>
              <w:t>2</w:t>
            </w:r>
            <w:r w:rsidRPr="00E708E0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19704E" w:rsidTr="00652186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4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9704E" w:rsidTr="00652186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9704E" w:rsidTr="00652186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19704E" w:rsidTr="00652186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19704E" w:rsidTr="00652186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F404C1" w:rsidRDefault="0019704E" w:rsidP="0065218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1, 2, 3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0B5D39" w:rsidRDefault="0019704E" w:rsidP="0065218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0B5D39">
              <w:rPr>
                <w:b/>
                <w:color w:val="5F497A" w:themeColor="accent4" w:themeShade="BF"/>
                <w:sz w:val="16"/>
                <w:szCs w:val="16"/>
                <w:lang w:val="af-ZA"/>
              </w:rPr>
              <w:t>§îñÇÝÇ¹³ï¦ êäÀ</w:t>
            </w:r>
          </w:p>
        </w:tc>
        <w:tc>
          <w:tcPr>
            <w:tcW w:w="1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81340A" w:rsidRDefault="0019704E" w:rsidP="0069412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E2F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ՇՀԾՁԲ-11/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332</w:t>
            </w:r>
            <w:r w:rsidRPr="009E2F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9E2F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2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4B7318" w:rsidRDefault="0019704E" w:rsidP="0069412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Pr="00E708E0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E708E0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F404C1" w:rsidRDefault="0019704E" w:rsidP="0065218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6 185 000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F404C1" w:rsidRDefault="0019704E" w:rsidP="0065218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6 185 000</w:t>
            </w:r>
          </w:p>
        </w:tc>
      </w:tr>
      <w:tr w:rsidR="0019704E" w:rsidTr="00652186">
        <w:trPr>
          <w:trHeight w:val="150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19704E" w:rsidTr="0019704E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19704E" w:rsidTr="0019704E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7F1CD0" w:rsidRDefault="0019704E" w:rsidP="0065218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F1CD0">
              <w:rPr>
                <w:rFonts w:ascii="Sylfaen" w:hAnsi="Sylfaen" w:cs="Sylfaen"/>
                <w:b/>
                <w:sz w:val="14"/>
                <w:szCs w:val="14"/>
              </w:rPr>
              <w:t>1, 2, 3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7F1CD0" w:rsidRDefault="0019704E" w:rsidP="00652186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7F1CD0">
              <w:rPr>
                <w:b/>
                <w:color w:val="5F497A" w:themeColor="accent4" w:themeShade="BF"/>
                <w:sz w:val="14"/>
                <w:szCs w:val="14"/>
                <w:lang w:val="af-ZA"/>
              </w:rPr>
              <w:t>§îñÇÝÇ¹³ï¦ êäÀ</w:t>
            </w: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7F1CD0" w:rsidRDefault="0019704E" w:rsidP="00652186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7F1CD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ք. Երևան, </w:t>
            </w:r>
            <w:r w:rsidRPr="007F1CD0">
              <w:rPr>
                <w:rFonts w:ascii="GHEA Grapalat" w:hAnsi="GHEA Grapalat"/>
                <w:b/>
                <w:sz w:val="14"/>
                <w:szCs w:val="14"/>
              </w:rPr>
              <w:t>Զաքյան</w:t>
            </w:r>
            <w:r w:rsidRPr="007F1CD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6/36</w:t>
            </w:r>
          </w:p>
        </w:tc>
        <w:tc>
          <w:tcPr>
            <w:tcW w:w="23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7F1CD0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 w:rsidRPr="007F1CD0"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  <w:t>tridattour@gmail.com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7F1CD0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 w:rsidRPr="007F1CD0">
              <w:rPr>
                <w:rFonts w:ascii="GHEA Grapalat" w:hAnsi="GHEA Grapalat"/>
                <w:b/>
                <w:sz w:val="14"/>
                <w:szCs w:val="14"/>
                <w:lang w:val="pt-BR"/>
              </w:rPr>
              <w:t>1570020240710100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Pr="007F1CD0" w:rsidRDefault="0019704E" w:rsidP="0065218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F1CD0">
              <w:rPr>
                <w:rFonts w:ascii="GHEA Grapalat" w:hAnsi="GHEA Grapalat"/>
                <w:b/>
                <w:sz w:val="14"/>
                <w:szCs w:val="14"/>
                <w:lang w:val="pt-BR"/>
              </w:rPr>
              <w:t>02628294</w:t>
            </w:r>
          </w:p>
        </w:tc>
      </w:tr>
      <w:tr w:rsidR="0019704E" w:rsidTr="00652186">
        <w:trPr>
          <w:trHeight w:val="187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704E" w:rsidRDefault="0019704E" w:rsidP="0065218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19704E" w:rsidTr="00652186">
        <w:trPr>
          <w:trHeight w:val="200"/>
        </w:trPr>
        <w:tc>
          <w:tcPr>
            <w:tcW w:w="31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19704E" w:rsidTr="007F1CD0">
        <w:trPr>
          <w:trHeight w:val="133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19704E" w:rsidRPr="007F1CD0" w:rsidRDefault="0019704E" w:rsidP="00652186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</w:p>
        </w:tc>
      </w:tr>
      <w:tr w:rsidR="0019704E" w:rsidTr="00652186">
        <w:trPr>
          <w:trHeight w:val="475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704E" w:rsidRPr="007F1CD0" w:rsidRDefault="0019704E" w:rsidP="0065218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7F1CD0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19704E" w:rsidTr="007F1CD0">
        <w:trPr>
          <w:trHeight w:val="79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19704E" w:rsidRPr="00FD7E51" w:rsidRDefault="0019704E" w:rsidP="0065218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19704E" w:rsidRPr="00FD7E51" w:rsidRDefault="0019704E" w:rsidP="0065218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19704E" w:rsidTr="00652186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19704E" w:rsidTr="007F1CD0">
        <w:trPr>
          <w:trHeight w:val="50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19704E" w:rsidRPr="007F1CD0" w:rsidRDefault="0019704E" w:rsidP="00652186">
            <w:pPr>
              <w:spacing w:line="276" w:lineRule="auto"/>
              <w:rPr>
                <w:rFonts w:asciiTheme="minorHAnsi" w:eastAsiaTheme="minorEastAsia" w:hAnsiTheme="minorHAnsi" w:cstheme="minorBidi"/>
                <w:sz w:val="14"/>
                <w:szCs w:val="14"/>
                <w:lang w:eastAsia="en-US"/>
              </w:rPr>
            </w:pPr>
          </w:p>
        </w:tc>
        <w:tc>
          <w:tcPr>
            <w:tcW w:w="785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19704E" w:rsidRPr="007F1CD0" w:rsidRDefault="0019704E" w:rsidP="00652186">
            <w:pPr>
              <w:spacing w:line="276" w:lineRule="auto"/>
              <w:rPr>
                <w:rFonts w:asciiTheme="minorHAnsi" w:eastAsiaTheme="minorEastAsia" w:hAnsiTheme="minorHAnsi" w:cstheme="minorBidi"/>
                <w:sz w:val="14"/>
                <w:szCs w:val="14"/>
                <w:lang w:eastAsia="en-US"/>
              </w:rPr>
            </w:pPr>
          </w:p>
        </w:tc>
      </w:tr>
      <w:tr w:rsidR="0019704E" w:rsidTr="00652186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19704E" w:rsidTr="007F1CD0">
        <w:trPr>
          <w:trHeight w:val="79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19704E" w:rsidRPr="007F1CD0" w:rsidRDefault="0019704E" w:rsidP="00652186">
            <w:pPr>
              <w:spacing w:line="276" w:lineRule="auto"/>
              <w:rPr>
                <w:rFonts w:asciiTheme="minorHAnsi" w:eastAsiaTheme="minorEastAsia" w:hAnsiTheme="minorHAnsi" w:cstheme="minorBidi"/>
                <w:sz w:val="14"/>
                <w:szCs w:val="14"/>
                <w:lang w:eastAsia="en-US"/>
              </w:rPr>
            </w:pPr>
          </w:p>
        </w:tc>
        <w:tc>
          <w:tcPr>
            <w:tcW w:w="785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19704E" w:rsidRPr="007F1CD0" w:rsidRDefault="0019704E" w:rsidP="00652186">
            <w:pPr>
              <w:spacing w:line="276" w:lineRule="auto"/>
              <w:rPr>
                <w:rFonts w:asciiTheme="minorHAnsi" w:eastAsiaTheme="minorEastAsia" w:hAnsiTheme="minorHAnsi" w:cstheme="minorBidi"/>
                <w:sz w:val="14"/>
                <w:szCs w:val="14"/>
                <w:lang w:eastAsia="en-US"/>
              </w:rPr>
            </w:pPr>
          </w:p>
        </w:tc>
      </w:tr>
      <w:tr w:rsidR="0019704E" w:rsidTr="007F1CD0">
        <w:trPr>
          <w:trHeight w:val="178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9412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19704E" w:rsidTr="00652186">
        <w:trPr>
          <w:trHeight w:val="227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19704E" w:rsidRPr="007F1CD0" w:rsidRDefault="0019704E" w:rsidP="00652186">
            <w:pPr>
              <w:spacing w:line="276" w:lineRule="auto"/>
              <w:rPr>
                <w:rFonts w:asciiTheme="minorHAnsi" w:eastAsiaTheme="minorEastAsia" w:hAnsiTheme="minorHAnsi" w:cstheme="minorBidi"/>
                <w:sz w:val="14"/>
                <w:szCs w:val="14"/>
                <w:lang w:eastAsia="en-US"/>
              </w:rPr>
            </w:pPr>
          </w:p>
        </w:tc>
      </w:tr>
      <w:tr w:rsidR="0019704E" w:rsidTr="00652186">
        <w:trPr>
          <w:trHeight w:val="227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704E" w:rsidTr="00652186">
        <w:trPr>
          <w:trHeight w:val="47"/>
        </w:trPr>
        <w:tc>
          <w:tcPr>
            <w:tcW w:w="37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19704E" w:rsidTr="00652186">
        <w:trPr>
          <w:trHeight w:val="47"/>
        </w:trPr>
        <w:tc>
          <w:tcPr>
            <w:tcW w:w="37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19704E" w:rsidP="0065218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04E" w:rsidRDefault="009A2C25" w:rsidP="0065218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19704E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69412B" w:rsidRDefault="0069412B" w:rsidP="0069412B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69412B" w:rsidRPr="00210D11" w:rsidRDefault="0069412B" w:rsidP="0069412B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69412B" w:rsidRPr="00210D11" w:rsidSect="00F12A71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5BE" w:rsidRDefault="005B35BE" w:rsidP="0069412B">
      <w:r>
        <w:separator/>
      </w:r>
    </w:p>
  </w:endnote>
  <w:endnote w:type="continuationSeparator" w:id="1">
    <w:p w:rsidR="005B35BE" w:rsidRDefault="005B35BE" w:rsidP="00694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5BE" w:rsidRDefault="005B35BE" w:rsidP="0069412B">
      <w:r>
        <w:separator/>
      </w:r>
    </w:p>
  </w:footnote>
  <w:footnote w:type="continuationSeparator" w:id="1">
    <w:p w:rsidR="005B35BE" w:rsidRDefault="005B35BE" w:rsidP="0069412B">
      <w:r>
        <w:continuationSeparator/>
      </w:r>
    </w:p>
  </w:footnote>
  <w:footnote w:id="2">
    <w:p w:rsidR="0069412B" w:rsidRDefault="0069412B" w:rsidP="006941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9704E" w:rsidRDefault="0019704E" w:rsidP="006941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9704E" w:rsidRDefault="0019704E" w:rsidP="006941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9704E" w:rsidRDefault="0019704E" w:rsidP="006941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9704E" w:rsidRDefault="0019704E" w:rsidP="0069412B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19704E" w:rsidRDefault="0019704E" w:rsidP="0069412B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19704E" w:rsidRDefault="0019704E" w:rsidP="0069412B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19704E" w:rsidRDefault="0019704E" w:rsidP="0069412B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19704E" w:rsidRPr="005945BC" w:rsidRDefault="0019704E" w:rsidP="0069412B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12B"/>
    <w:rsid w:val="000953D8"/>
    <w:rsid w:val="0019704E"/>
    <w:rsid w:val="001E7409"/>
    <w:rsid w:val="0023724F"/>
    <w:rsid w:val="0043734B"/>
    <w:rsid w:val="00475F03"/>
    <w:rsid w:val="005B35BE"/>
    <w:rsid w:val="0069412B"/>
    <w:rsid w:val="00751AA6"/>
    <w:rsid w:val="007F1CD0"/>
    <w:rsid w:val="009A2C25"/>
    <w:rsid w:val="00A4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69412B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941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6941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6941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9412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69412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6941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9412B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6941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69412B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6941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47FCA-EFDB-4CC2-8981-5A4DED3C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3</cp:revision>
  <cp:lastPrinted>2015-12-16T12:18:00Z</cp:lastPrinted>
  <dcterms:created xsi:type="dcterms:W3CDTF">2015-12-16T10:06:00Z</dcterms:created>
  <dcterms:modified xsi:type="dcterms:W3CDTF">2015-12-16T12:30:00Z</dcterms:modified>
</cp:coreProperties>
</file>