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61" w:type="dxa"/>
        <w:tblInd w:w="-585" w:type="dxa"/>
        <w:tblLook w:val="04A0" w:firstRow="1" w:lastRow="0" w:firstColumn="1" w:lastColumn="0" w:noHBand="0" w:noVBand="1"/>
      </w:tblPr>
      <w:tblGrid>
        <w:gridCol w:w="1731"/>
        <w:gridCol w:w="2417"/>
        <w:gridCol w:w="235"/>
        <w:gridCol w:w="1911"/>
        <w:gridCol w:w="471"/>
        <w:gridCol w:w="768"/>
        <w:gridCol w:w="1139"/>
        <w:gridCol w:w="1230"/>
        <w:gridCol w:w="1059"/>
      </w:tblGrid>
      <w:tr w:rsidR="00B918E0" w:rsidRPr="00B918E0" w:rsidTr="002F6F6A">
        <w:trPr>
          <w:trHeight w:val="80"/>
        </w:trPr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0E14C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B918E0" w:rsidRDefault="00B918E0" w:rsidP="00B918E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18E0" w:rsidRPr="000E14C0" w:rsidTr="002F6F6A">
        <w:trPr>
          <w:trHeight w:val="375"/>
        </w:trPr>
        <w:tc>
          <w:tcPr>
            <w:tcW w:w="109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75F1" w:rsidRDefault="00D575F1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>ՀՀ աշխատանքի և սոցիալական հարցերի նախարարության</w:t>
            </w:r>
            <w:r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  <w:p w:rsidR="00B918E0" w:rsidRPr="00EA2085" w:rsidRDefault="000F559A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r w:rsidRPr="00EA2085">
              <w:rPr>
                <w:rFonts w:ascii="GHEA Grapalat" w:eastAsia="Times New Roman" w:hAnsi="GHEA Grapalat" w:cs="Arial"/>
                <w:b/>
                <w:bCs/>
              </w:rPr>
              <w:t>201</w:t>
            </w:r>
            <w:r w:rsidR="00621541">
              <w:rPr>
                <w:rFonts w:ascii="GHEA Grapalat" w:eastAsia="Times New Roman" w:hAnsi="GHEA Grapalat" w:cs="Arial"/>
                <w:b/>
                <w:bCs/>
              </w:rPr>
              <w:t>6</w:t>
            </w:r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թվականի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գնումների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proofErr w:type="spellStart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>պլան</w:t>
            </w:r>
            <w:proofErr w:type="spellEnd"/>
            <w:r w:rsidR="00B918E0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</w:tc>
      </w:tr>
      <w:tr w:rsidR="00B918E0" w:rsidRPr="00C702A7" w:rsidTr="002F6F6A">
        <w:trPr>
          <w:trHeight w:val="450"/>
        </w:trPr>
        <w:tc>
          <w:tcPr>
            <w:tcW w:w="109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8E0" w:rsidRPr="000F27CC" w:rsidRDefault="00B918E0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  <w:r w:rsidRPr="00EA2085">
              <w:rPr>
                <w:rFonts w:ascii="GHEA Grapalat" w:eastAsia="Times New Roman" w:hAnsi="GHEA Grapalat" w:cs="Arial"/>
              </w:rPr>
              <w:t>/&lt;&lt;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Գնումների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մասին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&gt;&gt; ՀՀ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օրենքի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14-րդ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հոդվածի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7-րդ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մասով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կատարվող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 xml:space="preserve"> </w:t>
            </w:r>
            <w:proofErr w:type="spellStart"/>
            <w:r w:rsidRPr="00EA2085">
              <w:rPr>
                <w:rFonts w:ascii="GHEA Grapalat" w:eastAsia="Times New Roman" w:hAnsi="GHEA Grapalat" w:cs="Arial"/>
              </w:rPr>
              <w:t>գնումների</w:t>
            </w:r>
            <w:proofErr w:type="spellEnd"/>
            <w:r w:rsidRPr="00EA2085">
              <w:rPr>
                <w:rFonts w:ascii="GHEA Grapalat" w:eastAsia="Times New Roman" w:hAnsi="GHEA Grapalat" w:cs="Arial"/>
              </w:rPr>
              <w:t>/</w:t>
            </w:r>
          </w:p>
          <w:p w:rsidR="000E14C0" w:rsidRPr="000F27CC" w:rsidRDefault="000E14C0" w:rsidP="00B918E0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</w:rPr>
            </w:pPr>
          </w:p>
        </w:tc>
      </w:tr>
      <w:tr w:rsidR="00B918E0" w:rsidRPr="00C702A7" w:rsidTr="002F6F6A">
        <w:trPr>
          <w:trHeight w:val="31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575F1" w:rsidRDefault="00B918E0" w:rsidP="00D575F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Պատվիրատու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  <w:r w:rsidR="00D575F1" w:rsidRP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 xml:space="preserve">ՀՀ աշխատանքի և սոցիալական հարցերի </w:t>
            </w:r>
            <w:r w:rsid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af-ZA" w:eastAsia="ru-RU"/>
              </w:rPr>
              <w:t>նախարարությ</w:t>
            </w:r>
            <w:r w:rsidR="00D575F1">
              <w:rPr>
                <w:rFonts w:ascii="GHEA Grapalat" w:eastAsia="Times New Roman" w:hAnsi="GHEA Grapalat" w:cs="Sylfaen"/>
                <w:spacing w:val="8"/>
                <w:sz w:val="24"/>
                <w:szCs w:val="24"/>
                <w:lang w:val="hy-AM" w:eastAsia="ru-RU"/>
              </w:rPr>
              <w:t>ուն</w:t>
            </w:r>
            <w:r w:rsidR="00D575F1" w:rsidRPr="00EA2085">
              <w:rPr>
                <w:rFonts w:ascii="GHEA Grapalat" w:eastAsia="Times New Roman" w:hAnsi="GHEA Grapalat" w:cs="Arial"/>
                <w:b/>
                <w:bCs/>
              </w:rPr>
              <w:t xml:space="preserve"> </w:t>
            </w:r>
          </w:p>
          <w:p w:rsidR="00B918E0" w:rsidRPr="00C702A7" w:rsidRDefault="00B918E0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</w:p>
        </w:tc>
      </w:tr>
      <w:tr w:rsidR="00600F65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2F6F6A" w:rsidRDefault="00600F65" w:rsidP="00B146BC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lang w:val="hy-AM"/>
              </w:rPr>
            </w:pPr>
            <w:proofErr w:type="spellStart"/>
            <w:proofErr w:type="gramStart"/>
            <w:r w:rsidRPr="00C702A7">
              <w:rPr>
                <w:rFonts w:ascii="GHEA Grapalat" w:eastAsia="Times New Roman" w:hAnsi="GHEA Grapalat" w:cs="Arial"/>
                <w:b/>
                <w:bCs/>
              </w:rPr>
              <w:t>Անվանումը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="002F6F6A" w:rsidRPr="002F6F6A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 xml:space="preserve"> </w:t>
            </w:r>
            <w:r w:rsidR="00DC49A4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.</w:t>
            </w:r>
            <w:proofErr w:type="gramEnd"/>
            <w:r w:rsidR="00DC49A4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Գործադիր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իշխանության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պետական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կառավարման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հանրապետական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և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տարածքային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կառավարման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մարմինների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պահպանում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նախարարությունների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աշխատակազմերի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մասով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)”</w:t>
            </w:r>
          </w:p>
        </w:tc>
      </w:tr>
      <w:tr w:rsidR="00600F65" w:rsidRPr="00C702A7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416843" w:rsidRDefault="00600F65" w:rsidP="00D575F1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Բաժին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Խումբ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N  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</w:rPr>
              <w:t>Դաս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N</w:t>
            </w:r>
            <w:r w:rsidRPr="00C702A7">
              <w:rPr>
                <w:rFonts w:ascii="GHEA Grapalat" w:eastAsia="Times New Roman" w:hAnsi="GHEA Grapalat" w:cs="Arial"/>
                <w:b/>
                <w:bCs/>
              </w:rPr>
              <w:t>Ծրագիր</w:t>
            </w:r>
            <w:proofErr w:type="spellEnd"/>
            <w:r w:rsidR="001251D2">
              <w:rPr>
                <w:rFonts w:ascii="GHEA Grapalat" w:eastAsia="Times New Roman" w:hAnsi="GHEA Grapalat" w:cs="Arial"/>
                <w:b/>
                <w:bCs/>
                <w:lang w:val="hy-AM"/>
              </w:rPr>
              <w:t xml:space="preserve"> </w:t>
            </w: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պետական</w:t>
            </w:r>
            <w:proofErr w:type="spellEnd"/>
            <w:proofErr w:type="gram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բյուջեի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10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բաժնի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09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խմբի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01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դասի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“02.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Գործադիր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իշխանության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պետական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կառավարման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հանրապետական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և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տարածքային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կառավարման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մարմինների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պահպանում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նախարարությունների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աշխատակազմերի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մասով</w:t>
            </w:r>
            <w:proofErr w:type="spellEnd"/>
            <w:r w:rsidR="00B146BC" w:rsidRPr="00B146BC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)”</w:t>
            </w:r>
          </w:p>
        </w:tc>
      </w:tr>
      <w:tr w:rsidR="00600F65" w:rsidRPr="00BE1406" w:rsidTr="002F6F6A">
        <w:trPr>
          <w:trHeight w:val="405"/>
        </w:trPr>
        <w:tc>
          <w:tcPr>
            <w:tcW w:w="109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F65" w:rsidRPr="00621541" w:rsidRDefault="00DC3C7A" w:rsidP="00DC3C7A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               </w:t>
            </w:r>
            <w:r w:rsidR="00600F65" w:rsidRPr="006215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Գնման առարկայի</w:t>
            </w:r>
            <w:r w:rsidR="00621541" w:rsidRPr="006215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 xml:space="preserve">   հաշմանդամի սայլակներով և լսողական սարքերով ապահովում</w:t>
            </w:r>
          </w:p>
        </w:tc>
      </w:tr>
      <w:tr w:rsidR="00DC3C7A" w:rsidRPr="00C702A7" w:rsidTr="002F6F6A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621541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621541"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  <w:t>Միջանցիկ կոդը` ըստ CPV դասակարգման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Գնման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ձևը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ընթացակարգը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Չափման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Միավորի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ծախսերը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/</w:t>
            </w: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դրամ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/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Քանակը</w:t>
            </w:r>
            <w:proofErr w:type="spellEnd"/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C3C7A" w:rsidRPr="00C702A7" w:rsidTr="002F6F6A">
        <w:trPr>
          <w:trHeight w:val="34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C7A" w:rsidRPr="00C702A7" w:rsidRDefault="00DC3C7A" w:rsidP="00FA2C4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C702A7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7</w:t>
            </w:r>
          </w:p>
        </w:tc>
      </w:tr>
      <w:tr w:rsidR="00BE1406" w:rsidRPr="00C702A7" w:rsidTr="00D30DAD">
        <w:trPr>
          <w:trHeight w:val="405"/>
        </w:trPr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406" w:rsidRDefault="00BE1406">
            <w:pPr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bookmarkStart w:id="0" w:name="_GoBack" w:colFirst="0" w:colLast="1"/>
            <w:r>
              <w:rPr>
                <w:rFonts w:ascii="Arial LatArm" w:hAnsi="Arial LatArm"/>
                <w:b/>
                <w:bCs/>
                <w:sz w:val="20"/>
                <w:szCs w:val="20"/>
              </w:rPr>
              <w:t>64211130/1</w:t>
            </w:r>
          </w:p>
        </w:tc>
        <w:tc>
          <w:tcPr>
            <w:tcW w:w="2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406" w:rsidRDefault="00BE1406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բջջային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հեռախոսների</w:t>
            </w:r>
            <w:proofErr w:type="spellEnd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406" w:rsidRDefault="00BE1406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Շ/Հ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406" w:rsidRPr="00BE1406" w:rsidRDefault="00BE1406" w:rsidP="00D45423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406" w:rsidRPr="00C702A7" w:rsidRDefault="00BE1406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406" w:rsidRPr="00C702A7" w:rsidRDefault="00BE1406" w:rsidP="00C702A7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1406" w:rsidRPr="00296554" w:rsidRDefault="00BE1406" w:rsidP="00D45423">
            <w:pPr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</w:tr>
      <w:bookmarkEnd w:id="0"/>
    </w:tbl>
    <w:p w:rsidR="00870157" w:rsidRPr="00035181" w:rsidRDefault="00870157">
      <w:pPr>
        <w:rPr>
          <w:rFonts w:ascii="GHEA Grapalat" w:hAnsi="GHEA Grapalat"/>
          <w:lang w:val="hy-AM"/>
        </w:rPr>
      </w:pPr>
    </w:p>
    <w:sectPr w:rsidR="00870157" w:rsidRPr="00035181" w:rsidSect="00035181">
      <w:pgSz w:w="12240" w:h="15840"/>
      <w:pgMar w:top="1440" w:right="81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3F2" w:rsidRDefault="004053F2" w:rsidP="000E14C0">
      <w:pPr>
        <w:spacing w:after="0" w:line="240" w:lineRule="auto"/>
      </w:pPr>
      <w:r>
        <w:separator/>
      </w:r>
    </w:p>
  </w:endnote>
  <w:endnote w:type="continuationSeparator" w:id="0">
    <w:p w:rsidR="004053F2" w:rsidRDefault="004053F2" w:rsidP="000E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3F2" w:rsidRDefault="004053F2" w:rsidP="000E14C0">
      <w:pPr>
        <w:spacing w:after="0" w:line="240" w:lineRule="auto"/>
      </w:pPr>
      <w:r>
        <w:separator/>
      </w:r>
    </w:p>
  </w:footnote>
  <w:footnote w:type="continuationSeparator" w:id="0">
    <w:p w:rsidR="004053F2" w:rsidRDefault="004053F2" w:rsidP="000E1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E0"/>
    <w:rsid w:val="00015861"/>
    <w:rsid w:val="00024DC1"/>
    <w:rsid w:val="00035181"/>
    <w:rsid w:val="00043AD3"/>
    <w:rsid w:val="000863A4"/>
    <w:rsid w:val="000E14C0"/>
    <w:rsid w:val="000F27CC"/>
    <w:rsid w:val="000F559A"/>
    <w:rsid w:val="001251D2"/>
    <w:rsid w:val="00166892"/>
    <w:rsid w:val="0018045A"/>
    <w:rsid w:val="001F734F"/>
    <w:rsid w:val="00214E30"/>
    <w:rsid w:val="0023210E"/>
    <w:rsid w:val="00256165"/>
    <w:rsid w:val="002C2DE0"/>
    <w:rsid w:val="002E5279"/>
    <w:rsid w:val="002E6FE8"/>
    <w:rsid w:val="002F648A"/>
    <w:rsid w:val="002F6F6A"/>
    <w:rsid w:val="00311FA1"/>
    <w:rsid w:val="003222EC"/>
    <w:rsid w:val="0036262F"/>
    <w:rsid w:val="003632E5"/>
    <w:rsid w:val="003C12A0"/>
    <w:rsid w:val="003E340D"/>
    <w:rsid w:val="00403FFF"/>
    <w:rsid w:val="004053F2"/>
    <w:rsid w:val="00412797"/>
    <w:rsid w:val="00416843"/>
    <w:rsid w:val="00453077"/>
    <w:rsid w:val="00470178"/>
    <w:rsid w:val="0049559F"/>
    <w:rsid w:val="004B4595"/>
    <w:rsid w:val="004B46FE"/>
    <w:rsid w:val="004E14A1"/>
    <w:rsid w:val="0050119F"/>
    <w:rsid w:val="0052778E"/>
    <w:rsid w:val="005413BD"/>
    <w:rsid w:val="005457F5"/>
    <w:rsid w:val="00587502"/>
    <w:rsid w:val="00594063"/>
    <w:rsid w:val="005C0E0F"/>
    <w:rsid w:val="005F76D4"/>
    <w:rsid w:val="006000E0"/>
    <w:rsid w:val="00600F65"/>
    <w:rsid w:val="00621541"/>
    <w:rsid w:val="006828F3"/>
    <w:rsid w:val="006A254C"/>
    <w:rsid w:val="006D60CB"/>
    <w:rsid w:val="006E24AC"/>
    <w:rsid w:val="007549D9"/>
    <w:rsid w:val="0075744C"/>
    <w:rsid w:val="007830CF"/>
    <w:rsid w:val="007A024A"/>
    <w:rsid w:val="007E3799"/>
    <w:rsid w:val="008146C5"/>
    <w:rsid w:val="00830C9D"/>
    <w:rsid w:val="00831307"/>
    <w:rsid w:val="0084266A"/>
    <w:rsid w:val="00847377"/>
    <w:rsid w:val="00870157"/>
    <w:rsid w:val="008A4913"/>
    <w:rsid w:val="008A6E98"/>
    <w:rsid w:val="008B57CB"/>
    <w:rsid w:val="008C14C6"/>
    <w:rsid w:val="008C7EFF"/>
    <w:rsid w:val="008E59A0"/>
    <w:rsid w:val="0093785B"/>
    <w:rsid w:val="0096417B"/>
    <w:rsid w:val="009B1825"/>
    <w:rsid w:val="009B7E5B"/>
    <w:rsid w:val="009E43C9"/>
    <w:rsid w:val="00A17BA5"/>
    <w:rsid w:val="00AA3A6F"/>
    <w:rsid w:val="00AB4831"/>
    <w:rsid w:val="00AD7DE4"/>
    <w:rsid w:val="00AF1BD7"/>
    <w:rsid w:val="00B146BC"/>
    <w:rsid w:val="00B45B5B"/>
    <w:rsid w:val="00B918E0"/>
    <w:rsid w:val="00BD1870"/>
    <w:rsid w:val="00BE1406"/>
    <w:rsid w:val="00C02555"/>
    <w:rsid w:val="00C067C8"/>
    <w:rsid w:val="00C702A7"/>
    <w:rsid w:val="00C84CA4"/>
    <w:rsid w:val="00CA7914"/>
    <w:rsid w:val="00CC5740"/>
    <w:rsid w:val="00CF2502"/>
    <w:rsid w:val="00D31BBD"/>
    <w:rsid w:val="00D575F1"/>
    <w:rsid w:val="00D81FFA"/>
    <w:rsid w:val="00DB547B"/>
    <w:rsid w:val="00DC3C7A"/>
    <w:rsid w:val="00DC49A4"/>
    <w:rsid w:val="00DF2203"/>
    <w:rsid w:val="00E135F1"/>
    <w:rsid w:val="00E20B81"/>
    <w:rsid w:val="00E23730"/>
    <w:rsid w:val="00EA2085"/>
    <w:rsid w:val="00ED1870"/>
    <w:rsid w:val="00EE003E"/>
    <w:rsid w:val="00EE5E2B"/>
    <w:rsid w:val="00F13D65"/>
    <w:rsid w:val="00F145C7"/>
    <w:rsid w:val="00F22356"/>
    <w:rsid w:val="00F66D25"/>
    <w:rsid w:val="00F935E9"/>
    <w:rsid w:val="00FA0175"/>
    <w:rsid w:val="00FC5FFD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C0"/>
  </w:style>
  <w:style w:type="paragraph" w:styleId="Footer">
    <w:name w:val="footer"/>
    <w:basedOn w:val="Normal"/>
    <w:link w:val="Foot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4C0"/>
  </w:style>
  <w:style w:type="paragraph" w:styleId="Footer">
    <w:name w:val="footer"/>
    <w:basedOn w:val="Normal"/>
    <w:link w:val="FooterChar"/>
    <w:uiPriority w:val="99"/>
    <w:semiHidden/>
    <w:unhideWhenUsed/>
    <w:rsid w:val="000E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Artur Avetisyan</cp:lastModifiedBy>
  <cp:revision>11</cp:revision>
  <dcterms:created xsi:type="dcterms:W3CDTF">2014-11-07T10:04:00Z</dcterms:created>
  <dcterms:modified xsi:type="dcterms:W3CDTF">2015-12-21T12:11:00Z</dcterms:modified>
</cp:coreProperties>
</file>