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9E3" w:rsidRPr="00784273" w:rsidRDefault="005C39E3" w:rsidP="005C39E3">
      <w:pPr>
        <w:spacing w:after="0" w:line="240" w:lineRule="auto"/>
        <w:jc w:val="both"/>
        <w:rPr>
          <w:rFonts w:ascii="Calibri" w:eastAsia="Times New Roman" w:hAnsi="Calibri" w:cs="Calibri"/>
          <w:b/>
          <w:bCs/>
          <w:u w:val="single"/>
          <w:lang w:val="en-US"/>
        </w:rPr>
      </w:pPr>
      <w:r w:rsidRPr="00784273">
        <w:rPr>
          <w:rFonts w:ascii="Calibri" w:eastAsia="Times New Roman" w:hAnsi="Calibri" w:cs="Calibri"/>
          <w:b/>
          <w:bCs/>
          <w:u w:val="single"/>
          <w:lang w:val="en-US"/>
        </w:rPr>
        <w:t>Question:</w:t>
      </w:r>
    </w:p>
    <w:p w:rsidR="005C39E3" w:rsidRPr="00784273" w:rsidRDefault="005C39E3" w:rsidP="005C39E3">
      <w:pPr>
        <w:spacing w:after="0" w:line="240" w:lineRule="auto"/>
        <w:jc w:val="both"/>
        <w:rPr>
          <w:rFonts w:ascii="Times New Roman" w:eastAsia="Times New Roman" w:hAnsi="Times New Roman" w:cs="Times New Roman"/>
          <w:lang w:val="en-US"/>
        </w:rPr>
      </w:pPr>
      <w:r w:rsidRPr="00784273">
        <w:rPr>
          <w:rFonts w:ascii="Calibri" w:eastAsia="Times New Roman" w:hAnsi="Calibri" w:cs="Calibri"/>
          <w:lang w:val="en-US"/>
        </w:rPr>
        <w:t xml:space="preserve">Mother company, </w:t>
      </w:r>
      <w:r w:rsidRPr="00784273">
        <w:rPr>
          <w:rFonts w:ascii="Calibri" w:eastAsia="Times New Roman" w:hAnsi="Calibri" w:cs="Calibri"/>
          <w:b/>
          <w:bCs/>
          <w:lang w:val="en-US"/>
        </w:rPr>
        <w:t>who will not participate</w:t>
      </w:r>
      <w:r w:rsidRPr="00784273">
        <w:rPr>
          <w:rFonts w:ascii="Calibri" w:eastAsia="Times New Roman" w:hAnsi="Calibri" w:cs="Calibri"/>
          <w:lang w:val="en-US"/>
        </w:rPr>
        <w:t xml:space="preserve"> in the tender, will fulfill part of the qualification requirements whilst its 100 % subsidiary, </w:t>
      </w:r>
      <w:r w:rsidRPr="00784273">
        <w:rPr>
          <w:rFonts w:ascii="Calibri" w:eastAsia="Times New Roman" w:hAnsi="Calibri" w:cs="Calibri"/>
          <w:b/>
          <w:bCs/>
          <w:lang w:val="en-US"/>
        </w:rPr>
        <w:t>who will participate in the tender</w:t>
      </w:r>
      <w:r w:rsidRPr="00784273">
        <w:rPr>
          <w:rFonts w:ascii="Calibri" w:eastAsia="Times New Roman" w:hAnsi="Calibri" w:cs="Calibri"/>
          <w:lang w:val="en-US"/>
        </w:rPr>
        <w:t>, will fulfill the other part of the qualification requirements.</w:t>
      </w:r>
    </w:p>
    <w:p w:rsidR="005C39E3" w:rsidRPr="00784273" w:rsidRDefault="005C39E3" w:rsidP="005C39E3">
      <w:pPr>
        <w:spacing w:before="100" w:beforeAutospacing="1" w:after="100" w:afterAutospacing="1" w:line="240" w:lineRule="auto"/>
        <w:rPr>
          <w:rFonts w:ascii="Calibri" w:eastAsia="Times New Roman" w:hAnsi="Calibri" w:cs="Calibri"/>
          <w:lang w:val="en-US"/>
        </w:rPr>
      </w:pPr>
      <w:r w:rsidRPr="00784273">
        <w:rPr>
          <w:rFonts w:ascii="Calibri" w:eastAsia="Times New Roman" w:hAnsi="Calibri" w:cs="Calibri"/>
          <w:lang w:val="en-US"/>
        </w:rPr>
        <w:t xml:space="preserve">Under these circumstances are the references of </w:t>
      </w:r>
      <w:r w:rsidRPr="00784273">
        <w:rPr>
          <w:rFonts w:ascii="Calibri" w:eastAsia="Times New Roman" w:hAnsi="Calibri" w:cs="Calibri"/>
          <w:b/>
          <w:bCs/>
          <w:lang w:val="en-US"/>
        </w:rPr>
        <w:t>the mother company</w:t>
      </w:r>
      <w:r w:rsidRPr="00784273">
        <w:rPr>
          <w:rFonts w:ascii="Calibri" w:eastAsia="Times New Roman" w:hAnsi="Calibri" w:cs="Calibri"/>
          <w:lang w:val="en-US"/>
        </w:rPr>
        <w:t xml:space="preserve"> considered valid to complete the compliance of all qualification requirements?</w:t>
      </w:r>
    </w:p>
    <w:p w:rsidR="005C39E3" w:rsidRPr="00784273" w:rsidRDefault="005C39E3" w:rsidP="005C39E3">
      <w:pPr>
        <w:spacing w:after="0" w:line="240" w:lineRule="auto"/>
        <w:rPr>
          <w:rFonts w:ascii="Calibri" w:eastAsia="Times New Roman" w:hAnsi="Calibri" w:cs="Calibri"/>
          <w:b/>
          <w:bCs/>
          <w:u w:val="single"/>
          <w:lang w:val="en-US"/>
        </w:rPr>
      </w:pPr>
      <w:r w:rsidRPr="00784273">
        <w:rPr>
          <w:rFonts w:ascii="Calibri" w:eastAsia="Times New Roman" w:hAnsi="Calibri" w:cs="Calibri"/>
          <w:b/>
          <w:bCs/>
          <w:u w:val="single"/>
          <w:lang w:val="en-US"/>
        </w:rPr>
        <w:t>Answer:</w:t>
      </w:r>
    </w:p>
    <w:p w:rsidR="005C39E3" w:rsidRPr="00784273" w:rsidRDefault="00226852" w:rsidP="005C39E3">
      <w:pPr>
        <w:jc w:val="both"/>
        <w:rPr>
          <w:lang w:val="en-US"/>
        </w:rPr>
      </w:pPr>
      <w:r w:rsidRPr="00784273">
        <w:rPr>
          <w:lang w:val="en-US"/>
        </w:rPr>
        <w:t>If the m</w:t>
      </w:r>
      <w:r w:rsidR="005C39E3" w:rsidRPr="00784273">
        <w:rPr>
          <w:lang w:val="en-US"/>
        </w:rPr>
        <w:t>other company is the bidder, then t</w:t>
      </w:r>
      <w:r w:rsidRPr="00784273">
        <w:rPr>
          <w:lang w:val="en-US"/>
        </w:rPr>
        <w:t>he references submitted by the m</w:t>
      </w:r>
      <w:r w:rsidR="005C39E3" w:rsidRPr="00784273">
        <w:rPr>
          <w:lang w:val="en-US"/>
        </w:rPr>
        <w:t xml:space="preserve">other company is considered valid in terms of compliance of qualification. The subsidiary cannot submit the references regarding the operations implemented by the </w:t>
      </w:r>
      <w:r w:rsidRPr="00784273">
        <w:rPr>
          <w:lang w:val="en-US"/>
        </w:rPr>
        <w:t>m</w:t>
      </w:r>
      <w:r w:rsidR="005C39E3" w:rsidRPr="00784273">
        <w:rPr>
          <w:lang w:val="en-US"/>
        </w:rPr>
        <w:t xml:space="preserve">other </w:t>
      </w:r>
      <w:r w:rsidRPr="00784273">
        <w:rPr>
          <w:lang w:val="en-US"/>
        </w:rPr>
        <w:t>c</w:t>
      </w:r>
      <w:r w:rsidR="00534EFA">
        <w:rPr>
          <w:lang w:val="en-US"/>
        </w:rPr>
        <w:t>ompany, if the mother c</w:t>
      </w:r>
      <w:r w:rsidR="005C39E3" w:rsidRPr="00784273">
        <w:rPr>
          <w:lang w:val="en-US"/>
        </w:rPr>
        <w:t>ompany</w:t>
      </w:r>
      <w:r w:rsidR="007456A7" w:rsidRPr="00784273">
        <w:rPr>
          <w:lang w:val="en-US"/>
        </w:rPr>
        <w:t xml:space="preserve"> is not a bidder or is not operating by joint efforts (by consortium).</w:t>
      </w:r>
    </w:p>
    <w:p w:rsidR="007456A7" w:rsidRPr="00784273" w:rsidRDefault="007456A7" w:rsidP="007456A7">
      <w:pPr>
        <w:spacing w:after="0" w:line="240" w:lineRule="auto"/>
        <w:rPr>
          <w:rFonts w:ascii="Calibri" w:eastAsia="Times New Roman" w:hAnsi="Calibri" w:cs="Calibri"/>
          <w:b/>
          <w:bCs/>
          <w:u w:val="single"/>
          <w:lang w:val="en-US"/>
        </w:rPr>
      </w:pPr>
      <w:r w:rsidRPr="00784273">
        <w:rPr>
          <w:rFonts w:ascii="Calibri" w:eastAsia="Times New Roman" w:hAnsi="Calibri" w:cs="Calibri"/>
          <w:b/>
          <w:bCs/>
          <w:u w:val="single"/>
          <w:lang w:val="en-US"/>
        </w:rPr>
        <w:t>Question:</w:t>
      </w:r>
    </w:p>
    <w:p w:rsidR="007456A7" w:rsidRPr="00784273" w:rsidRDefault="007456A7" w:rsidP="007456A7">
      <w:pPr>
        <w:spacing w:after="0"/>
        <w:rPr>
          <w:lang w:val="en-US"/>
        </w:rPr>
      </w:pPr>
      <w:r w:rsidRPr="00784273">
        <w:rPr>
          <w:lang w:val="en-US"/>
        </w:rPr>
        <w:t>Does the bidder have to provide supporting documents for each item in addition to the declaration 2.1 to prove that he is eligible for the bidding process, or is the declaration itself sufficient for this stage?</w:t>
      </w:r>
    </w:p>
    <w:p w:rsidR="007456A7" w:rsidRPr="00784273" w:rsidRDefault="007456A7" w:rsidP="007456A7">
      <w:pPr>
        <w:spacing w:after="0"/>
        <w:rPr>
          <w:rFonts w:ascii="Calibri" w:hAnsi="Calibri" w:cs="Calibri"/>
          <w:b/>
          <w:bCs/>
          <w:u w:val="single"/>
          <w:lang w:val="en-US"/>
        </w:rPr>
      </w:pPr>
    </w:p>
    <w:p w:rsidR="007456A7" w:rsidRPr="00784273" w:rsidRDefault="007456A7" w:rsidP="007456A7">
      <w:pPr>
        <w:spacing w:after="0"/>
        <w:rPr>
          <w:rFonts w:ascii="Calibri" w:hAnsi="Calibri" w:cs="Calibri"/>
          <w:b/>
          <w:bCs/>
          <w:u w:val="single"/>
          <w:lang w:val="en-US"/>
        </w:rPr>
      </w:pPr>
      <w:r w:rsidRPr="00784273">
        <w:rPr>
          <w:rFonts w:ascii="Calibri" w:hAnsi="Calibri" w:cs="Calibri"/>
          <w:b/>
          <w:bCs/>
          <w:u w:val="single"/>
          <w:lang w:val="en-US"/>
        </w:rPr>
        <w:t>Answer:</w:t>
      </w:r>
    </w:p>
    <w:p w:rsidR="007456A7" w:rsidRPr="00784273" w:rsidRDefault="007456A7" w:rsidP="007456A7">
      <w:pPr>
        <w:spacing w:after="0"/>
        <w:rPr>
          <w:lang w:val="en-US"/>
        </w:rPr>
      </w:pPr>
      <w:r w:rsidRPr="00784273">
        <w:rPr>
          <w:lang w:val="en-US"/>
        </w:rPr>
        <w:t>For this stage the bidder should provide only the declaration.</w:t>
      </w:r>
    </w:p>
    <w:p w:rsidR="00812157" w:rsidRPr="00784273" w:rsidRDefault="00812157" w:rsidP="00812157">
      <w:pPr>
        <w:spacing w:after="0" w:line="240" w:lineRule="auto"/>
        <w:rPr>
          <w:lang w:val="en-US"/>
        </w:rPr>
      </w:pPr>
    </w:p>
    <w:p w:rsidR="00812157" w:rsidRPr="00784273" w:rsidRDefault="00812157" w:rsidP="00812157">
      <w:pPr>
        <w:spacing w:after="0" w:line="240" w:lineRule="auto"/>
        <w:rPr>
          <w:rFonts w:ascii="Calibri" w:eastAsia="Times New Roman" w:hAnsi="Calibri" w:cs="Calibri"/>
          <w:b/>
          <w:bCs/>
          <w:u w:val="single"/>
          <w:lang w:val="en-US"/>
        </w:rPr>
      </w:pPr>
      <w:r w:rsidRPr="00784273">
        <w:rPr>
          <w:rFonts w:ascii="Calibri" w:eastAsia="Times New Roman" w:hAnsi="Calibri" w:cs="Calibri"/>
          <w:b/>
          <w:bCs/>
          <w:u w:val="single"/>
          <w:lang w:val="en-US"/>
        </w:rPr>
        <w:t>Question:</w:t>
      </w:r>
    </w:p>
    <w:p w:rsidR="00812157" w:rsidRPr="00784273" w:rsidRDefault="00812157" w:rsidP="00812157">
      <w:pPr>
        <w:spacing w:after="0"/>
        <w:rPr>
          <w:rFonts w:ascii="Calibri" w:hAnsi="Calibri" w:cs="Calibri"/>
          <w:b/>
          <w:bCs/>
          <w:u w:val="single"/>
          <w:lang w:val="en-US"/>
        </w:rPr>
      </w:pPr>
      <w:r w:rsidRPr="00784273">
        <w:rPr>
          <w:lang w:val="en-US"/>
        </w:rPr>
        <w:t>Joint venture versus consortium: At item 6 of the prequalification document in the ENGLISH version it is mentioned that the application should also include a Joint Venture agreement. In the ARMENIAN version of the prequalification we interpret that a Consortium Agreement is required. Please kindly cla</w:t>
      </w:r>
      <w:r w:rsidR="00226852" w:rsidRPr="00784273">
        <w:rPr>
          <w:lang w:val="en-US"/>
        </w:rPr>
        <w:t>rify.</w:t>
      </w:r>
      <w:r w:rsidRPr="00784273">
        <w:rPr>
          <w:rFonts w:ascii="Calibri" w:hAnsi="Calibri" w:cs="Calibri"/>
          <w:b/>
          <w:bCs/>
          <w:u w:val="single"/>
          <w:lang w:val="en-US"/>
        </w:rPr>
        <w:t xml:space="preserve"> </w:t>
      </w:r>
    </w:p>
    <w:p w:rsidR="00812157" w:rsidRPr="00784273" w:rsidRDefault="00812157" w:rsidP="00812157">
      <w:pPr>
        <w:spacing w:after="0"/>
        <w:rPr>
          <w:rFonts w:ascii="Calibri" w:hAnsi="Calibri" w:cs="Calibri"/>
          <w:b/>
          <w:bCs/>
          <w:u w:val="single"/>
          <w:lang w:val="en-US"/>
        </w:rPr>
      </w:pPr>
    </w:p>
    <w:p w:rsidR="00812157" w:rsidRPr="00784273" w:rsidRDefault="00812157" w:rsidP="00812157">
      <w:pPr>
        <w:spacing w:after="0"/>
        <w:rPr>
          <w:rFonts w:ascii="Calibri" w:hAnsi="Calibri" w:cs="Calibri"/>
          <w:b/>
          <w:bCs/>
          <w:u w:val="single"/>
          <w:lang w:val="en-US"/>
        </w:rPr>
      </w:pPr>
      <w:r w:rsidRPr="00784273">
        <w:rPr>
          <w:rFonts w:ascii="Calibri" w:hAnsi="Calibri" w:cs="Calibri"/>
          <w:b/>
          <w:bCs/>
          <w:u w:val="single"/>
          <w:lang w:val="en-US"/>
        </w:rPr>
        <w:t>Answer:</w:t>
      </w:r>
    </w:p>
    <w:p w:rsidR="007D7736" w:rsidRPr="00784273" w:rsidRDefault="007D7736" w:rsidP="008049F1">
      <w:pPr>
        <w:spacing w:after="0" w:line="240" w:lineRule="auto"/>
        <w:jc w:val="both"/>
        <w:rPr>
          <w:rFonts w:cstheme="minorHAnsi"/>
          <w:lang w:val="en-US"/>
        </w:rPr>
      </w:pPr>
      <w:r w:rsidRPr="00784273">
        <w:rPr>
          <w:rFonts w:cstheme="minorHAnsi"/>
          <w:lang w:val="en-US"/>
        </w:rPr>
        <w:t xml:space="preserve">Please note that in Pre-Qualification Announcement regarding Competitive Dialogue Procedure Code N SCWE of RA </w:t>
      </w:r>
      <w:proofErr w:type="spellStart"/>
      <w:r w:rsidRPr="00784273">
        <w:rPr>
          <w:rFonts w:cstheme="minorHAnsi"/>
          <w:lang w:val="en-US"/>
        </w:rPr>
        <w:t>MoS</w:t>
      </w:r>
      <w:proofErr w:type="spellEnd"/>
      <w:r w:rsidRPr="00784273">
        <w:rPr>
          <w:rFonts w:cstheme="minorHAnsi"/>
          <w:lang w:val="en-US"/>
        </w:rPr>
        <w:t>-CDSA-N 15/1</w:t>
      </w:r>
      <w:r w:rsidR="009B09AA" w:rsidRPr="00784273">
        <w:rPr>
          <w:rFonts w:cstheme="minorHAnsi"/>
          <w:lang w:val="en-US"/>
        </w:rPr>
        <w:t xml:space="preserve"> it is stated that the Armenian text shall prevail, therefore </w:t>
      </w:r>
      <w:r w:rsidR="000D128C">
        <w:rPr>
          <w:rFonts w:cstheme="minorHAnsi"/>
          <w:lang w:val="en-US"/>
        </w:rPr>
        <w:t>the preference must be given</w:t>
      </w:r>
      <w:r w:rsidR="008049F1" w:rsidRPr="00784273">
        <w:rPr>
          <w:rFonts w:cstheme="minorHAnsi"/>
          <w:lang w:val="en-US"/>
        </w:rPr>
        <w:t xml:space="preserve"> the Armenian version.</w:t>
      </w:r>
    </w:p>
    <w:p w:rsidR="002822CB" w:rsidRPr="00784273" w:rsidRDefault="002822CB" w:rsidP="008049F1">
      <w:pPr>
        <w:spacing w:after="0" w:line="240" w:lineRule="auto"/>
        <w:jc w:val="both"/>
        <w:rPr>
          <w:rFonts w:cstheme="minorHAnsi"/>
          <w:lang w:val="en-US"/>
        </w:rPr>
      </w:pPr>
    </w:p>
    <w:p w:rsidR="002822CB" w:rsidRPr="00784273" w:rsidRDefault="002822CB" w:rsidP="002822CB">
      <w:pPr>
        <w:pStyle w:val="BodyTextIndent"/>
        <w:spacing w:line="240" w:lineRule="auto"/>
        <w:ind w:firstLine="0"/>
        <w:rPr>
          <w:rFonts w:asciiTheme="minorHAnsi" w:eastAsiaTheme="minorEastAsia" w:hAnsiTheme="minorHAnsi" w:cstheme="minorBidi"/>
          <w:i w:val="0"/>
          <w:sz w:val="22"/>
          <w:szCs w:val="22"/>
          <w:lang w:val="en-US" w:eastAsia="ru-RU"/>
        </w:rPr>
      </w:pPr>
    </w:p>
    <w:p w:rsidR="002822CB" w:rsidRPr="002822CB" w:rsidRDefault="002822CB" w:rsidP="008049F1">
      <w:pPr>
        <w:spacing w:after="0" w:line="240" w:lineRule="auto"/>
        <w:jc w:val="both"/>
        <w:rPr>
          <w:lang w:val="en-US"/>
        </w:rPr>
      </w:pPr>
    </w:p>
    <w:sectPr w:rsidR="002822CB" w:rsidRPr="002822CB" w:rsidSect="009971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5C39E3"/>
    <w:rsid w:val="000D128C"/>
    <w:rsid w:val="00151FA6"/>
    <w:rsid w:val="00226852"/>
    <w:rsid w:val="002822CB"/>
    <w:rsid w:val="00534EFA"/>
    <w:rsid w:val="005C39E3"/>
    <w:rsid w:val="007456A7"/>
    <w:rsid w:val="00784273"/>
    <w:rsid w:val="007D7736"/>
    <w:rsid w:val="008049F1"/>
    <w:rsid w:val="00812157"/>
    <w:rsid w:val="00943848"/>
    <w:rsid w:val="00997131"/>
    <w:rsid w:val="009B09AA"/>
    <w:rsid w:val="00E32F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1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7D773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7D7736"/>
    <w:rPr>
      <w:rFonts w:ascii="Arial LatArm" w:eastAsia="Times New Roman" w:hAnsi="Arial LatArm" w:cs="Times New Roman"/>
      <w:i/>
      <w:sz w:val="20"/>
      <w:szCs w:val="20"/>
      <w:lang w:val="en-A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2016-01-14T12:44:00Z</cp:lastPrinted>
  <dcterms:created xsi:type="dcterms:W3CDTF">2016-01-14T10:57:00Z</dcterms:created>
  <dcterms:modified xsi:type="dcterms:W3CDTF">2016-01-14T13:13:00Z</dcterms:modified>
</cp:coreProperties>
</file>