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3" w:rsidRPr="00021B46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  <w:r w:rsidRPr="00021B46">
        <w:rPr>
          <w:b/>
          <w:sz w:val="16"/>
          <w:szCs w:val="16"/>
          <w:lang w:val="af-ZA"/>
        </w:rPr>
        <w:t xml:space="preserve"> (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ՀԱՇՎԵՏՎՈՒԹՅՈՒՆ</w:t>
      </w:r>
      <w:r w:rsidRPr="00021B46">
        <w:rPr>
          <w:b/>
          <w:sz w:val="16"/>
          <w:szCs w:val="16"/>
          <w:lang w:val="af-ZA"/>
        </w:rPr>
        <w:t>)</w:t>
      </w:r>
    </w:p>
    <w:p w:rsidR="00054FF3" w:rsidRPr="00021B46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</w:rPr>
        <w:t>ՇՐՋԱՆԱԿԱՅԻՆ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ՀԱՄԱՁԱՅՆԱԳՐԵՐ</w:t>
      </w:r>
      <w:r w:rsidR="00B8071F">
        <w:rPr>
          <w:rFonts w:ascii="Sylfaen" w:hAnsi="Sylfaen" w:cs="Sylfaen"/>
          <w:b/>
          <w:sz w:val="16"/>
          <w:szCs w:val="16"/>
        </w:rPr>
        <w:t>Ի</w:t>
      </w:r>
      <w:r w:rsidRPr="00021B46">
        <w:rPr>
          <w:b/>
          <w:sz w:val="16"/>
          <w:szCs w:val="16"/>
          <w:lang w:val="af-ZA"/>
        </w:rPr>
        <w:t xml:space="preserve"> </w:t>
      </w:r>
      <w:r w:rsidR="00B8071F" w:rsidRPr="00021B46">
        <w:rPr>
          <w:rFonts w:ascii="Sylfaen" w:hAnsi="Sylfaen" w:cs="Sylfaen"/>
          <w:b/>
          <w:sz w:val="16"/>
          <w:szCs w:val="16"/>
        </w:rPr>
        <w:t>ՄԻՋՈՑՈՎ</w:t>
      </w:r>
      <w:r w:rsidR="00B8071F" w:rsidRPr="00B8071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ԳՆՈՒՄ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ԿԱՏԱՐԵԼՈՒ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ԸՆԹԱՑԱԿԱՐԳՈՎ</w:t>
      </w:r>
    </w:p>
    <w:p w:rsidR="00054FF3" w:rsidRPr="00021B46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054FF3" w:rsidRPr="00021B46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</w:p>
    <w:p w:rsidR="00B8071F" w:rsidRDefault="00054FF3" w:rsidP="00021B46">
      <w:pPr>
        <w:pStyle w:val="af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</w:rPr>
        <w:t>ՇՐՋԱՆԱԿԱՅԻՆ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ՀԱՄԱՁԱՅՆԱԳՐԵՐ</w:t>
      </w:r>
      <w:r w:rsidR="00B8071F">
        <w:rPr>
          <w:rFonts w:ascii="Sylfaen" w:hAnsi="Sylfaen" w:cs="Sylfaen"/>
          <w:b/>
          <w:sz w:val="16"/>
          <w:szCs w:val="16"/>
        </w:rPr>
        <w:t>Ի</w:t>
      </w:r>
      <w:r w:rsidR="00B8071F" w:rsidRPr="00B8071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B8071F">
        <w:rPr>
          <w:rFonts w:ascii="Sylfaen" w:hAnsi="Sylfaen" w:cs="Sylfaen"/>
          <w:b/>
          <w:sz w:val="16"/>
          <w:szCs w:val="16"/>
        </w:rPr>
        <w:t>ՄԻՋՈՑՈՎ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ԳՆՈՒՄ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ԿԱՏԱՐԵԼՈՒ</w:t>
      </w:r>
      <w:r w:rsidRPr="00021B46">
        <w:rPr>
          <w:b/>
          <w:sz w:val="16"/>
          <w:szCs w:val="16"/>
          <w:lang w:val="af-ZA"/>
        </w:rPr>
        <w:t xml:space="preserve"> </w:t>
      </w:r>
    </w:p>
    <w:p w:rsidR="00054FF3" w:rsidRPr="00021B46" w:rsidRDefault="00054FF3" w:rsidP="00021B46">
      <w:pPr>
        <w:pStyle w:val="af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ԾԱԾԿԱԳԻՐԸ՝ ՀՀՌՑ</w:t>
      </w:r>
      <w:r w:rsidR="006C6E31" w:rsidRPr="00021B46">
        <w:rPr>
          <w:rFonts w:ascii="Sylfaen" w:hAnsi="Sylfaen" w:cs="Sylfaen"/>
          <w:b/>
          <w:sz w:val="16"/>
          <w:szCs w:val="16"/>
          <w:lang w:val="af-ZA"/>
        </w:rPr>
        <w:t>-15.</w:t>
      </w:r>
      <w:r w:rsidR="00107A55">
        <w:rPr>
          <w:rFonts w:ascii="Sylfaen" w:hAnsi="Sylfaen" w:cs="Sylfaen"/>
          <w:b/>
          <w:sz w:val="16"/>
          <w:szCs w:val="16"/>
          <w:lang w:val="af-ZA"/>
        </w:rPr>
        <w:t>10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-ՇՀԱՊՁԲ-15/1</w:t>
      </w:r>
      <w:r w:rsidR="00107A55">
        <w:rPr>
          <w:rFonts w:ascii="Sylfaen" w:hAnsi="Sylfaen" w:cs="Sylfaen"/>
          <w:b/>
          <w:sz w:val="16"/>
          <w:szCs w:val="16"/>
          <w:lang w:val="af-ZA"/>
        </w:rPr>
        <w:t>2</w:t>
      </w:r>
    </w:p>
    <w:p w:rsidR="00054FF3" w:rsidRPr="00B73903" w:rsidRDefault="00054FF3" w:rsidP="00021B46">
      <w:pPr>
        <w:pStyle w:val="af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054FF3" w:rsidRPr="00021B46" w:rsidRDefault="00054FF3" w:rsidP="00021B46">
      <w:pPr>
        <w:spacing w:line="180" w:lineRule="exact"/>
        <w:jc w:val="both"/>
        <w:rPr>
          <w:rFonts w:ascii="Sylfaen" w:hAnsi="Sylfaen"/>
          <w:sz w:val="16"/>
          <w:szCs w:val="16"/>
          <w:lang w:val="af-ZA"/>
        </w:rPr>
      </w:pPr>
      <w:r w:rsidRPr="00021B46">
        <w:rPr>
          <w:rFonts w:ascii="Sylfaen" w:hAnsi="Sylfaen" w:cs="Sylfaen"/>
          <w:sz w:val="16"/>
          <w:szCs w:val="16"/>
          <w:lang w:val="af-ZA"/>
        </w:rPr>
        <w:tab/>
        <w:t>Պատվիրատուն</w:t>
      </w:r>
      <w:r w:rsidRPr="00021B46">
        <w:rPr>
          <w:rFonts w:ascii="Sylfaen" w:hAnsi="Sylfaen"/>
          <w:sz w:val="16"/>
          <w:szCs w:val="16"/>
          <w:lang w:val="af-ZA"/>
        </w:rPr>
        <w:t>`</w:t>
      </w:r>
      <w:r w:rsidRPr="00021B46">
        <w:rPr>
          <w:rFonts w:ascii="Sylfaen" w:eastAsia="Times New Roman" w:hAnsi="Sylfaen" w:cs="Times New Roman"/>
          <w:sz w:val="16"/>
          <w:szCs w:val="16"/>
          <w:lang w:val="af-ZA"/>
        </w:rPr>
        <w:t>«</w:t>
      </w:r>
      <w:r w:rsidRPr="00021B46">
        <w:rPr>
          <w:rFonts w:ascii="Sylfaen" w:eastAsia="Times New Roman" w:hAnsi="Sylfaen" w:cs="Sylfaen"/>
          <w:sz w:val="16"/>
          <w:szCs w:val="16"/>
        </w:rPr>
        <w:t>Հայաստանի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հեռուստատեսային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և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ռադիոհաղորդիչ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ցանց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» </w:t>
      </w:r>
      <w:r w:rsidRPr="00021B46">
        <w:rPr>
          <w:rFonts w:ascii="Sylfaen" w:eastAsia="Times New Roman" w:hAnsi="Sylfaen" w:cs="Sylfaen"/>
          <w:sz w:val="16"/>
          <w:szCs w:val="16"/>
        </w:rPr>
        <w:t>փակ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բաժնետիրական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ընկերություն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(</w:t>
      </w:r>
      <w:r w:rsidRPr="00021B46">
        <w:rPr>
          <w:rFonts w:ascii="Sylfaen" w:eastAsia="Times New Roman" w:hAnsi="Sylfaen" w:cs="Sylfaen"/>
          <w:sz w:val="16"/>
          <w:szCs w:val="16"/>
        </w:rPr>
        <w:t>այսուհետ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` </w:t>
      </w:r>
      <w:r w:rsidRPr="00021B46">
        <w:rPr>
          <w:rFonts w:ascii="Sylfaen" w:eastAsia="Times New Roman" w:hAnsi="Sylfaen" w:cs="Sylfaen"/>
          <w:sz w:val="16"/>
          <w:szCs w:val="16"/>
        </w:rPr>
        <w:t>ՀՀՌՑ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), </w:t>
      </w:r>
      <w:r w:rsidRPr="00021B46">
        <w:rPr>
          <w:rFonts w:ascii="Sylfaen" w:eastAsia="Times New Roman" w:hAnsi="Sylfaen" w:cs="Sylfaen"/>
          <w:sz w:val="16"/>
          <w:szCs w:val="16"/>
        </w:rPr>
        <w:t>ՀՀ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ք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. </w:t>
      </w:r>
      <w:r w:rsidRPr="00021B46">
        <w:rPr>
          <w:rFonts w:ascii="Sylfaen" w:eastAsia="Times New Roman" w:hAnsi="Sylfaen" w:cs="Sylfaen"/>
          <w:sz w:val="16"/>
          <w:szCs w:val="16"/>
        </w:rPr>
        <w:t>Երևան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Նորք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Հովսեփյան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95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հասցեում</w:t>
      </w:r>
      <w:r w:rsidRPr="00021B46">
        <w:rPr>
          <w:rFonts w:ascii="Sylfaen" w:hAnsi="Sylfaen"/>
          <w:sz w:val="16"/>
          <w:szCs w:val="16"/>
          <w:lang w:val="af-ZA"/>
        </w:rPr>
        <w:t xml:space="preserve">, </w:t>
      </w:r>
      <w:r w:rsidRPr="00021B46">
        <w:rPr>
          <w:rFonts w:ascii="Sylfaen" w:hAnsi="Sylfaen" w:cs="Sylfaen"/>
          <w:sz w:val="16"/>
          <w:szCs w:val="16"/>
          <w:lang w:val="af-ZA"/>
        </w:rPr>
        <w:t>ստորև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="00EB6AF8" w:rsidRPr="00021B46">
        <w:rPr>
          <w:rFonts w:ascii="Sylfaen" w:hAnsi="Sylfaen" w:cs="Sylfaen"/>
          <w:sz w:val="16"/>
          <w:szCs w:val="16"/>
          <w:lang w:val="af-ZA"/>
        </w:rPr>
        <w:t xml:space="preserve">է </w:t>
      </w:r>
      <w:r w:rsidRPr="00021B46">
        <w:rPr>
          <w:rFonts w:ascii="Sylfaen" w:hAnsi="Sylfaen" w:cs="Sylfaen"/>
          <w:sz w:val="16"/>
          <w:szCs w:val="16"/>
          <w:lang w:val="af-ZA"/>
        </w:rPr>
        <w:t>ՀՀՌՑ-15.</w:t>
      </w:r>
      <w:r w:rsidR="00107A55">
        <w:rPr>
          <w:rFonts w:ascii="Sylfaen" w:hAnsi="Sylfaen" w:cs="Sylfaen"/>
          <w:sz w:val="16"/>
          <w:szCs w:val="16"/>
          <w:lang w:val="af-ZA"/>
        </w:rPr>
        <w:t>10</w:t>
      </w:r>
      <w:r w:rsidRPr="00021B46">
        <w:rPr>
          <w:rFonts w:ascii="Sylfaen" w:hAnsi="Sylfaen" w:cs="Sylfaen"/>
          <w:sz w:val="16"/>
          <w:szCs w:val="16"/>
          <w:lang w:val="af-ZA"/>
        </w:rPr>
        <w:t>-ՇՀԱՊՁԲ-15/1</w:t>
      </w:r>
      <w:r w:rsidR="00107A55">
        <w:rPr>
          <w:rFonts w:ascii="Sylfaen" w:hAnsi="Sylfaen" w:cs="Sylfaen"/>
          <w:sz w:val="16"/>
          <w:szCs w:val="16"/>
          <w:lang w:val="af-ZA"/>
        </w:rPr>
        <w:t>2</w:t>
      </w:r>
      <w:r w:rsidRPr="00021B46">
        <w:rPr>
          <w:rFonts w:ascii="Sylfaen" w:hAnsi="Sylfaen" w:cs="Sylfaen"/>
          <w:sz w:val="16"/>
          <w:szCs w:val="16"/>
          <w:lang w:val="af-ZA"/>
        </w:rPr>
        <w:t xml:space="preserve"> ծածկագրով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հայտարարված շրջանակային համաձայնագրեր</w:t>
      </w:r>
      <w:r w:rsidR="00FE4872">
        <w:rPr>
          <w:rFonts w:ascii="Sylfaen" w:hAnsi="Sylfaen" w:cs="Sylfaen"/>
          <w:sz w:val="16"/>
          <w:szCs w:val="16"/>
          <w:lang w:val="af-ZA"/>
        </w:rPr>
        <w:t>ի</w:t>
      </w:r>
      <w:r w:rsidRPr="00021B4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E4872" w:rsidRPr="00021B46">
        <w:rPr>
          <w:rFonts w:ascii="Sylfaen" w:hAnsi="Sylfaen" w:cs="Sylfaen"/>
          <w:sz w:val="16"/>
          <w:szCs w:val="16"/>
          <w:lang w:val="af-ZA"/>
        </w:rPr>
        <w:t xml:space="preserve">միջոցով </w:t>
      </w:r>
      <w:r w:rsidRPr="00021B46">
        <w:rPr>
          <w:rFonts w:ascii="Sylfaen" w:hAnsi="Sylfaen" w:cs="Sylfaen"/>
          <w:sz w:val="16"/>
          <w:szCs w:val="16"/>
          <w:lang w:val="af-ZA"/>
        </w:rPr>
        <w:t>գնում կատարելու ընթացակարգի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կնքված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պայմանագր</w:t>
      </w:r>
      <w:r w:rsidR="00FE4872">
        <w:rPr>
          <w:rFonts w:ascii="Sylfaen" w:hAnsi="Sylfaen" w:cs="Sylfaen"/>
          <w:sz w:val="16"/>
          <w:szCs w:val="16"/>
          <w:lang w:val="af-ZA"/>
        </w:rPr>
        <w:t>երի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մասին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021B46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2108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275"/>
        <w:gridCol w:w="89"/>
        <w:gridCol w:w="842"/>
        <w:gridCol w:w="20"/>
        <w:gridCol w:w="328"/>
        <w:gridCol w:w="144"/>
        <w:gridCol w:w="553"/>
        <w:gridCol w:w="31"/>
        <w:gridCol w:w="161"/>
        <w:gridCol w:w="795"/>
        <w:gridCol w:w="180"/>
        <w:gridCol w:w="30"/>
        <w:gridCol w:w="385"/>
        <w:gridCol w:w="151"/>
        <w:gridCol w:w="19"/>
        <w:gridCol w:w="12"/>
        <w:gridCol w:w="681"/>
        <w:gridCol w:w="228"/>
        <w:gridCol w:w="166"/>
        <w:gridCol w:w="13"/>
        <w:gridCol w:w="329"/>
        <w:gridCol w:w="177"/>
        <w:gridCol w:w="204"/>
        <w:gridCol w:w="19"/>
        <w:gridCol w:w="187"/>
        <w:gridCol w:w="251"/>
        <w:gridCol w:w="29"/>
        <w:gridCol w:w="513"/>
        <w:gridCol w:w="167"/>
        <w:gridCol w:w="39"/>
        <w:gridCol w:w="292"/>
        <w:gridCol w:w="352"/>
        <w:gridCol w:w="132"/>
        <w:gridCol w:w="26"/>
        <w:gridCol w:w="507"/>
        <w:gridCol w:w="78"/>
        <w:gridCol w:w="29"/>
        <w:gridCol w:w="6"/>
        <w:gridCol w:w="596"/>
        <w:gridCol w:w="202"/>
        <w:gridCol w:w="1233"/>
        <w:gridCol w:w="276"/>
        <w:gridCol w:w="1708"/>
        <w:gridCol w:w="1984"/>
        <w:gridCol w:w="945"/>
        <w:gridCol w:w="1039"/>
        <w:gridCol w:w="1984"/>
        <w:gridCol w:w="1890"/>
        <w:gridCol w:w="94"/>
      </w:tblGrid>
      <w:tr w:rsidR="00054FF3" w:rsidRPr="006C6E31" w:rsidTr="00FE4872">
        <w:trPr>
          <w:gridAfter w:val="8"/>
          <w:wAfter w:w="9920" w:type="dxa"/>
          <w:trHeight w:val="257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054FF3" w:rsidRPr="00A3185B" w:rsidTr="00FE4872">
        <w:trPr>
          <w:gridAfter w:val="8"/>
          <w:wAfter w:w="9920" w:type="dxa"/>
          <w:trHeight w:val="110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82" w:type="dxa"/>
            <w:gridSpan w:val="6"/>
            <w:shd w:val="clear" w:color="auto" w:fill="auto"/>
            <w:vAlign w:val="center"/>
          </w:tcPr>
          <w:p w:rsidR="00054FF3" w:rsidRPr="000B3A6A" w:rsidRDefault="00054FF3" w:rsidP="00437C68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054FF3" w:rsidRPr="000B3A6A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28" w:type="dxa"/>
            <w:gridSpan w:val="8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44" w:type="dxa"/>
            <w:gridSpan w:val="6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054FF3" w:rsidRPr="00A3185B" w:rsidTr="00FE4872">
        <w:trPr>
          <w:gridAfter w:val="8"/>
          <w:wAfter w:w="9920" w:type="dxa"/>
          <w:trHeight w:val="175"/>
        </w:trPr>
        <w:tc>
          <w:tcPr>
            <w:tcW w:w="690" w:type="dxa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437C6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4"/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28" w:type="dxa"/>
            <w:gridSpan w:val="8"/>
            <w:vMerge/>
            <w:shd w:val="clear" w:color="auto" w:fill="auto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6"/>
            <w:vMerge/>
            <w:shd w:val="clear" w:color="auto" w:fill="auto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54FF3" w:rsidRPr="00A3185B" w:rsidTr="00FE4872">
        <w:trPr>
          <w:gridAfter w:val="8"/>
          <w:wAfter w:w="9920" w:type="dxa"/>
          <w:trHeight w:val="586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437C6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07A55" w:rsidRPr="00EB6AF8" w:rsidTr="00FE4872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A55" w:rsidRPr="001D0F71" w:rsidRDefault="00107A55" w:rsidP="001D0F71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A55" w:rsidRPr="001D0F71" w:rsidRDefault="00107A55" w:rsidP="00780382">
            <w:pPr>
              <w:pStyle w:val="af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Փոշեկուլ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Pr="001D0F71" w:rsidRDefault="00107A55" w:rsidP="00780382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Pr="001D0F71" w:rsidRDefault="00107A55" w:rsidP="001D0F71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Pr="001D0F71" w:rsidRDefault="00107A55" w:rsidP="004A416F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Pr="009004C6" w:rsidRDefault="00107A55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1 080 000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Pr="009004C6" w:rsidRDefault="00107A55" w:rsidP="004A416F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1 080 000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07A55" w:rsidRPr="00107A55" w:rsidRDefault="00107A55" w:rsidP="00FE4872">
            <w:pPr>
              <w:pStyle w:val="af"/>
              <w:spacing w:line="160" w:lineRule="exact"/>
              <w:ind w:left="-38" w:right="-54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Ներծծման հզորությունը 430-450Վտ, հզորությունը` 2100Վտ, Արտափչում, Փոշեհավաքման ծավալը` 6լ</w:t>
            </w:r>
          </w:p>
        </w:tc>
        <w:tc>
          <w:tcPr>
            <w:tcW w:w="21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07A55" w:rsidRPr="00107A55" w:rsidRDefault="00107A55" w:rsidP="00107A55">
            <w:pPr>
              <w:pStyle w:val="af"/>
              <w:spacing w:line="160" w:lineRule="exact"/>
              <w:ind w:left="-38" w:right="-54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Ներծծման հզորությունը 450Վտ, հզորությունը` 2100Վտ, Արտափչում, Փոշեհավաքման ծավալը` 6լ</w:t>
            </w:r>
          </w:p>
        </w:tc>
      </w:tr>
      <w:tr w:rsidR="00107A55" w:rsidRPr="00EB6AF8" w:rsidTr="00FE4872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A55" w:rsidRPr="00CB56D0" w:rsidRDefault="00107A55" w:rsidP="00054FF3">
            <w:pPr>
              <w:pStyle w:val="a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A55" w:rsidRPr="001D0F71" w:rsidRDefault="00107A55" w:rsidP="00780382">
            <w:pPr>
              <w:pStyle w:val="af"/>
              <w:spacing w:line="160" w:lineRule="exact"/>
              <w:ind w:left="-40" w:right="-52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Default="00107A55" w:rsidP="00780382">
            <w:pPr>
              <w:pStyle w:val="af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Default="00107A55" w:rsidP="00054FF3">
            <w:pPr>
              <w:pStyle w:val="af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Default="00107A55" w:rsidP="004A416F">
            <w:pPr>
              <w:pStyle w:val="af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Pr="009004C6" w:rsidRDefault="00107A55" w:rsidP="009004C6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205 000</w:t>
            </w:r>
          </w:p>
        </w:tc>
        <w:tc>
          <w:tcPr>
            <w:tcW w:w="11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A55" w:rsidRPr="009004C6" w:rsidRDefault="00107A55" w:rsidP="004A416F">
            <w:pPr>
              <w:pStyle w:val="af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205 000</w:t>
            </w:r>
          </w:p>
        </w:tc>
        <w:tc>
          <w:tcPr>
            <w:tcW w:w="20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07A55" w:rsidRPr="00107A55" w:rsidRDefault="00107A55" w:rsidP="00107A55">
            <w:pPr>
              <w:pStyle w:val="af"/>
              <w:spacing w:line="160" w:lineRule="exact"/>
              <w:ind w:left="-38" w:right="-54"/>
              <w:rPr>
                <w:rFonts w:ascii="Sylfaen" w:hAnsi="Sylfaen"/>
                <w:sz w:val="14"/>
                <w:szCs w:val="14"/>
              </w:rPr>
            </w:pPr>
            <w:r w:rsidRPr="00107A55">
              <w:rPr>
                <w:rFonts w:ascii="Sylfaen" w:hAnsi="Sylfaen"/>
                <w:sz w:val="14"/>
                <w:szCs w:val="14"/>
              </w:rPr>
              <w:t>երկգծանի թվային էկրան</w:t>
            </w:r>
            <w:r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7A55">
              <w:rPr>
                <w:rFonts w:ascii="Sylfaen" w:hAnsi="Sylfaen"/>
                <w:sz w:val="14"/>
                <w:szCs w:val="14"/>
              </w:rPr>
              <w:t>համարի կրկնակի հավաքում</w:t>
            </w:r>
            <w:r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7A55">
              <w:rPr>
                <w:rFonts w:ascii="Sylfaen" w:hAnsi="Sylfaen"/>
                <w:sz w:val="14"/>
                <w:szCs w:val="14"/>
              </w:rPr>
              <w:t xml:space="preserve"> 20 </w:t>
            </w:r>
            <w:r>
              <w:rPr>
                <w:rFonts w:ascii="Sylfaen" w:hAnsi="Sylfaen"/>
                <w:sz w:val="14"/>
                <w:szCs w:val="14"/>
              </w:rPr>
              <w:t>հ</w:t>
            </w:r>
            <w:r w:rsidRPr="00107A55">
              <w:rPr>
                <w:rFonts w:ascii="Sylfaen" w:hAnsi="Sylfaen"/>
                <w:sz w:val="14"/>
                <w:szCs w:val="14"/>
              </w:rPr>
              <w:t>եռախոսա</w:t>
            </w:r>
            <w:r>
              <w:rPr>
                <w:rFonts w:ascii="Sylfaen" w:hAnsi="Sylfaen"/>
                <w:sz w:val="14"/>
                <w:szCs w:val="14"/>
              </w:rPr>
              <w:t>-</w:t>
            </w:r>
            <w:r w:rsidRPr="00107A55">
              <w:rPr>
                <w:rFonts w:ascii="Sylfaen" w:hAnsi="Sylfaen"/>
                <w:sz w:val="14"/>
                <w:szCs w:val="14"/>
              </w:rPr>
              <w:t>համարի հիշողություն</w:t>
            </w:r>
            <w:r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7A55">
              <w:rPr>
                <w:rFonts w:ascii="Sylfaen" w:hAnsi="Sylfaen"/>
                <w:sz w:val="14"/>
                <w:szCs w:val="14"/>
              </w:rPr>
              <w:t>10 հեռախոսահամարի արագ հավաքում</w:t>
            </w:r>
          </w:p>
        </w:tc>
        <w:tc>
          <w:tcPr>
            <w:tcW w:w="21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07A55" w:rsidRPr="00107A55" w:rsidRDefault="00107A55" w:rsidP="0063144A">
            <w:pPr>
              <w:pStyle w:val="af"/>
              <w:spacing w:line="160" w:lineRule="exact"/>
              <w:ind w:left="-38" w:right="-54"/>
              <w:rPr>
                <w:rFonts w:ascii="Sylfaen" w:hAnsi="Sylfaen"/>
                <w:sz w:val="14"/>
                <w:szCs w:val="14"/>
              </w:rPr>
            </w:pPr>
            <w:r w:rsidRPr="00107A55">
              <w:rPr>
                <w:rFonts w:ascii="Sylfaen" w:hAnsi="Sylfaen"/>
                <w:sz w:val="14"/>
                <w:szCs w:val="14"/>
              </w:rPr>
              <w:t>երկգծանի թվային էկրան</w:t>
            </w:r>
            <w:r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7A55">
              <w:rPr>
                <w:rFonts w:ascii="Sylfaen" w:hAnsi="Sylfaen"/>
                <w:sz w:val="14"/>
                <w:szCs w:val="14"/>
              </w:rPr>
              <w:t>համարի կրկնակի հավաքում</w:t>
            </w:r>
            <w:r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7A55">
              <w:rPr>
                <w:rFonts w:ascii="Sylfaen" w:hAnsi="Sylfaen"/>
                <w:sz w:val="14"/>
                <w:szCs w:val="14"/>
              </w:rPr>
              <w:t xml:space="preserve"> 20 </w:t>
            </w:r>
            <w:r>
              <w:rPr>
                <w:rFonts w:ascii="Sylfaen" w:hAnsi="Sylfaen"/>
                <w:sz w:val="14"/>
                <w:szCs w:val="14"/>
              </w:rPr>
              <w:t>հ</w:t>
            </w:r>
            <w:r w:rsidRPr="00107A55">
              <w:rPr>
                <w:rFonts w:ascii="Sylfaen" w:hAnsi="Sylfaen"/>
                <w:sz w:val="14"/>
                <w:szCs w:val="14"/>
              </w:rPr>
              <w:t>եռախոսահամարի հիշողություն</w:t>
            </w:r>
            <w:r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7A55">
              <w:rPr>
                <w:rFonts w:ascii="Sylfaen" w:hAnsi="Sylfaen"/>
                <w:sz w:val="14"/>
                <w:szCs w:val="14"/>
              </w:rPr>
              <w:t>10 հեռախոսահամարի արագ հավաքում</w:t>
            </w:r>
          </w:p>
        </w:tc>
      </w:tr>
      <w:tr w:rsidR="00107A55" w:rsidRPr="00A3185B" w:rsidTr="00FE4872">
        <w:trPr>
          <w:trHeight w:val="101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107A55" w:rsidRPr="00364F2D" w:rsidRDefault="00107A55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107A55" w:rsidRPr="00364F2D" w:rsidRDefault="00107A55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</w:tcPr>
          <w:p w:rsidR="00107A55" w:rsidRPr="00364F2D" w:rsidRDefault="00107A55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107A55" w:rsidRPr="00364F2D" w:rsidRDefault="00107A55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</w:tcPr>
          <w:p w:rsidR="00107A55" w:rsidRPr="00364F2D" w:rsidRDefault="00107A55" w:rsidP="00054FF3">
            <w:pPr>
              <w:pStyle w:val="af"/>
              <w:rPr>
                <w:lang w:val="hy-AM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07A55" w:rsidRPr="003C0DD7" w:rsidRDefault="00107A55" w:rsidP="00054FF3">
            <w:pPr>
              <w:pStyle w:val="af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107A55" w:rsidRPr="00A3185B" w:rsidTr="00FE4872">
        <w:trPr>
          <w:gridAfter w:val="8"/>
          <w:wAfter w:w="9920" w:type="dxa"/>
          <w:trHeight w:val="137"/>
        </w:trPr>
        <w:tc>
          <w:tcPr>
            <w:tcW w:w="4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107A55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107A55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107A55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887D84">
            <w:pPr>
              <w:pStyle w:val="af"/>
              <w:spacing w:line="20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1.</w:t>
            </w:r>
            <w:r w:rsidR="00887D84">
              <w:rPr>
                <w:rFonts w:eastAsia="Times New Roman"/>
                <w:sz w:val="14"/>
                <w:szCs w:val="14"/>
              </w:rPr>
              <w:t>12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(</w:t>
            </w:r>
            <w:r w:rsidR="00887D84">
              <w:rPr>
                <w:rFonts w:ascii="Sylfaen" w:eastAsia="Times New Roman" w:hAnsi="Sylfaen"/>
                <w:sz w:val="14"/>
                <w:szCs w:val="14"/>
              </w:rPr>
              <w:t>Էլեկտրատեխնիկա, ռադիոտեխնիկա ևկենցաղային սարքավորումներ</w:t>
            </w:r>
            <w:r w:rsidRPr="00A3185B">
              <w:rPr>
                <w:rFonts w:eastAsia="Times New Roman"/>
                <w:sz w:val="14"/>
                <w:szCs w:val="14"/>
              </w:rPr>
              <w:t>)</w:t>
            </w:r>
            <w:r w:rsidRPr="00A3185B">
              <w:rPr>
                <w:rFonts w:ascii="Tahoma" w:eastAsia="Times New Roman" w:hAnsi="Tahoma" w:cs="Tahoma"/>
                <w:sz w:val="14"/>
                <w:szCs w:val="14"/>
                <w:lang w:val="ru-RU"/>
              </w:rPr>
              <w:t>։</w:t>
            </w:r>
          </w:p>
        </w:tc>
      </w:tr>
      <w:tr w:rsidR="00107A55" w:rsidRPr="00A3185B" w:rsidTr="00FE4872">
        <w:trPr>
          <w:gridAfter w:val="8"/>
          <w:wAfter w:w="9920" w:type="dxa"/>
          <w:trHeight w:val="196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111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ac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2"/>
            </w: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96"/>
        </w:trPr>
        <w:tc>
          <w:tcPr>
            <w:tcW w:w="111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65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5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A620DB" w:rsidP="001613C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  <w:r w:rsidR="00107A55">
              <w:rPr>
                <w:b/>
                <w:sz w:val="14"/>
                <w:szCs w:val="14"/>
              </w:rPr>
              <w:t>.12.2015</w:t>
            </w: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76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437C68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6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92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46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07A55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0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07A55" w:rsidRPr="00A3185B" w:rsidTr="00FE4872">
        <w:trPr>
          <w:gridAfter w:val="8"/>
          <w:wAfter w:w="9920" w:type="dxa"/>
          <w:trHeight w:val="46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07A55" w:rsidRPr="00A3185B" w:rsidTr="00FE4872">
        <w:trPr>
          <w:gridAfter w:val="8"/>
          <w:wAfter w:w="9920" w:type="dxa"/>
          <w:trHeight w:val="40"/>
        </w:trPr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28" w:type="dxa"/>
            <w:gridSpan w:val="32"/>
            <w:shd w:val="clear" w:color="auto" w:fill="auto"/>
            <w:vAlign w:val="center"/>
          </w:tcPr>
          <w:p w:rsidR="00107A55" w:rsidRDefault="00107A55" w:rsidP="00054FF3">
            <w:pPr>
              <w:pStyle w:val="af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  <w:p w:rsidR="00107A55" w:rsidRPr="00B73903" w:rsidRDefault="00107A55" w:rsidP="00054FF3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07A55" w:rsidRPr="00A3185B" w:rsidTr="00FE4872">
        <w:trPr>
          <w:gridAfter w:val="8"/>
          <w:wAfter w:w="9920" w:type="dxa"/>
          <w:trHeight w:val="213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28" w:type="dxa"/>
            <w:gridSpan w:val="32"/>
            <w:shd w:val="clear" w:color="auto" w:fill="auto"/>
            <w:vAlign w:val="center"/>
          </w:tcPr>
          <w:p w:rsidR="00107A55" w:rsidRPr="00A3185B" w:rsidRDefault="00107A55" w:rsidP="00437C68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107A55" w:rsidRPr="00A3185B" w:rsidTr="00FE4872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6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107A55" w:rsidRPr="00A3185B" w:rsidTr="00FE4872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437C6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437C6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107A55" w:rsidRPr="00A3185B" w:rsidTr="00FE4872">
        <w:trPr>
          <w:gridAfter w:val="8"/>
          <w:wAfter w:w="9920" w:type="dxa"/>
          <w:trHeight w:val="83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107A55" w:rsidRPr="00A3185B" w:rsidRDefault="00107A55" w:rsidP="00054FF3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107A55" w:rsidRPr="00437C68" w:rsidTr="00FE4872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107A55" w:rsidRPr="00437C68" w:rsidRDefault="00107A55" w:rsidP="00437C68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107A55" w:rsidRPr="00437C68" w:rsidRDefault="00107A55" w:rsidP="003E5528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 w:rsidR="003E5528">
              <w:rPr>
                <w:rFonts w:ascii="Sylfaen" w:hAnsi="Sylfaen"/>
                <w:sz w:val="14"/>
                <w:szCs w:val="14"/>
                <w:lang w:val="fr-FR"/>
              </w:rPr>
              <w:t>Արվատեկ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324 000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324 000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324 000</w:t>
            </w:r>
          </w:p>
        </w:tc>
      </w:tr>
      <w:tr w:rsidR="00107A55" w:rsidRPr="00437C68" w:rsidTr="00FE4872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107A55" w:rsidRPr="00437C68" w:rsidRDefault="00107A55" w:rsidP="00437C68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107A55" w:rsidRPr="00437C68" w:rsidRDefault="00107A55" w:rsidP="003E5528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 w:rsidR="003E5528">
              <w:rPr>
                <w:rFonts w:ascii="Sylfaen" w:hAnsi="Sylfaen"/>
                <w:sz w:val="14"/>
                <w:szCs w:val="14"/>
                <w:lang w:val="fr-FR"/>
              </w:rPr>
              <w:t>Մարինե-90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1 079 000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1 079 000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107A55" w:rsidRPr="00437C68" w:rsidRDefault="00E83D4B" w:rsidP="00E83D4B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1 079 000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07A55" w:rsidRPr="00437C68" w:rsidRDefault="00E83D4B" w:rsidP="00437C68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1 079 000</w:t>
            </w:r>
          </w:p>
        </w:tc>
      </w:tr>
      <w:tr w:rsidR="00107A55" w:rsidRPr="00A3185B" w:rsidTr="00FE4872">
        <w:trPr>
          <w:gridAfter w:val="8"/>
          <w:wAfter w:w="9920" w:type="dxa"/>
          <w:trHeight w:val="83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107A55" w:rsidRPr="00A3185B" w:rsidRDefault="00107A55" w:rsidP="004A416F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</w:t>
            </w:r>
          </w:p>
        </w:tc>
      </w:tr>
      <w:tr w:rsidR="009C4B30" w:rsidRPr="00437C68" w:rsidTr="00FE4872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9C4B30" w:rsidRPr="00437C68" w:rsidRDefault="009C4B30" w:rsidP="00647B36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9C4B30" w:rsidRPr="00437C68" w:rsidRDefault="009C4B30" w:rsidP="00647B36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Արվատեկ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77 000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77 000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77 000</w:t>
            </w:r>
          </w:p>
        </w:tc>
      </w:tr>
      <w:tr w:rsidR="009C4B30" w:rsidRPr="00437C68" w:rsidTr="00FE4872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9C4B30" w:rsidRPr="00437C68" w:rsidRDefault="009C4B30" w:rsidP="00647B36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9C4B30" w:rsidRPr="00437C68" w:rsidRDefault="009C4B30" w:rsidP="00647B36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Մարինե-90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320 000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320 000</w:t>
            </w:r>
          </w:p>
        </w:tc>
        <w:tc>
          <w:tcPr>
            <w:tcW w:w="1203" w:type="dxa"/>
            <w:gridSpan w:val="6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320 000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C4B30" w:rsidRPr="00437C68" w:rsidRDefault="009C4B30" w:rsidP="004A416F">
            <w:pPr>
              <w:pStyle w:val="af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320 000</w:t>
            </w:r>
          </w:p>
        </w:tc>
      </w:tr>
      <w:tr w:rsidR="009C4B30" w:rsidRPr="00ED7C35" w:rsidTr="00FE4872">
        <w:trPr>
          <w:gridAfter w:val="8"/>
          <w:wAfter w:w="9920" w:type="dxa"/>
          <w:trHeight w:val="481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1613C6" w:rsidRDefault="009C4B30" w:rsidP="001613C6">
            <w:pPr>
              <w:pStyle w:val="af"/>
              <w:spacing w:line="200" w:lineRule="exact"/>
              <w:rPr>
                <w:rFonts w:ascii="Sylfaen" w:hAnsi="Sylfaen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Տեղեկությու բանակցությունների վարման մասին</w:t>
            </w:r>
          </w:p>
        </w:tc>
      </w:tr>
      <w:tr w:rsidR="009C4B30" w:rsidRPr="00ED7C35" w:rsidTr="00FE4872">
        <w:trPr>
          <w:gridAfter w:val="8"/>
          <w:wAfter w:w="9920" w:type="dxa"/>
          <w:trHeight w:val="63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9C4B30" w:rsidRPr="00A3185B" w:rsidTr="00FE4872">
        <w:trPr>
          <w:gridAfter w:val="8"/>
          <w:wAfter w:w="9920" w:type="dxa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C4B30" w:rsidRPr="00A3185B" w:rsidTr="00FE4872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րը</w:t>
            </w:r>
          </w:p>
        </w:tc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6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9C4B30" w:rsidRPr="00A3185B" w:rsidTr="00FE4872">
        <w:trPr>
          <w:gridAfter w:val="8"/>
          <w:wAfter w:w="9920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B30" w:rsidRPr="00A3185B" w:rsidRDefault="009C4B30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D44B6F" w:rsidRPr="00A3185B" w:rsidTr="00FE4872">
        <w:trPr>
          <w:gridAfter w:val="8"/>
          <w:wAfter w:w="9920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437C68" w:rsidRDefault="00560F69" w:rsidP="00647B36">
            <w:pPr>
              <w:pStyle w:val="af"/>
              <w:spacing w:line="16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437C68" w:rsidRDefault="00D44B6F" w:rsidP="00647B36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Արվատեկ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647B36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647B36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647B36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647B36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D44B6F">
            <w:pPr>
              <w:pStyle w:val="af"/>
              <w:spacing w:line="200" w:lineRule="exact"/>
              <w:ind w:left="-89" w:right="-61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D44B6F">
            <w:pPr>
              <w:pStyle w:val="af"/>
              <w:spacing w:line="200" w:lineRule="exact"/>
              <w:ind w:left="-89" w:right="-61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D44B6F">
            <w:pPr>
              <w:pStyle w:val="af"/>
              <w:spacing w:line="200" w:lineRule="exact"/>
              <w:ind w:left="-89" w:right="-61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բավարար</w:t>
            </w:r>
          </w:p>
        </w:tc>
        <w:tc>
          <w:tcPr>
            <w:tcW w:w="12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D44B6F">
            <w:pPr>
              <w:pStyle w:val="af"/>
              <w:spacing w:line="200" w:lineRule="exact"/>
              <w:ind w:left="-89" w:right="-61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բավարար</w:t>
            </w:r>
          </w:p>
        </w:tc>
      </w:tr>
      <w:tr w:rsidR="00D44B6F" w:rsidRPr="00A3185B" w:rsidTr="00FE4872">
        <w:trPr>
          <w:gridAfter w:val="8"/>
          <w:wAfter w:w="9920" w:type="dxa"/>
          <w:trHeight w:val="344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DD74D4" w:rsidRDefault="00D44B6F" w:rsidP="00B8143C">
            <w:pPr>
              <w:pStyle w:val="af"/>
              <w:rPr>
                <w:rFonts w:ascii="Tahoma" w:hAnsi="Tahoma" w:cs="Tahoma"/>
                <w:sz w:val="14"/>
                <w:szCs w:val="14"/>
              </w:rPr>
            </w:pPr>
            <w:r w:rsidRPr="0016089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16089A">
              <w:rPr>
                <w:b/>
                <w:sz w:val="14"/>
                <w:szCs w:val="14"/>
              </w:rPr>
              <w:t xml:space="preserve">`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16089A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D44B6F" w:rsidRPr="00A3185B" w:rsidTr="00FE4872">
        <w:trPr>
          <w:gridAfter w:val="8"/>
          <w:wAfter w:w="9920" w:type="dxa"/>
          <w:trHeight w:val="289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44B6F" w:rsidRPr="00A3185B" w:rsidTr="00FE4872">
        <w:trPr>
          <w:gridAfter w:val="8"/>
          <w:wAfter w:w="9920" w:type="dxa"/>
          <w:trHeight w:val="346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560F69" w:rsidP="00B8143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  <w:r w:rsidR="00D44B6F">
              <w:rPr>
                <w:b/>
                <w:sz w:val="14"/>
                <w:szCs w:val="14"/>
              </w:rPr>
              <w:t>.12.2015</w:t>
            </w:r>
          </w:p>
        </w:tc>
      </w:tr>
      <w:tr w:rsidR="00D44B6F" w:rsidRPr="00A3185B" w:rsidTr="00FE4872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 w:val="restart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D44B6F" w:rsidRPr="00A3185B" w:rsidTr="00FE4872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1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560F69" w:rsidP="00560F69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  <w:r w:rsidR="00D44B6F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01</w:t>
            </w:r>
            <w:r w:rsidR="00D44B6F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560F69" w:rsidP="00560F69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15.01</w:t>
            </w:r>
            <w:r w:rsidR="00D44B6F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D44B6F" w:rsidRPr="00A3185B" w:rsidTr="00FE4872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B8143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560F69" w:rsidP="00560F69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  <w:r w:rsidR="00D44B6F">
              <w:rPr>
                <w:b/>
                <w:sz w:val="14"/>
                <w:szCs w:val="14"/>
              </w:rPr>
              <w:t>.12.2015</w:t>
            </w:r>
          </w:p>
        </w:tc>
      </w:tr>
      <w:tr w:rsidR="00D44B6F" w:rsidRPr="00A3185B" w:rsidTr="00FE4872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B8143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C950B5" w:rsidRDefault="00560F69" w:rsidP="00560F69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  <w:r w:rsidR="00D44B6F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01</w:t>
            </w:r>
            <w:r w:rsidR="00D44B6F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D44B6F" w:rsidRPr="00A3185B" w:rsidTr="00FE4872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C950B5" w:rsidRDefault="00560F69" w:rsidP="00560F69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18.01</w:t>
            </w:r>
            <w:r w:rsidR="00D44B6F">
              <w:rPr>
                <w:b/>
                <w:sz w:val="14"/>
                <w:szCs w:val="14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D44B6F" w:rsidRPr="00A3185B" w:rsidTr="00FE4872">
        <w:trPr>
          <w:gridAfter w:val="8"/>
          <w:wAfter w:w="9920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44B6F" w:rsidRPr="00A3185B" w:rsidTr="00FE4872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vMerge w:val="restart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45" w:type="dxa"/>
            <w:gridSpan w:val="37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D44B6F" w:rsidRPr="00A3185B" w:rsidTr="00FE4872">
        <w:trPr>
          <w:gridAfter w:val="8"/>
          <w:wAfter w:w="9920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 w:val="restart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147" w:type="dxa"/>
            <w:gridSpan w:val="5"/>
            <w:vMerge w:val="restart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492" w:type="dxa"/>
            <w:gridSpan w:val="12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D44B6F" w:rsidRPr="00A3185B" w:rsidTr="00FE4872">
        <w:trPr>
          <w:gridAfter w:val="8"/>
          <w:wAfter w:w="9920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vMerge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2"/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D44B6F" w:rsidRPr="00A3185B" w:rsidTr="00FE4872">
        <w:trPr>
          <w:gridAfter w:val="8"/>
          <w:wAfter w:w="9920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B6F" w:rsidRPr="00A3185B" w:rsidRDefault="00D44B6F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560F69" w:rsidRPr="00092542" w:rsidTr="00FE4872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560F69" w:rsidRPr="00437C68" w:rsidRDefault="00560F69" w:rsidP="00A55EBD">
            <w:pPr>
              <w:pStyle w:val="af"/>
              <w:spacing w:line="16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560F69" w:rsidRPr="00437C68" w:rsidRDefault="00560F69" w:rsidP="00A55EBD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Մարինե-90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560F69" w:rsidRPr="00A3185B" w:rsidRDefault="00560F69" w:rsidP="00560F69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-15.</w:t>
            </w:r>
            <w:r>
              <w:rPr>
                <w:b/>
                <w:sz w:val="14"/>
                <w:szCs w:val="14"/>
                <w:lang w:val="af-ZA"/>
              </w:rPr>
              <w:t>10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</w:t>
            </w:r>
            <w:r>
              <w:rPr>
                <w:b/>
                <w:sz w:val="14"/>
                <w:szCs w:val="14"/>
                <w:lang w:val="af-ZA"/>
              </w:rPr>
              <w:t>/1</w:t>
            </w:r>
            <w:r>
              <w:rPr>
                <w:b/>
                <w:sz w:val="14"/>
                <w:szCs w:val="14"/>
                <w:lang w:val="af-ZA"/>
              </w:rPr>
              <w:t>2</w:t>
            </w:r>
            <w:r>
              <w:rPr>
                <w:b/>
                <w:sz w:val="14"/>
                <w:szCs w:val="14"/>
                <w:lang w:val="af-ZA"/>
              </w:rPr>
              <w:t>-</w:t>
            </w:r>
            <w:r>
              <w:rPr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560F69" w:rsidRPr="00023447" w:rsidRDefault="00092542" w:rsidP="00092542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18.01</w:t>
            </w:r>
            <w:r w:rsidR="00560F69">
              <w:rPr>
                <w:b/>
                <w:sz w:val="14"/>
                <w:szCs w:val="14"/>
                <w:lang w:val="fr-FR"/>
              </w:rPr>
              <w:t>.201</w:t>
            </w:r>
            <w:r>
              <w:rPr>
                <w:b/>
                <w:sz w:val="14"/>
                <w:szCs w:val="14"/>
                <w:lang w:val="fr-FR"/>
              </w:rPr>
              <w:t>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60F69" w:rsidRPr="00023447" w:rsidRDefault="00560F69" w:rsidP="00A55EBD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30.01.2016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:rsidR="00560F69" w:rsidRPr="00023447" w:rsidRDefault="00560F69" w:rsidP="00A55EBD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461" w:type="dxa"/>
            <w:gridSpan w:val="9"/>
            <w:shd w:val="clear" w:color="auto" w:fill="auto"/>
            <w:vAlign w:val="center"/>
          </w:tcPr>
          <w:p w:rsidR="00560F69" w:rsidRPr="00B73903" w:rsidRDefault="00092542" w:rsidP="00A55EBD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1 079 000</w:t>
            </w:r>
          </w:p>
        </w:tc>
        <w:tc>
          <w:tcPr>
            <w:tcW w:w="2031" w:type="dxa"/>
            <w:gridSpan w:val="3"/>
            <w:shd w:val="clear" w:color="auto" w:fill="auto"/>
            <w:vAlign w:val="center"/>
          </w:tcPr>
          <w:p w:rsidR="00560F69" w:rsidRPr="00B73903" w:rsidRDefault="00092542" w:rsidP="00A55EBD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1 079 000</w:t>
            </w:r>
          </w:p>
        </w:tc>
      </w:tr>
      <w:tr w:rsidR="00092542" w:rsidRPr="00092542" w:rsidTr="00FE4872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092542" w:rsidRPr="00092542" w:rsidRDefault="00092542" w:rsidP="001375BF">
            <w:pPr>
              <w:pStyle w:val="af"/>
              <w:spacing w:line="160" w:lineRule="exact"/>
              <w:rPr>
                <w:sz w:val="14"/>
                <w:szCs w:val="14"/>
                <w:lang w:val="hy-AM"/>
              </w:rPr>
            </w:pPr>
            <w:r w:rsidRPr="00092542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092542" w:rsidRPr="00437C68" w:rsidRDefault="00092542" w:rsidP="001375BF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Արվատեկ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092542" w:rsidRPr="00A3185B" w:rsidRDefault="00092542" w:rsidP="00560F69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-15.</w:t>
            </w:r>
            <w:r>
              <w:rPr>
                <w:b/>
                <w:sz w:val="14"/>
                <w:szCs w:val="14"/>
                <w:lang w:val="af-ZA"/>
              </w:rPr>
              <w:t>10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</w:t>
            </w:r>
            <w:r>
              <w:rPr>
                <w:b/>
                <w:sz w:val="14"/>
                <w:szCs w:val="14"/>
                <w:lang w:val="af-ZA"/>
              </w:rPr>
              <w:t>/1</w:t>
            </w:r>
            <w:r>
              <w:rPr>
                <w:b/>
                <w:sz w:val="14"/>
                <w:szCs w:val="14"/>
                <w:lang w:val="af-ZA"/>
              </w:rPr>
              <w:t>2</w:t>
            </w:r>
            <w:r>
              <w:rPr>
                <w:b/>
                <w:sz w:val="14"/>
                <w:szCs w:val="14"/>
                <w:lang w:val="af-ZA"/>
              </w:rPr>
              <w:t>-1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092542" w:rsidRPr="00023447" w:rsidRDefault="00092542" w:rsidP="00647B36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18.01.2016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92542" w:rsidRPr="00023447" w:rsidRDefault="00092542" w:rsidP="001375BF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30.01.2016</w:t>
            </w:r>
          </w:p>
        </w:tc>
        <w:tc>
          <w:tcPr>
            <w:tcW w:w="1147" w:type="dxa"/>
            <w:gridSpan w:val="5"/>
            <w:shd w:val="clear" w:color="auto" w:fill="auto"/>
            <w:vAlign w:val="center"/>
          </w:tcPr>
          <w:p w:rsidR="00092542" w:rsidRPr="00023447" w:rsidRDefault="00092542" w:rsidP="001375BF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 w:rsidRPr="00023447"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461" w:type="dxa"/>
            <w:gridSpan w:val="9"/>
            <w:shd w:val="clear" w:color="auto" w:fill="auto"/>
            <w:vAlign w:val="center"/>
          </w:tcPr>
          <w:p w:rsidR="00092542" w:rsidRPr="00B73903" w:rsidRDefault="00092542" w:rsidP="001375BF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77 000</w:t>
            </w:r>
          </w:p>
        </w:tc>
        <w:tc>
          <w:tcPr>
            <w:tcW w:w="2031" w:type="dxa"/>
            <w:gridSpan w:val="3"/>
            <w:shd w:val="clear" w:color="auto" w:fill="auto"/>
            <w:vAlign w:val="center"/>
          </w:tcPr>
          <w:p w:rsidR="00092542" w:rsidRPr="00B73903" w:rsidRDefault="00092542" w:rsidP="001375BF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77 000</w:t>
            </w:r>
          </w:p>
        </w:tc>
      </w:tr>
      <w:tr w:rsidR="00092542" w:rsidRPr="00B73903" w:rsidTr="00FE4872">
        <w:trPr>
          <w:gridAfter w:val="8"/>
          <w:wAfter w:w="9920" w:type="dxa"/>
          <w:trHeight w:val="54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092542" w:rsidRPr="00023447" w:rsidRDefault="00092542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09254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09254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92542" w:rsidRPr="00A3185B" w:rsidTr="00FE4872">
        <w:trPr>
          <w:gridAfter w:val="8"/>
          <w:wAfter w:w="9920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542" w:rsidRPr="00023447" w:rsidRDefault="00092542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23447">
              <w:rPr>
                <w:b/>
                <w:sz w:val="14"/>
                <w:szCs w:val="14"/>
                <w:lang w:val="fr-FR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542" w:rsidRPr="00023447" w:rsidRDefault="00092542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542" w:rsidRPr="00A3185B" w:rsidRDefault="00092542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542" w:rsidRPr="00A3185B" w:rsidRDefault="00092542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542" w:rsidRPr="00A3185B" w:rsidRDefault="00092542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542" w:rsidRPr="00A3185B" w:rsidRDefault="00092542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  <w:lang w:val="hy-AM"/>
              </w:rPr>
              <w:footnoteReference w:id="5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1F7B27" w:rsidRPr="001F7B27" w:rsidTr="00FE4872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1F7B27" w:rsidRPr="00437C68" w:rsidRDefault="001F7B27" w:rsidP="00647B36">
            <w:pPr>
              <w:pStyle w:val="af"/>
              <w:spacing w:line="16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1F7B27" w:rsidRPr="00437C68" w:rsidRDefault="001F7B27" w:rsidP="00647B36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Մարինե-90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1F7B27" w:rsidRPr="00012320" w:rsidRDefault="001F7B27" w:rsidP="001F7B27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1F7B27">
              <w:rPr>
                <w:rFonts w:ascii="Sylfaen" w:hAnsi="Sylfaen"/>
                <w:sz w:val="14"/>
                <w:szCs w:val="14"/>
                <w:lang w:val="fr-FR"/>
              </w:rPr>
              <w:t xml:space="preserve">ՀՀ, ք. Երևան, Բարձրաբերցի 47 (+37477) 220 005, (+37493) 379 207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1F7B27" w:rsidRPr="00012320" w:rsidRDefault="001F7B27" w:rsidP="00791A7A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8" w:history="1">
              <w:r w:rsidRPr="001F7B27">
                <w:rPr>
                  <w:sz w:val="14"/>
                  <w:szCs w:val="14"/>
                </w:rPr>
                <w:t>maarine90@rambler.ru</w:t>
              </w:r>
            </w:hyperlink>
            <w:r w:rsidRPr="001F7B27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1F7B2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86" w:type="dxa"/>
            <w:gridSpan w:val="11"/>
            <w:shd w:val="clear" w:color="auto" w:fill="auto"/>
            <w:vAlign w:val="center"/>
          </w:tcPr>
          <w:p w:rsidR="001F7B27" w:rsidRPr="00C8161B" w:rsidRDefault="00C8161B" w:rsidP="00791A7A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  <w:r w:rsidRPr="00C8161B">
              <w:rPr>
                <w:rFonts w:ascii="Sylfaen" w:hAnsi="Sylfaen"/>
                <w:sz w:val="16"/>
                <w:szCs w:val="16"/>
                <w:lang w:val="fr-FR"/>
              </w:rPr>
              <w:t>1570003583490100</w:t>
            </w:r>
          </w:p>
        </w:tc>
        <w:tc>
          <w:tcPr>
            <w:tcW w:w="2066" w:type="dxa"/>
            <w:gridSpan w:val="5"/>
            <w:shd w:val="clear" w:color="auto" w:fill="auto"/>
            <w:vAlign w:val="center"/>
          </w:tcPr>
          <w:p w:rsidR="001F7B27" w:rsidRPr="001F7B27" w:rsidRDefault="001F7B27" w:rsidP="001F7B27">
            <w:pPr>
              <w:pStyle w:val="a5"/>
              <w:tabs>
                <w:tab w:val="left" w:pos="0"/>
              </w:tabs>
              <w:spacing w:line="38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1F7B27">
              <w:rPr>
                <w:rFonts w:ascii="Sylfaen" w:hAnsi="Sylfaen" w:cs="TimesArmenianPSMT"/>
                <w:sz w:val="16"/>
                <w:szCs w:val="16"/>
                <w:lang w:val="fr-FR"/>
              </w:rPr>
              <w:t>02516387</w:t>
            </w:r>
          </w:p>
        </w:tc>
      </w:tr>
      <w:tr w:rsidR="001F7B27" w:rsidRPr="001F7B27" w:rsidTr="00FE4872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1F7B27" w:rsidRPr="00092542" w:rsidRDefault="001F7B27" w:rsidP="00647B36">
            <w:pPr>
              <w:pStyle w:val="af"/>
              <w:spacing w:line="160" w:lineRule="exact"/>
              <w:rPr>
                <w:sz w:val="14"/>
                <w:szCs w:val="14"/>
                <w:lang w:val="hy-AM"/>
              </w:rPr>
            </w:pPr>
            <w:r w:rsidRPr="00092542">
              <w:rPr>
                <w:sz w:val="14"/>
                <w:szCs w:val="14"/>
                <w:lang w:val="hy-AM"/>
              </w:rPr>
              <w:t>2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1F7B27" w:rsidRPr="00437C68" w:rsidRDefault="001F7B27" w:rsidP="00647B36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>Արվատեկ</w:t>
            </w: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1F7B27" w:rsidRPr="001F7B27" w:rsidRDefault="001F7B27" w:rsidP="001F7B27">
            <w:pPr>
              <w:pStyle w:val="af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1F7B27">
              <w:rPr>
                <w:rFonts w:ascii="Sylfaen" w:hAnsi="Sylfaen"/>
                <w:sz w:val="14"/>
                <w:szCs w:val="14"/>
                <w:lang w:val="fr-FR"/>
              </w:rPr>
              <w:t xml:space="preserve">ՀՀ, ք. Երևան, Հ. Հակոբյան 10/46, (+37493) 505-222 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1F7B27" w:rsidRPr="00012320" w:rsidRDefault="001F7B27" w:rsidP="00791A7A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  <w:hyperlink r:id="rId9" w:history="1">
              <w:r w:rsidRPr="001F7B27">
                <w:rPr>
                  <w:sz w:val="14"/>
                  <w:szCs w:val="14"/>
                </w:rPr>
                <w:t>palitraerevan@yahoo.com</w:t>
              </w:r>
            </w:hyperlink>
            <w:r w:rsidRPr="001F7B27">
              <w:rPr>
                <w:rFonts w:ascii="Sylfaen" w:hAnsi="Sylfaen"/>
                <w:sz w:val="14"/>
                <w:szCs w:val="14"/>
                <w:lang w:val="fr-FR"/>
              </w:rPr>
              <w:t xml:space="preserve">  </w:t>
            </w:r>
          </w:p>
        </w:tc>
        <w:tc>
          <w:tcPr>
            <w:tcW w:w="2386" w:type="dxa"/>
            <w:gridSpan w:val="11"/>
            <w:shd w:val="clear" w:color="auto" w:fill="auto"/>
            <w:vAlign w:val="center"/>
          </w:tcPr>
          <w:p w:rsidR="001F7B27" w:rsidRPr="00C8161B" w:rsidRDefault="00C8161B" w:rsidP="00791A7A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  <w:r w:rsidRPr="00C8161B">
              <w:rPr>
                <w:rFonts w:ascii="Sylfaen" w:hAnsi="Sylfaen" w:cs="Sylfaen"/>
                <w:sz w:val="16"/>
                <w:szCs w:val="16"/>
                <w:lang w:val="pt-BR"/>
              </w:rPr>
              <w:t>1660000527450100</w:t>
            </w:r>
          </w:p>
        </w:tc>
        <w:tc>
          <w:tcPr>
            <w:tcW w:w="2066" w:type="dxa"/>
            <w:gridSpan w:val="5"/>
            <w:shd w:val="clear" w:color="auto" w:fill="auto"/>
            <w:vAlign w:val="center"/>
          </w:tcPr>
          <w:p w:rsidR="001F7B27" w:rsidRPr="001F7B27" w:rsidRDefault="001F7B27" w:rsidP="001F7B27">
            <w:pPr>
              <w:pStyle w:val="a5"/>
              <w:tabs>
                <w:tab w:val="left" w:pos="0"/>
              </w:tabs>
              <w:spacing w:line="38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1F7B27">
              <w:rPr>
                <w:rFonts w:ascii="Sylfaen" w:hAnsi="Sylfaen" w:cs="TimesArmenianPSMT"/>
                <w:sz w:val="16"/>
                <w:szCs w:val="16"/>
                <w:lang w:val="fr-FR"/>
              </w:rPr>
              <w:t>02583843</w:t>
            </w:r>
          </w:p>
        </w:tc>
      </w:tr>
      <w:tr w:rsidR="001F7B27" w:rsidRPr="00023447" w:rsidTr="00FE4872">
        <w:trPr>
          <w:gridAfter w:val="1"/>
          <w:wAfter w:w="94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4913" w:type="dxa"/>
            <w:gridSpan w:val="4"/>
          </w:tcPr>
          <w:p w:rsidR="001F7B27" w:rsidRPr="001F7B27" w:rsidRDefault="001F7B27">
            <w:pPr>
              <w:rPr>
                <w:lang w:val="fr-FR"/>
              </w:rPr>
            </w:pPr>
          </w:p>
        </w:tc>
        <w:tc>
          <w:tcPr>
            <w:tcW w:w="4913" w:type="dxa"/>
            <w:gridSpan w:val="3"/>
          </w:tcPr>
          <w:p w:rsidR="001F7B27" w:rsidRPr="003A1D73" w:rsidRDefault="001F7B27" w:rsidP="00654203">
            <w:pPr>
              <w:pStyle w:val="af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բանկ՝ «Կոնվերսբանկ» ՓԲԸ, «Կենտրոնական»  մ/ճ</w:t>
            </w:r>
          </w:p>
        </w:tc>
      </w:tr>
      <w:tr w:rsidR="001F7B27" w:rsidRPr="00A3185B" w:rsidTr="00FE48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007" w:type="dxa"/>
          <w:trHeight w:val="200"/>
        </w:trPr>
        <w:tc>
          <w:tcPr>
            <w:tcW w:w="2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B27" w:rsidRPr="00427030" w:rsidRDefault="001F7B27" w:rsidP="003C0B2D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</w:p>
        </w:tc>
        <w:tc>
          <w:tcPr>
            <w:tcW w:w="4913" w:type="dxa"/>
            <w:gridSpan w:val="4"/>
          </w:tcPr>
          <w:p w:rsidR="001F7B27" w:rsidRPr="003A1D73" w:rsidRDefault="001F7B27" w:rsidP="00654203">
            <w:pPr>
              <w:pStyle w:val="af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1930030543040100</w:t>
            </w:r>
          </w:p>
        </w:tc>
      </w:tr>
      <w:tr w:rsidR="001F7B27" w:rsidRPr="00A3185B" w:rsidTr="00FE4872">
        <w:trPr>
          <w:gridAfter w:val="1"/>
          <w:wAfter w:w="94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913" w:type="dxa"/>
            <w:gridSpan w:val="4"/>
          </w:tcPr>
          <w:p w:rsidR="001F7B27" w:rsidRPr="00A3185B" w:rsidRDefault="001F7B27"/>
        </w:tc>
        <w:tc>
          <w:tcPr>
            <w:tcW w:w="4913" w:type="dxa"/>
            <w:gridSpan w:val="3"/>
          </w:tcPr>
          <w:p w:rsidR="001F7B27" w:rsidRPr="003A1D73" w:rsidRDefault="001F7B27" w:rsidP="00654203">
            <w:pPr>
              <w:pStyle w:val="af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90025976</w:t>
            </w:r>
          </w:p>
        </w:tc>
      </w:tr>
      <w:tr w:rsidR="001F7B27" w:rsidRPr="00A3185B" w:rsidTr="00FE4872">
        <w:trPr>
          <w:gridAfter w:val="4"/>
          <w:wAfter w:w="5007" w:type="dxa"/>
          <w:trHeight w:val="475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F7B27" w:rsidRPr="00A3185B" w:rsidRDefault="001F7B27" w:rsidP="00054FF3">
            <w:pPr>
              <w:pStyle w:val="af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7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1F7B27" w:rsidRPr="00A3185B" w:rsidRDefault="001F7B27" w:rsidP="00054FF3">
            <w:pPr>
              <w:pStyle w:val="af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  <w:tc>
          <w:tcPr>
            <w:tcW w:w="4913" w:type="dxa"/>
            <w:gridSpan w:val="4"/>
          </w:tcPr>
          <w:p w:rsidR="001F7B27" w:rsidRPr="002E23C3" w:rsidRDefault="001F7B27" w:rsidP="00654203">
            <w:pPr>
              <w:pStyle w:val="af"/>
              <w:jc w:val="both"/>
              <w:rPr>
                <w:rFonts w:ascii="Sylfaen" w:hAnsi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էլ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հասցեն՝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info@gagat.am</w:t>
            </w:r>
            <w:hyperlink r:id="rId10" w:history="1"/>
          </w:p>
        </w:tc>
      </w:tr>
      <w:tr w:rsidR="001F7B27" w:rsidRPr="002351E3" w:rsidTr="00FE4872">
        <w:trPr>
          <w:gridAfter w:val="7"/>
          <w:wAfter w:w="9644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1F7B27" w:rsidRPr="00A3185B" w:rsidRDefault="001F7B27" w:rsidP="00054FF3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1F7B27" w:rsidRPr="00A3185B" w:rsidTr="00FE4872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7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1F7B27" w:rsidRPr="002351E3" w:rsidTr="00FE4872">
        <w:trPr>
          <w:gridAfter w:val="7"/>
          <w:wAfter w:w="9644" w:type="dxa"/>
          <w:trHeight w:val="288"/>
        </w:trPr>
        <w:tc>
          <w:tcPr>
            <w:tcW w:w="11161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7B27" w:rsidRPr="00A3185B" w:rsidRDefault="001F7B27" w:rsidP="00054FF3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1F7B27" w:rsidRPr="00A3185B" w:rsidTr="00FE4872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B06462" w:rsidRDefault="001F7B27" w:rsidP="00054FF3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  <w:r w:rsidRPr="00B0646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7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B06462" w:rsidRDefault="001F7B27" w:rsidP="00054FF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B06462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չի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1F7B27" w:rsidRPr="00A3185B" w:rsidTr="00FE4872">
        <w:trPr>
          <w:gridAfter w:val="8"/>
          <w:wAfter w:w="9920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F7B27" w:rsidRPr="00A3185B" w:rsidTr="00FE4872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1F7B27" w:rsidRPr="00A3185B" w:rsidTr="00FE4872">
        <w:trPr>
          <w:gridAfter w:val="8"/>
          <w:wAfter w:w="9920" w:type="dxa"/>
          <w:trHeight w:val="288"/>
        </w:trPr>
        <w:tc>
          <w:tcPr>
            <w:tcW w:w="11161" w:type="dxa"/>
            <w:gridSpan w:val="42"/>
            <w:shd w:val="clear" w:color="auto" w:fill="99CCFF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1F7B27" w:rsidRPr="00A3185B" w:rsidTr="00FE4872">
        <w:trPr>
          <w:gridAfter w:val="8"/>
          <w:wAfter w:w="9920" w:type="dxa"/>
          <w:trHeight w:val="227"/>
        </w:trPr>
        <w:tc>
          <w:tcPr>
            <w:tcW w:w="11161" w:type="dxa"/>
            <w:gridSpan w:val="42"/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F7B27" w:rsidRPr="002351E3" w:rsidTr="00FE4872">
        <w:trPr>
          <w:gridAfter w:val="8"/>
          <w:wAfter w:w="9920" w:type="dxa"/>
          <w:trHeight w:val="47"/>
        </w:trPr>
        <w:tc>
          <w:tcPr>
            <w:tcW w:w="2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0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F7B27" w:rsidRPr="002351E3" w:rsidTr="00FE4872">
        <w:trPr>
          <w:gridAfter w:val="8"/>
          <w:wAfter w:w="9920" w:type="dxa"/>
          <w:trHeight w:val="107"/>
        </w:trPr>
        <w:tc>
          <w:tcPr>
            <w:tcW w:w="2941" w:type="dxa"/>
            <w:gridSpan w:val="8"/>
            <w:shd w:val="clear" w:color="auto" w:fill="auto"/>
            <w:vAlign w:val="center"/>
          </w:tcPr>
          <w:p w:rsidR="001F7B27" w:rsidRPr="00A3185B" w:rsidRDefault="001F7B27" w:rsidP="0022671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4019" w:type="dxa"/>
            <w:gridSpan w:val="19"/>
            <w:shd w:val="clear" w:color="auto" w:fill="auto"/>
            <w:vAlign w:val="center"/>
          </w:tcPr>
          <w:p w:rsidR="001F7B27" w:rsidRPr="00A3185B" w:rsidRDefault="001F7B27" w:rsidP="00054FF3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201" w:type="dxa"/>
            <w:gridSpan w:val="15"/>
            <w:shd w:val="clear" w:color="auto" w:fill="auto"/>
            <w:vAlign w:val="center"/>
          </w:tcPr>
          <w:p w:rsidR="001F7B27" w:rsidRPr="00790CB0" w:rsidRDefault="001F7B27" w:rsidP="00054FF3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054FF3" w:rsidRDefault="00054FF3" w:rsidP="00054FF3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054FF3" w:rsidRPr="001E1F4C" w:rsidRDefault="00054FF3" w:rsidP="00054FF3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p w:rsidR="00596823" w:rsidRDefault="00596823" w:rsidP="003C0B2D">
      <w:pPr>
        <w:rPr>
          <w:rFonts w:ascii="Sylfaen" w:hAnsi="Sylfaen" w:cs="Sylfaen"/>
          <w:b/>
          <w:lang w:val="af-ZA"/>
        </w:rPr>
      </w:pPr>
    </w:p>
    <w:sectPr w:rsidR="00596823" w:rsidSect="00021B46">
      <w:footerReference w:type="even" r:id="rId11"/>
      <w:footerReference w:type="default" r:id="rId12"/>
      <w:pgSz w:w="11906" w:h="16838"/>
      <w:pgMar w:top="284" w:right="623" w:bottom="142" w:left="900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61B" w:rsidRDefault="00EC061B" w:rsidP="002351E3">
      <w:pPr>
        <w:spacing w:after="0" w:line="240" w:lineRule="auto"/>
      </w:pPr>
      <w:r>
        <w:separator/>
      </w:r>
    </w:p>
  </w:endnote>
  <w:endnote w:type="continuationSeparator" w:id="1">
    <w:p w:rsidR="00EC061B" w:rsidRDefault="00EC061B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16F" w:rsidRDefault="005A1C84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41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416F" w:rsidRDefault="004A416F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16F" w:rsidRDefault="005A1C84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41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161B">
      <w:rPr>
        <w:rStyle w:val="a7"/>
        <w:noProof/>
      </w:rPr>
      <w:t>2</w:t>
    </w:r>
    <w:r>
      <w:rPr>
        <w:rStyle w:val="a7"/>
      </w:rPr>
      <w:fldChar w:fldCharType="end"/>
    </w:r>
  </w:p>
  <w:p w:rsidR="004A416F" w:rsidRDefault="004A416F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61B" w:rsidRDefault="00EC061B" w:rsidP="002351E3">
      <w:pPr>
        <w:spacing w:after="0" w:line="240" w:lineRule="auto"/>
      </w:pPr>
      <w:r>
        <w:separator/>
      </w:r>
    </w:p>
  </w:footnote>
  <w:footnote w:type="continuationSeparator" w:id="1">
    <w:p w:rsidR="00EC061B" w:rsidRDefault="00EC061B" w:rsidP="002351E3">
      <w:pPr>
        <w:spacing w:after="0" w:line="240" w:lineRule="auto"/>
      </w:pPr>
      <w:r>
        <w:continuationSeparator/>
      </w:r>
    </w:p>
  </w:footnote>
  <w:footnote w:id="2">
    <w:p w:rsidR="004A416F" w:rsidRPr="00EB00B9" w:rsidRDefault="004A416F" w:rsidP="00054FF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3">
    <w:p w:rsidR="004A416F" w:rsidRPr="002D0BF6" w:rsidRDefault="004A416F" w:rsidP="00054FF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4B6F" w:rsidRPr="00871366" w:rsidRDefault="00D44B6F" w:rsidP="00054FF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92542" w:rsidRPr="002D0BF6" w:rsidRDefault="00092542" w:rsidP="00054FF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5447"/>
    <w:multiLevelType w:val="hybridMultilevel"/>
    <w:tmpl w:val="E72C304A"/>
    <w:lvl w:ilvl="0" w:tplc="3500982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2320"/>
    <w:rsid w:val="00014479"/>
    <w:rsid w:val="00021B46"/>
    <w:rsid w:val="00023447"/>
    <w:rsid w:val="00037C1F"/>
    <w:rsid w:val="00042B60"/>
    <w:rsid w:val="000454DA"/>
    <w:rsid w:val="00050EB6"/>
    <w:rsid w:val="00054FF3"/>
    <w:rsid w:val="00083397"/>
    <w:rsid w:val="00092542"/>
    <w:rsid w:val="000B3A6A"/>
    <w:rsid w:val="000C4006"/>
    <w:rsid w:val="000D0E48"/>
    <w:rsid w:val="000F7A5F"/>
    <w:rsid w:val="00107A55"/>
    <w:rsid w:val="00115199"/>
    <w:rsid w:val="00153C6C"/>
    <w:rsid w:val="00155B3B"/>
    <w:rsid w:val="00156414"/>
    <w:rsid w:val="0016089A"/>
    <w:rsid w:val="001613C6"/>
    <w:rsid w:val="0018685D"/>
    <w:rsid w:val="00191E1B"/>
    <w:rsid w:val="001B285C"/>
    <w:rsid w:val="001B4B46"/>
    <w:rsid w:val="001D05DB"/>
    <w:rsid w:val="001D0F71"/>
    <w:rsid w:val="001E0EF6"/>
    <w:rsid w:val="001E1F4C"/>
    <w:rsid w:val="001E2D0A"/>
    <w:rsid w:val="001E7B6C"/>
    <w:rsid w:val="001F05CD"/>
    <w:rsid w:val="001F7B27"/>
    <w:rsid w:val="00201797"/>
    <w:rsid w:val="00211F2D"/>
    <w:rsid w:val="00223847"/>
    <w:rsid w:val="0022414F"/>
    <w:rsid w:val="0022671B"/>
    <w:rsid w:val="002351E3"/>
    <w:rsid w:val="002527EC"/>
    <w:rsid w:val="00253F01"/>
    <w:rsid w:val="002A0CA2"/>
    <w:rsid w:val="002E2688"/>
    <w:rsid w:val="003230ED"/>
    <w:rsid w:val="00364F2D"/>
    <w:rsid w:val="00383DF6"/>
    <w:rsid w:val="003C0B2D"/>
    <w:rsid w:val="003E5528"/>
    <w:rsid w:val="004079B9"/>
    <w:rsid w:val="004134A9"/>
    <w:rsid w:val="00427030"/>
    <w:rsid w:val="00437C68"/>
    <w:rsid w:val="004626A2"/>
    <w:rsid w:val="0046721C"/>
    <w:rsid w:val="004675C9"/>
    <w:rsid w:val="00467B03"/>
    <w:rsid w:val="00474E45"/>
    <w:rsid w:val="004807FC"/>
    <w:rsid w:val="00493CB2"/>
    <w:rsid w:val="00493F29"/>
    <w:rsid w:val="00496AB4"/>
    <w:rsid w:val="004A14FB"/>
    <w:rsid w:val="004A416F"/>
    <w:rsid w:val="004C515B"/>
    <w:rsid w:val="004C7C4F"/>
    <w:rsid w:val="004E43BA"/>
    <w:rsid w:val="00504ABF"/>
    <w:rsid w:val="00560F69"/>
    <w:rsid w:val="00563D50"/>
    <w:rsid w:val="00596823"/>
    <w:rsid w:val="005A1C84"/>
    <w:rsid w:val="005B7430"/>
    <w:rsid w:val="005C0B9B"/>
    <w:rsid w:val="005C1759"/>
    <w:rsid w:val="005C279E"/>
    <w:rsid w:val="005C609C"/>
    <w:rsid w:val="005D167D"/>
    <w:rsid w:val="005D367C"/>
    <w:rsid w:val="005D3734"/>
    <w:rsid w:val="005E3A0F"/>
    <w:rsid w:val="006060D4"/>
    <w:rsid w:val="00610F55"/>
    <w:rsid w:val="0063144A"/>
    <w:rsid w:val="00640AD4"/>
    <w:rsid w:val="00645720"/>
    <w:rsid w:val="00654203"/>
    <w:rsid w:val="006700E9"/>
    <w:rsid w:val="006A527A"/>
    <w:rsid w:val="006C6E31"/>
    <w:rsid w:val="006D23B7"/>
    <w:rsid w:val="006D7B6A"/>
    <w:rsid w:val="00716BCA"/>
    <w:rsid w:val="00724949"/>
    <w:rsid w:val="007319B0"/>
    <w:rsid w:val="007453AE"/>
    <w:rsid w:val="00764FC4"/>
    <w:rsid w:val="00780382"/>
    <w:rsid w:val="00790CB0"/>
    <w:rsid w:val="00791A7A"/>
    <w:rsid w:val="007B764B"/>
    <w:rsid w:val="007C069A"/>
    <w:rsid w:val="007C589D"/>
    <w:rsid w:val="007F205D"/>
    <w:rsid w:val="00807E8E"/>
    <w:rsid w:val="0081651B"/>
    <w:rsid w:val="00823B53"/>
    <w:rsid w:val="00832254"/>
    <w:rsid w:val="00847FFC"/>
    <w:rsid w:val="00850C90"/>
    <w:rsid w:val="00873CF5"/>
    <w:rsid w:val="00887D84"/>
    <w:rsid w:val="008965FC"/>
    <w:rsid w:val="008E3604"/>
    <w:rsid w:val="009004C6"/>
    <w:rsid w:val="0092275E"/>
    <w:rsid w:val="00933ABB"/>
    <w:rsid w:val="00934FE3"/>
    <w:rsid w:val="00936036"/>
    <w:rsid w:val="00944B33"/>
    <w:rsid w:val="00981E9C"/>
    <w:rsid w:val="009832CC"/>
    <w:rsid w:val="009A3CD4"/>
    <w:rsid w:val="009B2E0E"/>
    <w:rsid w:val="009C215E"/>
    <w:rsid w:val="009C4B30"/>
    <w:rsid w:val="009F71CA"/>
    <w:rsid w:val="00A3185B"/>
    <w:rsid w:val="00A34009"/>
    <w:rsid w:val="00A61B24"/>
    <w:rsid w:val="00A620DB"/>
    <w:rsid w:val="00A85783"/>
    <w:rsid w:val="00AB3FBA"/>
    <w:rsid w:val="00AB69B1"/>
    <w:rsid w:val="00AD0E0E"/>
    <w:rsid w:val="00AF411C"/>
    <w:rsid w:val="00B05E02"/>
    <w:rsid w:val="00B06462"/>
    <w:rsid w:val="00B37E5F"/>
    <w:rsid w:val="00B5669E"/>
    <w:rsid w:val="00B73903"/>
    <w:rsid w:val="00B8071F"/>
    <w:rsid w:val="00B8143C"/>
    <w:rsid w:val="00BD17F6"/>
    <w:rsid w:val="00BE079B"/>
    <w:rsid w:val="00BE2611"/>
    <w:rsid w:val="00BF6698"/>
    <w:rsid w:val="00C02ACB"/>
    <w:rsid w:val="00C03010"/>
    <w:rsid w:val="00C17A48"/>
    <w:rsid w:val="00C27F29"/>
    <w:rsid w:val="00C53D9C"/>
    <w:rsid w:val="00C57096"/>
    <w:rsid w:val="00C66DB5"/>
    <w:rsid w:val="00C72696"/>
    <w:rsid w:val="00C8161B"/>
    <w:rsid w:val="00C9331C"/>
    <w:rsid w:val="00C950B5"/>
    <w:rsid w:val="00CB56D0"/>
    <w:rsid w:val="00CD714E"/>
    <w:rsid w:val="00CD7902"/>
    <w:rsid w:val="00D0447D"/>
    <w:rsid w:val="00D05B72"/>
    <w:rsid w:val="00D14A9B"/>
    <w:rsid w:val="00D24594"/>
    <w:rsid w:val="00D425C9"/>
    <w:rsid w:val="00D44B6F"/>
    <w:rsid w:val="00D64910"/>
    <w:rsid w:val="00D81D70"/>
    <w:rsid w:val="00DB17BC"/>
    <w:rsid w:val="00DB529C"/>
    <w:rsid w:val="00DD0D2E"/>
    <w:rsid w:val="00DD74D4"/>
    <w:rsid w:val="00E15562"/>
    <w:rsid w:val="00E23C39"/>
    <w:rsid w:val="00E60D14"/>
    <w:rsid w:val="00E64E8E"/>
    <w:rsid w:val="00E72619"/>
    <w:rsid w:val="00E83D4B"/>
    <w:rsid w:val="00E900C6"/>
    <w:rsid w:val="00EA10C9"/>
    <w:rsid w:val="00EB6AF8"/>
    <w:rsid w:val="00EB6DCB"/>
    <w:rsid w:val="00EC01F7"/>
    <w:rsid w:val="00EC061B"/>
    <w:rsid w:val="00ED7C35"/>
    <w:rsid w:val="00EE393E"/>
    <w:rsid w:val="00EE3FC7"/>
    <w:rsid w:val="00EF25AA"/>
    <w:rsid w:val="00EF35E1"/>
    <w:rsid w:val="00F06AA7"/>
    <w:rsid w:val="00F111B3"/>
    <w:rsid w:val="00F27BF7"/>
    <w:rsid w:val="00F335ED"/>
    <w:rsid w:val="00F437EA"/>
    <w:rsid w:val="00F64136"/>
    <w:rsid w:val="00F6729C"/>
    <w:rsid w:val="00F963B4"/>
    <w:rsid w:val="00FB16AA"/>
    <w:rsid w:val="00FE2FD0"/>
    <w:rsid w:val="00FE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paragraph" w:customStyle="1" w:styleId="Normal2">
    <w:name w:val="Normal+2"/>
    <w:basedOn w:val="a"/>
    <w:next w:val="a"/>
    <w:rsid w:val="00364F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089A"/>
  </w:style>
  <w:style w:type="paragraph" w:styleId="af3">
    <w:name w:val="Balloon Text"/>
    <w:basedOn w:val="a"/>
    <w:link w:val="af4"/>
    <w:uiPriority w:val="99"/>
    <w:semiHidden/>
    <w:unhideWhenUsed/>
    <w:rsid w:val="006D7B6A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7B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ine90@rambl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gnatess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itraereva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1315-B45B-4326-960E-FBFE279F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Links>
    <vt:vector size="18" baseType="variant">
      <vt:variant>
        <vt:i4>7274573</vt:i4>
      </vt:variant>
      <vt:variant>
        <vt:i4>6</vt:i4>
      </vt:variant>
      <vt:variant>
        <vt:i4>0</vt:i4>
      </vt:variant>
      <vt:variant>
        <vt:i4>5</vt:i4>
      </vt:variant>
      <vt:variant>
        <vt:lpwstr>mailto:magnatess@yahoo.com</vt:lpwstr>
      </vt:variant>
      <vt:variant>
        <vt:lpwstr/>
      </vt:variant>
      <vt:variant>
        <vt:i4>4391016</vt:i4>
      </vt:variant>
      <vt:variant>
        <vt:i4>3</vt:i4>
      </vt:variant>
      <vt:variant>
        <vt:i4>0</vt:i4>
      </vt:variant>
      <vt:variant>
        <vt:i4>5</vt:i4>
      </vt:variant>
      <vt:variant>
        <vt:lpwstr>mailto:zorashen@mail.ru</vt:lpwstr>
      </vt:variant>
      <vt:variant>
        <vt:lpwstr/>
      </vt:variant>
      <vt:variant>
        <vt:i4>6</vt:i4>
      </vt:variant>
      <vt:variant>
        <vt:i4>0</vt:i4>
      </vt:variant>
      <vt:variant>
        <vt:i4>0</vt:i4>
      </vt:variant>
      <vt:variant>
        <vt:i4>5</vt:i4>
      </vt:variant>
      <vt:variant>
        <vt:lpwstr>mailto:areg_bagratyan@mail.ru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2008</cp:lastModifiedBy>
  <cp:revision>10</cp:revision>
  <cp:lastPrinted>2015-12-28T08:48:00Z</cp:lastPrinted>
  <dcterms:created xsi:type="dcterms:W3CDTF">2016-01-25T06:33:00Z</dcterms:created>
  <dcterms:modified xsi:type="dcterms:W3CDTF">2016-01-25T06:48:00Z</dcterms:modified>
</cp:coreProperties>
</file>