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AB500E" w:rsidRDefault="00B71D04" w:rsidP="00D146DA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 w:rsidRPr="00AB500E">
        <w:rPr>
          <w:rFonts w:ascii="Sylfaen" w:hAnsi="Sylfaen" w:cs="Sylfaen"/>
          <w:b/>
          <w:sz w:val="24"/>
          <w:szCs w:val="24"/>
          <w:lang w:val="af-ZA"/>
        </w:rPr>
        <w:t>ՀԱՅՏԱՐԱՐՈՒԹՅՈՒՆ</w:t>
      </w:r>
    </w:p>
    <w:p w:rsidR="00B71D04" w:rsidRPr="00AB500E" w:rsidRDefault="00B71D04" w:rsidP="00AB74D1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 w:rsidRPr="00AB500E">
        <w:rPr>
          <w:rFonts w:ascii="Sylfaen" w:hAnsi="Sylfaen" w:cs="Sylfaen"/>
          <w:b/>
          <w:sz w:val="24"/>
          <w:szCs w:val="24"/>
          <w:lang w:val="af-ZA"/>
        </w:rPr>
        <w:t>ՉԿԱՅԱՑԱԾ  &lt;&lt;ՇՄԳՄՄԱՀ - ՇՀԱՊՁԲ</w:t>
      </w:r>
      <w:r w:rsidR="004356F7" w:rsidRPr="00AB500E">
        <w:rPr>
          <w:rFonts w:ascii="Sylfaen" w:hAnsi="Sylfaen" w:cs="Sylfaen"/>
          <w:b/>
          <w:sz w:val="24"/>
          <w:szCs w:val="24"/>
          <w:lang w:val="af-ZA"/>
        </w:rPr>
        <w:t xml:space="preserve"> -16</w:t>
      </w:r>
      <w:r w:rsidRPr="00AB500E">
        <w:rPr>
          <w:rFonts w:ascii="Sylfaen" w:hAnsi="Sylfaen" w:cs="Sylfaen"/>
          <w:b/>
          <w:sz w:val="24"/>
          <w:szCs w:val="24"/>
          <w:lang w:val="af-ZA"/>
        </w:rPr>
        <w:t>/</w:t>
      </w:r>
      <w:r w:rsidR="00B95E42">
        <w:rPr>
          <w:rFonts w:ascii="Sylfaen" w:hAnsi="Sylfaen" w:cs="Sylfaen"/>
          <w:b/>
          <w:sz w:val="24"/>
          <w:szCs w:val="24"/>
          <w:lang w:val="en-US"/>
        </w:rPr>
        <w:t>16</w:t>
      </w:r>
      <w:r w:rsidR="007567AA" w:rsidRPr="00AB500E">
        <w:rPr>
          <w:rFonts w:ascii="Sylfaen" w:hAnsi="Sylfaen" w:cs="Sylfaen"/>
          <w:b/>
          <w:sz w:val="24"/>
          <w:szCs w:val="24"/>
          <w:lang w:val="af-ZA"/>
        </w:rPr>
        <w:t>-1</w:t>
      </w:r>
      <w:r w:rsidRPr="00AB500E">
        <w:rPr>
          <w:rFonts w:ascii="Sylfaen" w:hAnsi="Sylfaen" w:cs="Sylfaen"/>
          <w:b/>
          <w:sz w:val="24"/>
          <w:szCs w:val="24"/>
          <w:lang w:val="af-ZA"/>
        </w:rPr>
        <w:t xml:space="preserve">&gt;&gt;  </w:t>
      </w:r>
      <w:r w:rsidR="00650389" w:rsidRPr="00AB500E">
        <w:rPr>
          <w:rFonts w:ascii="Sylfaen" w:hAnsi="Sylfaen" w:cs="Sylfaen"/>
          <w:b/>
          <w:sz w:val="24"/>
          <w:szCs w:val="24"/>
          <w:lang w:val="af-ZA"/>
        </w:rPr>
        <w:t xml:space="preserve">ՇՀ </w:t>
      </w:r>
      <w:r w:rsidRPr="00AB500E">
        <w:rPr>
          <w:rFonts w:ascii="Sylfaen" w:hAnsi="Sylfaen" w:cs="Sylfaen"/>
          <w:b/>
          <w:sz w:val="24"/>
          <w:szCs w:val="24"/>
          <w:lang w:val="af-ZA"/>
        </w:rPr>
        <w:t>ԸՆԹԱՑԱԿԱՐԳԻ ՄԱՍԻՆ</w:t>
      </w:r>
    </w:p>
    <w:p w:rsidR="00B71D04" w:rsidRPr="00B95E42" w:rsidRDefault="00B71D04" w:rsidP="00AB500E">
      <w:pPr>
        <w:jc w:val="center"/>
        <w:rPr>
          <w:rFonts w:ascii="Sylfaen" w:hAnsi="Sylfaen" w:cs="Calibri"/>
          <w:i/>
          <w:iCs/>
          <w:color w:val="000000"/>
          <w:lang w:val="af-ZA"/>
        </w:rPr>
      </w:pPr>
      <w:r w:rsidRPr="00AB500E">
        <w:rPr>
          <w:rFonts w:ascii="Sylfaen" w:hAnsi="Sylfaen" w:cs="Calibri"/>
          <w:i/>
          <w:iCs/>
          <w:color w:val="000000"/>
        </w:rPr>
        <w:t>Հայտարարության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սույն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տեքստը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հաստատված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է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գնահատող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հանձնաժողովի</w:t>
      </w:r>
    </w:p>
    <w:p w:rsidR="00B71D04" w:rsidRPr="00B95E42" w:rsidRDefault="004356F7" w:rsidP="00AB500E">
      <w:pPr>
        <w:jc w:val="center"/>
        <w:rPr>
          <w:rFonts w:ascii="Sylfaen" w:hAnsi="Sylfaen" w:cs="Calibri"/>
          <w:i/>
          <w:iCs/>
          <w:color w:val="000000"/>
          <w:lang w:val="af-ZA"/>
        </w:rPr>
      </w:pPr>
      <w:r w:rsidRPr="00B95E42">
        <w:rPr>
          <w:rFonts w:ascii="Sylfaen" w:hAnsi="Sylfaen" w:cs="Calibri"/>
          <w:i/>
          <w:iCs/>
          <w:color w:val="000000"/>
          <w:lang w:val="af-ZA"/>
        </w:rPr>
        <w:t>2016</w:t>
      </w:r>
      <w:r w:rsidR="00B71D04" w:rsidRPr="00AB500E">
        <w:rPr>
          <w:rFonts w:ascii="Sylfaen" w:hAnsi="Sylfaen" w:cs="Calibri"/>
          <w:i/>
          <w:iCs/>
          <w:color w:val="000000"/>
        </w:rPr>
        <w:t>թվականի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հունվարի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2</w:t>
      </w:r>
      <w:r w:rsidR="00B95E42">
        <w:rPr>
          <w:rFonts w:ascii="Sylfaen" w:hAnsi="Sylfaen" w:cs="Calibri"/>
          <w:i/>
          <w:iCs/>
          <w:color w:val="000000"/>
          <w:lang w:val="af-ZA"/>
        </w:rPr>
        <w:t>9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>-</w:t>
      </w:r>
      <w:r w:rsidR="00B71D04" w:rsidRPr="00AB500E">
        <w:rPr>
          <w:rFonts w:ascii="Sylfaen" w:hAnsi="Sylfaen" w:cs="Calibri"/>
          <w:i/>
          <w:iCs/>
          <w:color w:val="000000"/>
        </w:rPr>
        <w:t>ի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թիվ</w:t>
      </w:r>
      <w:r w:rsidR="002968F1"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DA33C2" w:rsidRPr="00B95E42">
        <w:rPr>
          <w:rFonts w:ascii="Sylfaen" w:hAnsi="Sylfaen" w:cs="Calibri"/>
          <w:i/>
          <w:iCs/>
          <w:color w:val="000000"/>
          <w:lang w:val="af-ZA"/>
        </w:rPr>
        <w:t xml:space="preserve">3 </w:t>
      </w:r>
      <w:r w:rsidR="00B71D04" w:rsidRPr="00AB500E">
        <w:rPr>
          <w:rFonts w:ascii="Sylfaen" w:hAnsi="Sylfaen" w:cs="Calibri"/>
          <w:i/>
          <w:iCs/>
          <w:color w:val="000000"/>
        </w:rPr>
        <w:t>որոշմամբ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 xml:space="preserve">  </w:t>
      </w:r>
      <w:r w:rsidR="00B71D04" w:rsidRPr="00AB500E">
        <w:rPr>
          <w:rFonts w:ascii="Sylfaen" w:hAnsi="Sylfaen" w:cs="Calibri"/>
          <w:i/>
          <w:iCs/>
          <w:color w:val="000000"/>
        </w:rPr>
        <w:t>և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 xml:space="preserve">  </w:t>
      </w:r>
      <w:r w:rsidR="00B71D04" w:rsidRPr="00AB500E">
        <w:rPr>
          <w:rFonts w:ascii="Sylfaen" w:hAnsi="Sylfaen" w:cs="Calibri"/>
          <w:i/>
          <w:iCs/>
          <w:color w:val="000000"/>
        </w:rPr>
        <w:t>հրապարակվում</w:t>
      </w:r>
      <w:r w:rsidR="00B71D04"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է</w:t>
      </w:r>
    </w:p>
    <w:p w:rsidR="00100077" w:rsidRPr="00AB500E" w:rsidRDefault="00B71D04" w:rsidP="00AB500E">
      <w:pPr>
        <w:ind w:left="-142"/>
        <w:jc w:val="center"/>
        <w:rPr>
          <w:rFonts w:ascii="Sylfaen" w:hAnsi="Sylfaen" w:cs="Sylfaen"/>
          <w:sz w:val="24"/>
          <w:szCs w:val="24"/>
          <w:lang w:val="af-ZA"/>
        </w:rPr>
      </w:pPr>
      <w:r w:rsidRPr="00B95E42">
        <w:rPr>
          <w:rFonts w:ascii="Sylfaen" w:hAnsi="Sylfaen" w:cs="Calibri"/>
          <w:i/>
          <w:iCs/>
          <w:color w:val="000000"/>
          <w:lang w:val="af-ZA"/>
        </w:rPr>
        <w:t>“</w:t>
      </w:r>
      <w:r w:rsidRPr="00AB500E">
        <w:rPr>
          <w:rFonts w:ascii="Sylfaen" w:hAnsi="Sylfaen" w:cs="Calibri"/>
          <w:i/>
          <w:iCs/>
          <w:color w:val="000000"/>
        </w:rPr>
        <w:t>Գնումների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մասին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” </w:t>
      </w:r>
      <w:r w:rsidRPr="00AB500E">
        <w:rPr>
          <w:rFonts w:ascii="Sylfaen" w:hAnsi="Sylfaen" w:cs="Calibri"/>
          <w:i/>
          <w:iCs/>
          <w:color w:val="000000"/>
        </w:rPr>
        <w:t>ՀՀ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օրենքի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35-</w:t>
      </w:r>
      <w:r w:rsidRPr="00AB500E">
        <w:rPr>
          <w:rFonts w:ascii="Sylfaen" w:hAnsi="Sylfaen" w:cs="Calibri"/>
          <w:i/>
          <w:iCs/>
          <w:color w:val="000000"/>
        </w:rPr>
        <w:t>րդ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հոդվածի</w:t>
      </w:r>
      <w:r w:rsidRPr="00B95E42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Pr="00AB500E">
        <w:rPr>
          <w:rFonts w:ascii="Sylfaen" w:hAnsi="Sylfaen" w:cs="Calibri"/>
          <w:i/>
          <w:iCs/>
          <w:color w:val="000000"/>
        </w:rPr>
        <w:t>համաձայն</w:t>
      </w:r>
    </w:p>
    <w:p w:rsidR="00B71D04" w:rsidRPr="00AB500E" w:rsidRDefault="0079512D" w:rsidP="00AB74D1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 w:rsidRPr="00AB500E">
        <w:rPr>
          <w:rFonts w:ascii="Sylfaen" w:hAnsi="Sylfaen" w:cs="Sylfaen"/>
          <w:b/>
          <w:sz w:val="24"/>
          <w:szCs w:val="24"/>
          <w:lang w:val="af-ZA"/>
        </w:rPr>
        <w:t xml:space="preserve">ՇՀ </w:t>
      </w:r>
      <w:r w:rsidR="00B71D04" w:rsidRPr="00AB500E">
        <w:rPr>
          <w:rFonts w:ascii="Sylfaen" w:hAnsi="Sylfaen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356F7" w:rsidRPr="00AB500E">
        <w:rPr>
          <w:rFonts w:ascii="Sylfaen" w:hAnsi="Sylfaen" w:cs="Sylfaen"/>
          <w:b/>
          <w:sz w:val="24"/>
          <w:szCs w:val="24"/>
          <w:lang w:val="af-ZA"/>
        </w:rPr>
        <w:t xml:space="preserve"> -16</w:t>
      </w:r>
      <w:r w:rsidR="00B71D04" w:rsidRPr="00AB500E">
        <w:rPr>
          <w:rFonts w:ascii="Sylfaen" w:hAnsi="Sylfaen" w:cs="Sylfaen"/>
          <w:b/>
          <w:sz w:val="24"/>
          <w:szCs w:val="24"/>
          <w:lang w:val="af-ZA"/>
        </w:rPr>
        <w:t>/</w:t>
      </w:r>
      <w:r w:rsidR="00B95E42">
        <w:rPr>
          <w:rFonts w:ascii="Sylfaen" w:hAnsi="Sylfaen" w:cs="Sylfaen"/>
          <w:b/>
          <w:sz w:val="24"/>
          <w:szCs w:val="24"/>
          <w:lang w:val="af-ZA"/>
        </w:rPr>
        <w:t>16</w:t>
      </w:r>
      <w:r w:rsidR="007567AA" w:rsidRPr="00AB500E">
        <w:rPr>
          <w:rFonts w:ascii="Sylfaen" w:hAnsi="Sylfaen" w:cs="Sylfaen"/>
          <w:b/>
          <w:sz w:val="24"/>
          <w:szCs w:val="24"/>
          <w:lang w:val="af-ZA"/>
        </w:rPr>
        <w:t>-1</w:t>
      </w:r>
      <w:r w:rsidR="00B71D04" w:rsidRPr="00AB500E">
        <w:rPr>
          <w:rFonts w:ascii="Sylfaen" w:hAnsi="Sylfaen" w:cs="Sylfaen"/>
          <w:b/>
          <w:sz w:val="24"/>
          <w:szCs w:val="24"/>
          <w:lang w:val="af-ZA"/>
        </w:rPr>
        <w:t>&gt;&gt;</w:t>
      </w:r>
    </w:p>
    <w:p w:rsidR="00B71D04" w:rsidRPr="00AB500E" w:rsidRDefault="00AB500E" w:rsidP="00AB500E">
      <w:pPr>
        <w:jc w:val="both"/>
        <w:rPr>
          <w:rFonts w:ascii="Sylfaen" w:hAnsi="Sylfaen" w:cs="Calibri"/>
          <w:i/>
          <w:iCs/>
          <w:color w:val="000000"/>
          <w:lang w:val="af-ZA"/>
        </w:rPr>
      </w:pPr>
      <w:r w:rsidRPr="00AB500E">
        <w:rPr>
          <w:rFonts w:ascii="Sylfaen" w:hAnsi="Sylfaen" w:cs="Calibri"/>
          <w:i/>
          <w:iCs/>
          <w:color w:val="000000"/>
          <w:lang w:val="af-ZA"/>
        </w:rPr>
        <w:t xml:space="preserve">     </w:t>
      </w:r>
      <w:r w:rsidR="00B71D04" w:rsidRPr="00AB500E">
        <w:rPr>
          <w:rFonts w:ascii="Sylfaen" w:hAnsi="Sylfaen" w:cs="Calibri"/>
          <w:i/>
          <w:iCs/>
          <w:color w:val="000000"/>
        </w:rPr>
        <w:t>Պատվիրատուն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` </w:t>
      </w:r>
      <w:r w:rsidR="00B71D04" w:rsidRPr="00AB500E">
        <w:rPr>
          <w:rFonts w:ascii="Sylfaen" w:hAnsi="Sylfaen" w:cs="Calibri"/>
          <w:i/>
          <w:iCs/>
          <w:color w:val="000000"/>
        </w:rPr>
        <w:t>ՀՀ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Շիրակի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մարզի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&lt;&lt; </w:t>
      </w:r>
      <w:r w:rsidR="00B71D04" w:rsidRPr="00AB500E">
        <w:rPr>
          <w:rFonts w:ascii="Sylfaen" w:hAnsi="Sylfaen" w:cs="Calibri"/>
          <w:i/>
          <w:iCs/>
          <w:color w:val="000000"/>
        </w:rPr>
        <w:t>Գյումրու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մոր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և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մանկան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ավստրիական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հիվանդանոց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&gt;&gt; </w:t>
      </w:r>
      <w:r w:rsidR="00B71D04" w:rsidRPr="00AB500E">
        <w:rPr>
          <w:rFonts w:ascii="Sylfaen" w:hAnsi="Sylfaen" w:cs="Calibri"/>
          <w:i/>
          <w:iCs/>
          <w:color w:val="000000"/>
        </w:rPr>
        <w:t>ՓԲԸ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>-</w:t>
      </w:r>
      <w:r w:rsidR="00B71D04" w:rsidRPr="00AB500E">
        <w:rPr>
          <w:rFonts w:ascii="Sylfaen" w:hAnsi="Sylfaen" w:cs="Calibri"/>
          <w:i/>
          <w:iCs/>
          <w:color w:val="000000"/>
        </w:rPr>
        <w:t>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 w:rsidR="00B71D04" w:rsidRPr="00AB500E">
        <w:rPr>
          <w:rFonts w:ascii="Sylfaen" w:hAnsi="Sylfaen" w:cs="Calibri"/>
          <w:i/>
          <w:iCs/>
          <w:color w:val="000000"/>
        </w:rPr>
        <w:t>որը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գտնվում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է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ք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. </w:t>
      </w:r>
      <w:r w:rsidR="00B71D04" w:rsidRPr="00AB500E">
        <w:rPr>
          <w:rFonts w:ascii="Sylfaen" w:hAnsi="Sylfaen" w:cs="Calibri"/>
          <w:i/>
          <w:iCs/>
          <w:color w:val="000000"/>
        </w:rPr>
        <w:t>Գյումրի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 w:rsidR="00B71D04" w:rsidRPr="00AB500E">
        <w:rPr>
          <w:rFonts w:ascii="Sylfaen" w:hAnsi="Sylfaen" w:cs="Calibri"/>
          <w:i/>
          <w:iCs/>
          <w:color w:val="000000"/>
        </w:rPr>
        <w:t>Գ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>.</w:t>
      </w:r>
      <w:r w:rsidR="00B71D04" w:rsidRPr="00AB500E">
        <w:rPr>
          <w:rFonts w:ascii="Sylfaen" w:hAnsi="Sylfaen" w:cs="Calibri"/>
          <w:i/>
          <w:iCs/>
          <w:color w:val="000000"/>
        </w:rPr>
        <w:t>Նժդեհի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5  </w:t>
      </w:r>
      <w:r w:rsidR="00B71D04" w:rsidRPr="00AB500E">
        <w:rPr>
          <w:rFonts w:ascii="Sylfaen" w:hAnsi="Sylfaen" w:cs="Calibri"/>
          <w:i/>
          <w:iCs/>
          <w:color w:val="000000"/>
        </w:rPr>
        <w:t>հասցեում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 w:rsidR="00B71D04" w:rsidRPr="00AB500E">
        <w:rPr>
          <w:rFonts w:ascii="Sylfaen" w:hAnsi="Sylfaen" w:cs="Calibri"/>
          <w:i/>
          <w:iCs/>
          <w:color w:val="000000"/>
        </w:rPr>
        <w:t>ստորև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ներկայացնում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է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«</w:t>
      </w:r>
      <w:r w:rsidR="00B71D04" w:rsidRPr="00AB500E">
        <w:rPr>
          <w:rFonts w:ascii="Sylfaen" w:hAnsi="Sylfaen" w:cs="Calibri"/>
          <w:i/>
          <w:iCs/>
          <w:color w:val="000000"/>
        </w:rPr>
        <w:t>ՇՄԳՄՄԱՀ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- </w:t>
      </w:r>
      <w:r w:rsidR="00B71D04" w:rsidRPr="00AB500E">
        <w:rPr>
          <w:rFonts w:ascii="Sylfaen" w:hAnsi="Sylfaen" w:cs="Calibri"/>
          <w:i/>
          <w:iCs/>
          <w:color w:val="000000"/>
        </w:rPr>
        <w:t>ՇՀԱՊՁԲ</w:t>
      </w:r>
      <w:r w:rsidR="002968F1" w:rsidRPr="00AB500E">
        <w:rPr>
          <w:rFonts w:ascii="Sylfaen" w:hAnsi="Sylfaen" w:cs="Calibri"/>
          <w:i/>
          <w:iCs/>
          <w:color w:val="000000"/>
          <w:lang w:val="af-ZA"/>
        </w:rPr>
        <w:t>-1</w:t>
      </w:r>
      <w:r w:rsidR="004356F7" w:rsidRPr="00AB500E">
        <w:rPr>
          <w:rFonts w:ascii="Sylfaen" w:hAnsi="Sylfaen" w:cs="Calibri"/>
          <w:i/>
          <w:iCs/>
          <w:color w:val="000000"/>
          <w:lang w:val="af-ZA"/>
        </w:rPr>
        <w:t>6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>/</w:t>
      </w:r>
      <w:r w:rsidR="00DA33C2" w:rsidRPr="00AB500E">
        <w:rPr>
          <w:rFonts w:ascii="Sylfaen" w:hAnsi="Sylfaen" w:cs="Calibri"/>
          <w:i/>
          <w:iCs/>
          <w:color w:val="000000"/>
          <w:lang w:val="af-ZA"/>
        </w:rPr>
        <w:t>1</w:t>
      </w:r>
      <w:r w:rsidR="00B95E42">
        <w:rPr>
          <w:rFonts w:ascii="Sylfaen" w:hAnsi="Sylfaen" w:cs="Calibri"/>
          <w:i/>
          <w:iCs/>
          <w:color w:val="000000"/>
          <w:lang w:val="af-ZA"/>
        </w:rPr>
        <w:t>6</w:t>
      </w:r>
      <w:r w:rsidR="007567AA" w:rsidRPr="00AB500E">
        <w:rPr>
          <w:rFonts w:ascii="Sylfaen" w:hAnsi="Sylfaen" w:cs="Calibri"/>
          <w:i/>
          <w:iCs/>
          <w:color w:val="000000"/>
          <w:lang w:val="af-ZA"/>
        </w:rPr>
        <w:t>-1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&gt;&gt;  </w:t>
      </w:r>
      <w:r w:rsidR="00B71D04" w:rsidRPr="00AB500E">
        <w:rPr>
          <w:rFonts w:ascii="Sylfaen" w:hAnsi="Sylfaen" w:cs="Calibri"/>
          <w:i/>
          <w:iCs/>
          <w:color w:val="000000"/>
        </w:rPr>
        <w:t>ծածկագրով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շրջանակային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համաձայնագրերով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ընթացակարգը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չկայացած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հայտարարելու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մասին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համառոտ</w:t>
      </w:r>
      <w:r w:rsidR="00B71D04" w:rsidRPr="00AB500E">
        <w:rPr>
          <w:rFonts w:ascii="Sylfaen" w:hAnsi="Sylfaen" w:cs="Calibri"/>
          <w:i/>
          <w:iCs/>
          <w:color w:val="000000"/>
          <w:lang w:val="af-ZA"/>
        </w:rPr>
        <w:t xml:space="preserve"> </w:t>
      </w:r>
      <w:r w:rsidR="00B71D04" w:rsidRPr="00AB500E">
        <w:rPr>
          <w:rFonts w:ascii="Sylfaen" w:hAnsi="Sylfaen" w:cs="Calibri"/>
          <w:i/>
          <w:iCs/>
          <w:color w:val="000000"/>
        </w:rPr>
        <w:t>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B95E42" w:rsidTr="004356F7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AB500E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95E42" w:rsidRPr="00DA33C2" w:rsidTr="00B95E4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B95E42" w:rsidRDefault="00B95E42" w:rsidP="00B95E4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B95E42" w:rsidRDefault="00B95E42" w:rsidP="00B95E4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</w:rPr>
              <w:t>Ժանեի ներարկիչ ապակյա 200մլ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AB500E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AB500E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1-ին կետի</w:t>
            </w:r>
          </w:p>
          <w:p w:rsidR="00B95E42" w:rsidRPr="00AB500E" w:rsidRDefault="00B95E42" w:rsidP="00AB500E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B95E42" w:rsidRPr="00B95E42" w:rsidRDefault="00B95E42" w:rsidP="00AB500E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  <w:u w:val="single"/>
              </w:rPr>
              <w:t>3-րդ կետի</w:t>
            </w:r>
          </w:p>
          <w:p w:rsidR="00B95E42" w:rsidRPr="00AB500E" w:rsidRDefault="00B95E42" w:rsidP="00AB500E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AB500E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Ոչ մի հայտ չի ներկայացվել</w:t>
            </w:r>
          </w:p>
        </w:tc>
      </w:tr>
      <w:tr w:rsidR="00B95E42" w:rsidRPr="00DA33C2" w:rsidTr="00B95E4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B95E42" w:rsidRDefault="00B95E42" w:rsidP="00B95E4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B95E42" w:rsidRDefault="00B95E42" w:rsidP="00B95E4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</w:rPr>
              <w:t>КТГ ժապավեն 150մմx100մմ ֆետալ էկրանի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AB500E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F53A98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1-ին կետի</w:t>
            </w:r>
          </w:p>
          <w:p w:rsidR="00B95E42" w:rsidRPr="00AB500E" w:rsidRDefault="00B95E42" w:rsidP="00F53A98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B95E42" w:rsidRPr="00B95E42" w:rsidRDefault="00B95E42" w:rsidP="00F53A98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 w:rsidRPr="00B95E42">
              <w:rPr>
                <w:rFonts w:ascii="Sylfaen" w:hAnsi="Sylfaen" w:cs="Calibri"/>
                <w:i/>
                <w:iCs/>
                <w:color w:val="000000"/>
                <w:u w:val="single"/>
              </w:rPr>
              <w:t>3-րդ կետի</w:t>
            </w:r>
          </w:p>
          <w:p w:rsidR="00B95E42" w:rsidRPr="00AB500E" w:rsidRDefault="00B95E42" w:rsidP="00F53A98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E42" w:rsidRPr="00AB500E" w:rsidRDefault="00B95E42" w:rsidP="00F53A98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AB500E">
              <w:rPr>
                <w:rFonts w:ascii="Sylfaen" w:hAnsi="Sylfaen" w:cs="Calibri"/>
                <w:i/>
                <w:iCs/>
                <w:color w:val="000000"/>
              </w:rPr>
              <w:t>Ոչ մի հայտ չի ներկայացվել</w:t>
            </w:r>
          </w:p>
        </w:tc>
      </w:tr>
    </w:tbl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B71D04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9A3887">
      <w:pPr>
        <w:pStyle w:val="31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AB500E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968F1"/>
    <w:rsid w:val="002A12EF"/>
    <w:rsid w:val="003B33A2"/>
    <w:rsid w:val="004356F7"/>
    <w:rsid w:val="00483D13"/>
    <w:rsid w:val="00485D65"/>
    <w:rsid w:val="004D3F3A"/>
    <w:rsid w:val="00650389"/>
    <w:rsid w:val="007567AA"/>
    <w:rsid w:val="00772855"/>
    <w:rsid w:val="00786C5C"/>
    <w:rsid w:val="0079512D"/>
    <w:rsid w:val="007A1F5B"/>
    <w:rsid w:val="00872038"/>
    <w:rsid w:val="008F619F"/>
    <w:rsid w:val="009A2073"/>
    <w:rsid w:val="009A3887"/>
    <w:rsid w:val="00AB500E"/>
    <w:rsid w:val="00AB74D1"/>
    <w:rsid w:val="00AF7CE7"/>
    <w:rsid w:val="00B71D04"/>
    <w:rsid w:val="00B813A0"/>
    <w:rsid w:val="00B9153C"/>
    <w:rsid w:val="00B95E42"/>
    <w:rsid w:val="00BD21AB"/>
    <w:rsid w:val="00C2245E"/>
    <w:rsid w:val="00D03567"/>
    <w:rsid w:val="00D146DA"/>
    <w:rsid w:val="00DA33C2"/>
    <w:rsid w:val="00DC103E"/>
    <w:rsid w:val="00DD3E99"/>
    <w:rsid w:val="00F071CD"/>
    <w:rsid w:val="00F33DDF"/>
    <w:rsid w:val="00F36939"/>
    <w:rsid w:val="00F5747D"/>
    <w:rsid w:val="00FA7A1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2016-02-02T11:19:00Z</cp:lastPrinted>
  <dcterms:created xsi:type="dcterms:W3CDTF">2014-02-03T09:21:00Z</dcterms:created>
  <dcterms:modified xsi:type="dcterms:W3CDTF">2016-02-02T11:44:00Z</dcterms:modified>
</cp:coreProperties>
</file>