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AB" w:rsidRPr="009E61A7" w:rsidRDefault="009E61A7" w:rsidP="009E61A7">
      <w:pPr>
        <w:jc w:val="right"/>
        <w:rPr>
          <w:rFonts w:ascii="GHEA Grapalat" w:hAnsi="GHEA Grapalat"/>
        </w:rPr>
      </w:pPr>
      <w:r w:rsidRPr="00417693">
        <w:rPr>
          <w:rFonts w:ascii="GHEA Grapalat" w:hAnsi="GHEA Grapalat"/>
          <w:b/>
          <w:i/>
        </w:rPr>
        <w:t xml:space="preserve">ՀՀ </w:t>
      </w:r>
      <w:r w:rsidRPr="00417693">
        <w:rPr>
          <w:rFonts w:ascii="GHEA Grapalat" w:hAnsi="GHEA Grapalat"/>
          <w:b/>
          <w:i/>
          <w:lang w:val="hy-AM"/>
        </w:rPr>
        <w:t>գ</w:t>
      </w:r>
      <w:r w:rsidRPr="00417693">
        <w:rPr>
          <w:rFonts w:ascii="GHEA Grapalat" w:hAnsi="GHEA Grapalat"/>
          <w:b/>
          <w:i/>
        </w:rPr>
        <w:t>նումների բողոքարկման խորհրդին</w:t>
      </w:r>
      <w:r w:rsidR="008179F4">
        <w:rPr>
          <w:rFonts w:ascii="GHEA Grapalat" w:hAnsi="GHEA Grapalat"/>
        </w:rPr>
        <w:t xml:space="preserve"> </w:t>
      </w:r>
      <w:r w:rsidRPr="00813CC8">
        <w:rPr>
          <w:rStyle w:val="FootnoteReference"/>
          <w:rFonts w:ascii="GHEA Grapalat" w:hAnsi="GHEA Grapalat"/>
          <w:b/>
        </w:rPr>
        <w:footnoteReference w:id="2"/>
      </w:r>
    </w:p>
    <w:p w:rsidR="009E61A7" w:rsidRPr="00417693" w:rsidRDefault="009E61A7" w:rsidP="009E61A7">
      <w:pPr>
        <w:jc w:val="right"/>
        <w:rPr>
          <w:rFonts w:ascii="GHEA Grapalat" w:hAnsi="GHEA Grapalat"/>
          <w:b/>
          <w:i/>
        </w:rPr>
      </w:pPr>
      <w:r w:rsidRPr="00417693">
        <w:rPr>
          <w:rFonts w:ascii="GHEA Grapalat" w:hAnsi="GHEA Grapalat"/>
          <w:b/>
          <w:i/>
        </w:rPr>
        <w:t>հասցե՝ ք. Երևան, Կոմիտաս 54 բ</w:t>
      </w:r>
    </w:p>
    <w:p w:rsidR="009E61A7" w:rsidRPr="008179F4" w:rsidRDefault="009E61A7" w:rsidP="008179F4">
      <w:pPr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</w:p>
    <w:p w:rsidR="009E61A7" w:rsidRPr="009E61A7" w:rsidRDefault="009E61A7" w:rsidP="000E02AB">
      <w:pPr>
        <w:jc w:val="right"/>
        <w:rPr>
          <w:rFonts w:ascii="Sylfaen" w:hAnsi="Sylfaen"/>
          <w:szCs w:val="24"/>
          <w:lang w:val="hy-AM"/>
        </w:rPr>
      </w:pPr>
    </w:p>
    <w:p w:rsidR="000E02AB" w:rsidRPr="009E61A7" w:rsidRDefault="00CB4727" w:rsidP="00CB4727">
      <w:pPr>
        <w:pBdr>
          <w:between w:val="single" w:sz="4" w:space="1" w:color="auto"/>
        </w:pBdr>
        <w:jc w:val="right"/>
        <w:rPr>
          <w:u w:val="single"/>
          <w:lang w:val="hy-AM"/>
        </w:rPr>
      </w:pPr>
      <w:r w:rsidRPr="00CB4727">
        <w:rPr>
          <w:rFonts w:ascii="GHEA Grapalat" w:hAnsi="GHEA Grapalat"/>
          <w:lang w:val="hy-AM"/>
        </w:rPr>
        <w:t>Բողոք բերող անձ</w:t>
      </w:r>
      <w:r>
        <w:rPr>
          <w:rFonts w:ascii="GHEA Grapalat" w:hAnsi="GHEA Grapalat"/>
          <w:lang w:val="hy-AM"/>
        </w:rPr>
        <w:t>՝</w:t>
      </w:r>
      <w:r>
        <w:rPr>
          <w:rFonts w:ascii="Sylfaen" w:hAnsi="Sylfaen"/>
          <w:lang w:val="hy-AM"/>
        </w:rPr>
        <w:tab/>
      </w:r>
      <w:r w:rsidR="000E02AB" w:rsidRPr="009E61A7">
        <w:rPr>
          <w:lang w:val="hy-AM"/>
        </w:rPr>
        <w:t xml:space="preserve"> </w:t>
      </w:r>
      <w:r w:rsidR="000E02AB" w:rsidRPr="009E61A7">
        <w:rPr>
          <w:u w:val="single"/>
          <w:lang w:val="hy-AM"/>
        </w:rPr>
        <w:t>__________________________________________</w:t>
      </w:r>
      <w:r w:rsidR="000E02AB" w:rsidRPr="009E61A7">
        <w:rPr>
          <w:lang w:val="hy-AM"/>
        </w:rPr>
        <w:t xml:space="preserve"> </w:t>
      </w:r>
    </w:p>
    <w:p w:rsidR="000E02AB" w:rsidRPr="00713AE5" w:rsidRDefault="000E02AB" w:rsidP="00CB4727">
      <w:pPr>
        <w:jc w:val="right"/>
        <w:rPr>
          <w:rFonts w:ascii="GHEA Grapalat" w:hAnsi="GHEA Grapalat"/>
          <w:sz w:val="22"/>
          <w:szCs w:val="22"/>
        </w:rPr>
      </w:pPr>
      <w:r w:rsidRPr="009E61A7">
        <w:rPr>
          <w:lang w:val="hy-AM"/>
        </w:rPr>
        <w:t xml:space="preserve">                                                                                        </w:t>
      </w:r>
      <w:r w:rsidR="00A51C0C" w:rsidRPr="00713AE5">
        <w:rPr>
          <w:rFonts w:ascii="GHEA Grapalat" w:hAnsi="GHEA Grapalat"/>
          <w:sz w:val="22"/>
          <w:szCs w:val="22"/>
          <w:lang w:val="hy-AM"/>
        </w:rPr>
        <w:t>Անուն</w:t>
      </w:r>
      <w:r w:rsidR="00A51C0C" w:rsidRPr="00713AE5">
        <w:rPr>
          <w:rFonts w:ascii="GHEA Grapalat" w:hAnsi="GHEA Grapalat"/>
          <w:sz w:val="22"/>
          <w:szCs w:val="22"/>
        </w:rPr>
        <w:t>ը (</w:t>
      </w:r>
      <w:r w:rsidR="00CB4727" w:rsidRPr="00713AE5">
        <w:rPr>
          <w:rFonts w:ascii="GHEA Grapalat" w:hAnsi="GHEA Grapalat"/>
          <w:sz w:val="22"/>
          <w:szCs w:val="22"/>
          <w:lang w:val="hy-AM"/>
        </w:rPr>
        <w:t>անվանունը</w:t>
      </w:r>
      <w:r w:rsidR="00A51C0C" w:rsidRPr="00713AE5">
        <w:rPr>
          <w:rFonts w:ascii="GHEA Grapalat" w:hAnsi="GHEA Grapalat"/>
          <w:sz w:val="22"/>
          <w:szCs w:val="22"/>
        </w:rPr>
        <w:t>)</w:t>
      </w:r>
    </w:p>
    <w:p w:rsidR="000E02AB" w:rsidRPr="003368AE" w:rsidRDefault="000E02AB" w:rsidP="000E02AB">
      <w:pPr>
        <w:ind w:left="2160" w:firstLine="720"/>
        <w:rPr>
          <w:u w:val="single"/>
        </w:rPr>
      </w:pPr>
      <w:r w:rsidRPr="00CB4727">
        <w:rPr>
          <w:rFonts w:ascii="GHEA Grapalat" w:hAnsi="GHEA Grapalat"/>
          <w:lang w:val="hy-AM"/>
        </w:rPr>
        <w:t xml:space="preserve">              </w:t>
      </w:r>
      <w:r w:rsidR="00CB4727" w:rsidRPr="00CB4727">
        <w:rPr>
          <w:rFonts w:ascii="GHEA Grapalat" w:hAnsi="GHEA Grapalat"/>
          <w:lang w:val="hy-AM"/>
        </w:rPr>
        <w:t>հասցե՝</w:t>
      </w:r>
      <w:r w:rsidRPr="00CB4727">
        <w:rPr>
          <w:lang w:val="hy-AM"/>
        </w:rPr>
        <w:t xml:space="preserve">  </w:t>
      </w:r>
      <w:r w:rsidRPr="00CB4727">
        <w:rPr>
          <w:u w:val="single"/>
          <w:lang w:val="hy-AM"/>
        </w:rPr>
        <w:t>_________________________________________</w:t>
      </w:r>
      <w:r w:rsidR="003368AE" w:rsidRPr="00CB4727">
        <w:rPr>
          <w:u w:val="single"/>
          <w:lang w:val="hy-AM"/>
        </w:rPr>
        <w:t>____</w:t>
      </w:r>
      <w:r w:rsidR="003368AE">
        <w:rPr>
          <w:u w:val="single"/>
        </w:rPr>
        <w:t xml:space="preserve">         </w:t>
      </w:r>
    </w:p>
    <w:p w:rsidR="004F1A78" w:rsidRDefault="000E02AB" w:rsidP="000E02AB">
      <w:r w:rsidRPr="00CB4727">
        <w:rPr>
          <w:lang w:val="hy-AM"/>
        </w:rPr>
        <w:t xml:space="preserve">                       </w:t>
      </w:r>
    </w:p>
    <w:p w:rsidR="000E02AB" w:rsidRPr="00CB4727" w:rsidRDefault="000E02AB" w:rsidP="004F1A78">
      <w:pPr>
        <w:ind w:left="2160" w:firstLine="720"/>
        <w:rPr>
          <w:u w:val="single"/>
          <w:lang w:val="hy-AM"/>
        </w:rPr>
      </w:pPr>
      <w:r w:rsidRPr="00CB4727">
        <w:rPr>
          <w:lang w:val="hy-AM"/>
        </w:rPr>
        <w:t xml:space="preserve"> </w:t>
      </w:r>
      <w:r w:rsidR="00CB4727" w:rsidRPr="00CB4727">
        <w:rPr>
          <w:rFonts w:ascii="GHEA Grapalat" w:hAnsi="GHEA Grapalat"/>
          <w:lang w:val="hy-AM"/>
        </w:rPr>
        <w:t>Պատվիրատուի անվանումը՝</w:t>
      </w:r>
      <w:r w:rsidRPr="00CB4727">
        <w:rPr>
          <w:lang w:val="hy-AM"/>
        </w:rPr>
        <w:t xml:space="preserve"> </w:t>
      </w:r>
      <w:r w:rsidRPr="00CB4727">
        <w:rPr>
          <w:u w:val="single"/>
          <w:lang w:val="hy-AM"/>
        </w:rPr>
        <w:t>__________________________________</w:t>
      </w:r>
    </w:p>
    <w:p w:rsidR="000E02AB" w:rsidRPr="00BA4084" w:rsidRDefault="000E02AB" w:rsidP="004F1A78">
      <w:pPr>
        <w:rPr>
          <w:u w:val="single"/>
        </w:rPr>
      </w:pPr>
      <w:r w:rsidRPr="00CB4727">
        <w:rPr>
          <w:lang w:val="hy-AM"/>
        </w:rPr>
        <w:t xml:space="preserve">                                              </w:t>
      </w:r>
      <w:r w:rsidR="004F1A78">
        <w:rPr>
          <w:lang w:val="hy-AM"/>
        </w:rPr>
        <w:t xml:space="preserve">                   </w:t>
      </w:r>
      <w:r w:rsidR="00CB4727" w:rsidRPr="00CB4727">
        <w:rPr>
          <w:rFonts w:ascii="GHEA Grapalat" w:hAnsi="GHEA Grapalat"/>
          <w:lang w:val="hy-AM"/>
        </w:rPr>
        <w:t>հասցե՝</w:t>
      </w:r>
      <w:r w:rsidR="00CB4727">
        <w:rPr>
          <w:rFonts w:ascii="Sylfaen" w:hAnsi="Sylfaen"/>
          <w:lang w:val="hy-AM"/>
        </w:rPr>
        <w:t xml:space="preserve"> </w:t>
      </w:r>
      <w:r w:rsidRPr="008179F4">
        <w:rPr>
          <w:u w:val="single"/>
          <w:lang w:val="hy-AM"/>
        </w:rPr>
        <w:t>__________________________________________</w:t>
      </w:r>
      <w:r w:rsidR="00BA4084">
        <w:rPr>
          <w:u w:val="single"/>
          <w:lang w:val="hy-AM"/>
        </w:rPr>
        <w:t>___</w:t>
      </w:r>
    </w:p>
    <w:p w:rsidR="003368AE" w:rsidRDefault="000E02AB" w:rsidP="000E02AB">
      <w:r w:rsidRPr="008179F4">
        <w:rPr>
          <w:lang w:val="hy-AM"/>
        </w:rPr>
        <w:t xml:space="preserve">                                                                              </w:t>
      </w:r>
    </w:p>
    <w:p w:rsidR="000E02AB" w:rsidRPr="008179F4" w:rsidRDefault="000E02AB" w:rsidP="000E02AB">
      <w:pPr>
        <w:rPr>
          <w:rFonts w:ascii="GHEA Grapalat" w:hAnsi="GHEA Grapalat"/>
          <w:lang w:val="hy-AM"/>
        </w:rPr>
      </w:pPr>
      <w:r w:rsidRPr="008179F4">
        <w:rPr>
          <w:lang w:val="hy-AM"/>
        </w:rPr>
        <w:t xml:space="preserve">           </w:t>
      </w:r>
      <w:r w:rsidR="003368AE">
        <w:tab/>
      </w:r>
      <w:r w:rsidR="003368AE">
        <w:tab/>
      </w:r>
      <w:r w:rsidR="003368AE">
        <w:tab/>
      </w:r>
      <w:r w:rsidR="00734FBD">
        <w:t xml:space="preserve">           </w:t>
      </w:r>
      <w:r w:rsidR="00CB4727" w:rsidRPr="00CB4727">
        <w:rPr>
          <w:rFonts w:ascii="GHEA Grapalat" w:hAnsi="GHEA Grapalat"/>
          <w:lang w:val="hy-AM"/>
        </w:rPr>
        <w:t>Գնման ընթացակարգի ծածկագիրը</w:t>
      </w:r>
      <w:r w:rsidRPr="008179F4">
        <w:rPr>
          <w:rFonts w:ascii="GHEA Grapalat" w:hAnsi="GHEA Grapalat"/>
          <w:lang w:val="hy-AM"/>
        </w:rPr>
        <w:t xml:space="preserve"> </w:t>
      </w:r>
    </w:p>
    <w:p w:rsidR="003368AE" w:rsidRDefault="00CB4727" w:rsidP="003368AE">
      <w:pPr>
        <w:rPr>
          <w:u w:val="single"/>
        </w:rPr>
      </w:pPr>
      <w:r>
        <w:rPr>
          <w:rFonts w:ascii="GHEA Grapalat" w:hAnsi="GHEA Grapalat"/>
          <w:lang w:val="hy-AM"/>
        </w:rPr>
        <w:t xml:space="preserve">         </w:t>
      </w:r>
      <w:r w:rsidR="003368AE">
        <w:rPr>
          <w:rFonts w:ascii="GHEA Grapalat" w:hAnsi="GHEA Grapalat"/>
        </w:rPr>
        <w:tab/>
      </w:r>
      <w:r w:rsidR="003368AE">
        <w:rPr>
          <w:rFonts w:ascii="GHEA Grapalat" w:hAnsi="GHEA Grapalat"/>
        </w:rPr>
        <w:tab/>
      </w:r>
      <w:r w:rsidR="003368AE">
        <w:rPr>
          <w:rFonts w:ascii="GHEA Grapalat" w:hAnsi="GHEA Grapalat"/>
        </w:rPr>
        <w:tab/>
      </w:r>
      <w:r>
        <w:rPr>
          <w:rFonts w:ascii="GHEA Grapalat" w:hAnsi="GHEA Grapalat"/>
          <w:lang w:val="hy-AM"/>
        </w:rPr>
        <w:t xml:space="preserve"> </w:t>
      </w:r>
      <w:r w:rsidR="00734FBD">
        <w:rPr>
          <w:rFonts w:ascii="GHEA Grapalat" w:hAnsi="GHEA Grapalat"/>
        </w:rPr>
        <w:t xml:space="preserve">        </w:t>
      </w:r>
      <w:r w:rsidRPr="00CB4727">
        <w:rPr>
          <w:rFonts w:ascii="GHEA Grapalat" w:hAnsi="GHEA Grapalat"/>
          <w:lang w:val="hy-AM"/>
        </w:rPr>
        <w:t>և առարկան՝</w:t>
      </w:r>
      <w:r w:rsidR="000E02AB" w:rsidRPr="008179F4">
        <w:rPr>
          <w:lang w:val="hy-AM"/>
        </w:rPr>
        <w:t xml:space="preserve">    </w:t>
      </w:r>
      <w:r>
        <w:rPr>
          <w:rFonts w:ascii="Sylfaen" w:hAnsi="Sylfaen"/>
          <w:lang w:val="hy-AM"/>
        </w:rPr>
        <w:t xml:space="preserve">      </w:t>
      </w:r>
      <w:r w:rsidR="00734FBD">
        <w:rPr>
          <w:u w:val="single"/>
          <w:lang w:val="hy-AM"/>
        </w:rPr>
        <w:t>______________________</w:t>
      </w:r>
      <w:r w:rsidR="000E02AB" w:rsidRPr="008179F4">
        <w:rPr>
          <w:u w:val="single"/>
          <w:lang w:val="hy-AM"/>
        </w:rPr>
        <w:t>_______</w:t>
      </w:r>
      <w:r w:rsidR="003368AE" w:rsidRPr="00CB4727">
        <w:rPr>
          <w:u w:val="single"/>
          <w:lang w:val="hy-AM"/>
        </w:rPr>
        <w:t>__________</w:t>
      </w:r>
      <w:r w:rsidR="003368AE">
        <w:rPr>
          <w:u w:val="single"/>
          <w:lang w:val="hy-AM"/>
        </w:rPr>
        <w:t>______</w:t>
      </w:r>
      <w:r w:rsidR="003368AE">
        <w:rPr>
          <w:u w:val="single"/>
        </w:rPr>
        <w:t xml:space="preserve"> </w:t>
      </w:r>
    </w:p>
    <w:p w:rsidR="003368AE" w:rsidRDefault="003368AE" w:rsidP="003368AE">
      <w:pPr>
        <w:rPr>
          <w:u w:val="single"/>
        </w:rPr>
      </w:pPr>
    </w:p>
    <w:p w:rsidR="003368AE" w:rsidRDefault="003368AE" w:rsidP="003368AE">
      <w:pPr>
        <w:rPr>
          <w:u w:val="single"/>
        </w:rPr>
      </w:pPr>
    </w:p>
    <w:p w:rsidR="00B1657E" w:rsidRDefault="00B1657E" w:rsidP="003368AE">
      <w:pPr>
        <w:rPr>
          <w:u w:val="single"/>
        </w:rPr>
      </w:pPr>
    </w:p>
    <w:p w:rsidR="003368AE" w:rsidRDefault="003368AE" w:rsidP="003368AE">
      <w:pPr>
        <w:rPr>
          <w:u w:val="single"/>
        </w:rPr>
      </w:pPr>
    </w:p>
    <w:p w:rsidR="000E02AB" w:rsidRPr="00CB4727" w:rsidRDefault="00CB4727" w:rsidP="00FE7C42">
      <w:pPr>
        <w:jc w:val="center"/>
        <w:rPr>
          <w:rFonts w:ascii="GHEA Grapalat" w:hAnsi="GHEA Grapalat"/>
          <w:sz w:val="32"/>
          <w:szCs w:val="32"/>
          <w:lang w:val="hy-AM"/>
        </w:rPr>
      </w:pPr>
      <w:r w:rsidRPr="00CB4727">
        <w:rPr>
          <w:rFonts w:ascii="GHEA Grapalat" w:hAnsi="GHEA Grapalat"/>
          <w:sz w:val="32"/>
          <w:szCs w:val="32"/>
          <w:lang w:val="hy-AM"/>
        </w:rPr>
        <w:t>Բ</w:t>
      </w:r>
      <w:r>
        <w:rPr>
          <w:rFonts w:ascii="GHEA Grapalat" w:hAnsi="GHEA Grapalat"/>
          <w:sz w:val="32"/>
          <w:szCs w:val="32"/>
          <w:lang w:val="hy-AM"/>
        </w:rPr>
        <w:t xml:space="preserve"> </w:t>
      </w:r>
      <w:r w:rsidRPr="00CB4727">
        <w:rPr>
          <w:rFonts w:ascii="GHEA Grapalat" w:hAnsi="GHEA Grapalat"/>
          <w:sz w:val="32"/>
          <w:szCs w:val="32"/>
          <w:lang w:val="hy-AM"/>
        </w:rPr>
        <w:t>Ո</w:t>
      </w:r>
      <w:r>
        <w:rPr>
          <w:rFonts w:ascii="GHEA Grapalat" w:hAnsi="GHEA Grapalat"/>
          <w:sz w:val="32"/>
          <w:szCs w:val="32"/>
          <w:lang w:val="hy-AM"/>
        </w:rPr>
        <w:t xml:space="preserve"> </w:t>
      </w:r>
      <w:r w:rsidRPr="00CB4727">
        <w:rPr>
          <w:rFonts w:ascii="GHEA Grapalat" w:hAnsi="GHEA Grapalat"/>
          <w:sz w:val="32"/>
          <w:szCs w:val="32"/>
          <w:lang w:val="hy-AM"/>
        </w:rPr>
        <w:t>Ղ</w:t>
      </w:r>
      <w:r>
        <w:rPr>
          <w:rFonts w:ascii="GHEA Grapalat" w:hAnsi="GHEA Grapalat"/>
          <w:sz w:val="32"/>
          <w:szCs w:val="32"/>
          <w:lang w:val="hy-AM"/>
        </w:rPr>
        <w:t xml:space="preserve"> </w:t>
      </w:r>
      <w:r w:rsidRPr="00CB4727">
        <w:rPr>
          <w:rFonts w:ascii="GHEA Grapalat" w:hAnsi="GHEA Grapalat"/>
          <w:sz w:val="32"/>
          <w:szCs w:val="32"/>
          <w:lang w:val="hy-AM"/>
        </w:rPr>
        <w:t>Ո</w:t>
      </w:r>
      <w:r>
        <w:rPr>
          <w:rFonts w:ascii="GHEA Grapalat" w:hAnsi="GHEA Grapalat"/>
          <w:sz w:val="32"/>
          <w:szCs w:val="32"/>
          <w:lang w:val="hy-AM"/>
        </w:rPr>
        <w:t xml:space="preserve"> </w:t>
      </w:r>
      <w:r w:rsidRPr="00CB4727">
        <w:rPr>
          <w:rFonts w:ascii="GHEA Grapalat" w:hAnsi="GHEA Grapalat"/>
          <w:sz w:val="32"/>
          <w:szCs w:val="32"/>
          <w:lang w:val="hy-AM"/>
        </w:rPr>
        <w:t>Ք</w:t>
      </w:r>
      <w:r w:rsidR="00C127AA">
        <w:rPr>
          <w:rFonts w:ascii="GHEA Grapalat" w:hAnsi="GHEA Grapalat"/>
          <w:sz w:val="32"/>
          <w:szCs w:val="32"/>
        </w:rPr>
        <w:t xml:space="preserve"> </w:t>
      </w:r>
      <w:r w:rsidR="00C127AA">
        <w:rPr>
          <w:rStyle w:val="FootnoteReference"/>
          <w:rFonts w:ascii="GHEA Grapalat" w:hAnsi="GHEA Grapalat"/>
          <w:sz w:val="32"/>
          <w:szCs w:val="32"/>
          <w:lang w:val="hy-AM"/>
        </w:rPr>
        <w:footnoteReference w:id="3"/>
      </w:r>
    </w:p>
    <w:p w:rsidR="000E02AB" w:rsidRPr="008179F4" w:rsidRDefault="000E02AB" w:rsidP="000E02AB">
      <w:pPr>
        <w:rPr>
          <w:lang w:val="hy-AM"/>
        </w:rPr>
      </w:pPr>
      <w:r w:rsidRPr="008179F4">
        <w:rPr>
          <w:u w:val="single"/>
          <w:lang w:val="hy-AM"/>
        </w:rPr>
        <w:t xml:space="preserve">                                                                              </w:t>
      </w:r>
      <w:r w:rsidRPr="008179F4">
        <w:rPr>
          <w:lang w:val="hy-AM"/>
        </w:rPr>
        <w:t xml:space="preserve">                        </w:t>
      </w:r>
    </w:p>
    <w:p w:rsidR="00D81CF4" w:rsidRPr="008179F4" w:rsidRDefault="00CB4727" w:rsidP="00D81CF4">
      <w:pPr>
        <w:rPr>
          <w:lang w:val="hy-AM"/>
        </w:rPr>
      </w:pPr>
      <w:r w:rsidRPr="00CB4727">
        <w:rPr>
          <w:rFonts w:ascii="GHEA Grapalat" w:hAnsi="GHEA Grapalat"/>
          <w:lang w:val="hy-AM"/>
        </w:rPr>
        <w:t xml:space="preserve">1. </w:t>
      </w:r>
      <w:r w:rsidR="00E27922">
        <w:rPr>
          <w:rFonts w:ascii="GHEA Grapalat" w:hAnsi="GHEA Grapalat"/>
        </w:rPr>
        <w:t>Բողոքի</w:t>
      </w:r>
      <w:r w:rsidRPr="008179F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առարկան և բողոքը ներկայացրած անձի պահանջը</w:t>
      </w:r>
      <w:r w:rsidR="00D81CF4" w:rsidRPr="00813CC8">
        <w:rPr>
          <w:rStyle w:val="FootnoteReference"/>
          <w:rFonts w:ascii="GHEA Grapalat" w:hAnsi="GHEA Grapalat"/>
          <w:b/>
          <w:color w:val="000000"/>
          <w:szCs w:val="24"/>
          <w:shd w:val="clear" w:color="auto" w:fill="FFFFFF"/>
          <w:lang w:val="hy-AM"/>
        </w:rPr>
        <w:footnoteReference w:id="4"/>
      </w:r>
    </w:p>
    <w:p w:rsidR="000E02AB" w:rsidRPr="004F1A78" w:rsidRDefault="00CB4727" w:rsidP="000E02AB">
      <w:pPr>
        <w:rPr>
          <w:rFonts w:ascii="Sylfaen" w:hAnsi="Sylfaen"/>
          <w:u w:val="single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D81CF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8179F4">
        <w:rPr>
          <w:u w:val="single"/>
          <w:lang w:val="hy-AM"/>
        </w:rPr>
        <w:t>_________________________________________________</w:t>
      </w:r>
      <w:r w:rsidR="00D81CF4" w:rsidRPr="008179F4">
        <w:rPr>
          <w:u w:val="single"/>
          <w:lang w:val="hy-AM"/>
        </w:rPr>
        <w:t>_______________________________</w:t>
      </w:r>
      <w:r w:rsidR="006A4FB5">
        <w:rPr>
          <w:u w:val="single"/>
          <w:lang w:val="hy-AM"/>
        </w:rPr>
        <w:t>_____</w:t>
      </w:r>
      <w:r w:rsidR="004F1A78">
        <w:rPr>
          <w:u w:val="single"/>
        </w:rPr>
        <w:t xml:space="preserve"> </w:t>
      </w:r>
    </w:p>
    <w:p w:rsidR="000E02AB" w:rsidRPr="006A4FB5" w:rsidRDefault="000E02AB" w:rsidP="000E02AB">
      <w:pPr>
        <w:rPr>
          <w:u w:val="single"/>
        </w:rPr>
      </w:pPr>
      <w:r w:rsidRPr="008179F4">
        <w:rPr>
          <w:u w:val="single"/>
          <w:lang w:val="hy-AM"/>
        </w:rPr>
        <w:t>_________________________________________________________________________________</w:t>
      </w:r>
      <w:r w:rsidR="006A4FB5">
        <w:rPr>
          <w:u w:val="single"/>
          <w:lang w:val="hy-AM"/>
        </w:rPr>
        <w:t>____</w:t>
      </w:r>
    </w:p>
    <w:p w:rsidR="000E02AB" w:rsidRPr="006A4FB5" w:rsidRDefault="000E02AB" w:rsidP="000E02AB">
      <w:pPr>
        <w:rPr>
          <w:u w:val="single"/>
        </w:rPr>
      </w:pPr>
      <w:r w:rsidRPr="008179F4">
        <w:rPr>
          <w:u w:val="single"/>
          <w:lang w:val="hy-AM"/>
        </w:rPr>
        <w:t>_________________________________________________________________________________</w:t>
      </w:r>
      <w:r w:rsidR="006A4FB5">
        <w:rPr>
          <w:u w:val="single"/>
          <w:lang w:val="hy-AM"/>
        </w:rPr>
        <w:t>____</w:t>
      </w:r>
    </w:p>
    <w:p w:rsidR="000E02AB" w:rsidRPr="00CB4727" w:rsidRDefault="000E02AB" w:rsidP="000E02AB">
      <w:pPr>
        <w:rPr>
          <w:rFonts w:ascii="Sylfaen" w:hAnsi="Sylfaen"/>
          <w:u w:val="single"/>
          <w:lang w:val="hy-AM"/>
        </w:rPr>
      </w:pPr>
    </w:p>
    <w:p w:rsidR="000E02AB" w:rsidRPr="00CB4727" w:rsidRDefault="00CB4727" w:rsidP="000E02AB">
      <w:pPr>
        <w:rPr>
          <w:u w:val="single"/>
          <w:lang w:val="hy-AM"/>
        </w:rPr>
      </w:pPr>
      <w:r w:rsidRPr="00CB4727">
        <w:rPr>
          <w:rFonts w:ascii="GHEA Grapalat" w:hAnsi="GHEA Grapalat"/>
          <w:lang w:val="hy-AM"/>
        </w:rPr>
        <w:t>2. Բողոքի փաստացի և իրավական հիմքերը</w:t>
      </w:r>
      <w:r w:rsidR="003C6113" w:rsidRPr="00813CC8">
        <w:rPr>
          <w:rStyle w:val="FootnoteReference"/>
          <w:rFonts w:ascii="GHEA Grapalat" w:hAnsi="GHEA Grapalat"/>
          <w:b/>
          <w:lang w:val="hy-AM"/>
        </w:rPr>
        <w:footnoteReference w:id="5"/>
      </w:r>
      <w:r w:rsidRPr="00CB4727">
        <w:rPr>
          <w:rFonts w:ascii="GHEA Grapalat" w:hAnsi="GHEA Grapalat"/>
          <w:lang w:val="hy-AM"/>
        </w:rPr>
        <w:t>, ապացույցները</w:t>
      </w:r>
      <w:r w:rsidR="00D81CF4">
        <w:rPr>
          <w:rFonts w:ascii="GHEA Grapalat" w:hAnsi="GHEA Grapalat"/>
          <w:lang w:val="hy-AM"/>
        </w:rPr>
        <w:t xml:space="preserve"> </w:t>
      </w:r>
      <w:r w:rsidR="000E02AB" w:rsidRPr="00CB4727">
        <w:rPr>
          <w:u w:val="single"/>
          <w:lang w:val="hy-AM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02AB" w:rsidRPr="00CB4727" w:rsidRDefault="000E02AB" w:rsidP="000E02AB">
      <w:pPr>
        <w:rPr>
          <w:u w:val="single"/>
          <w:lang w:val="hy-AM"/>
        </w:rPr>
      </w:pPr>
      <w:r w:rsidRPr="00CB4727">
        <w:rPr>
          <w:u w:val="single"/>
          <w:lang w:val="hy-AM"/>
        </w:rPr>
        <w:t xml:space="preserve">                                                              </w:t>
      </w:r>
    </w:p>
    <w:p w:rsidR="000E02AB" w:rsidRPr="00CB4727" w:rsidRDefault="00CB4727" w:rsidP="000E02AB">
      <w:pPr>
        <w:rPr>
          <w:szCs w:val="24"/>
          <w:lang w:val="hy-AM"/>
        </w:rPr>
      </w:pPr>
      <w:r>
        <w:rPr>
          <w:szCs w:val="24"/>
          <w:lang w:val="hy-AM"/>
        </w:rPr>
        <w:t xml:space="preserve">            </w:t>
      </w:r>
      <w:r w:rsidR="000E02AB" w:rsidRPr="00CB4727">
        <w:rPr>
          <w:szCs w:val="24"/>
          <w:lang w:val="hy-AM"/>
        </w:rPr>
        <w:t xml:space="preserve">                                                     </w:t>
      </w:r>
    </w:p>
    <w:p w:rsidR="000E02AB" w:rsidRPr="008179F4" w:rsidRDefault="00D81CF4" w:rsidP="000E02AB">
      <w:pPr>
        <w:rPr>
          <w:rFonts w:ascii="GHEA Grapalat" w:hAnsi="GHEA Grapalat"/>
          <w:szCs w:val="24"/>
          <w:lang w:val="hy-AM"/>
        </w:rPr>
      </w:pPr>
      <w:r w:rsidRPr="00D81CF4">
        <w:rPr>
          <w:rFonts w:ascii="GHEA Grapalat" w:hAnsi="GHEA Grapalat"/>
          <w:szCs w:val="24"/>
          <w:lang w:val="hy-AM"/>
        </w:rPr>
        <w:t>3.</w:t>
      </w:r>
      <w:r w:rsidRPr="008179F4">
        <w:rPr>
          <w:rFonts w:ascii="GHEA Grapalat" w:hAnsi="GHEA Grapalat"/>
          <w:szCs w:val="24"/>
          <w:lang w:val="hy-AM"/>
        </w:rPr>
        <w:t xml:space="preserve"> Այլ </w:t>
      </w:r>
      <w:r w:rsidR="00261975">
        <w:rPr>
          <w:rFonts w:ascii="GHEA Grapalat" w:hAnsi="GHEA Grapalat"/>
          <w:szCs w:val="24"/>
        </w:rPr>
        <w:t xml:space="preserve">անհրաժեշտ </w:t>
      </w:r>
      <w:r w:rsidRPr="008179F4">
        <w:rPr>
          <w:rFonts w:ascii="GHEA Grapalat" w:hAnsi="GHEA Grapalat"/>
          <w:szCs w:val="24"/>
          <w:lang w:val="hy-AM"/>
        </w:rPr>
        <w:t xml:space="preserve">տեղեկություններ. </w:t>
      </w:r>
    </w:p>
    <w:p w:rsidR="00D81CF4" w:rsidRPr="008179F4" w:rsidRDefault="00D81CF4" w:rsidP="000E02AB">
      <w:pPr>
        <w:rPr>
          <w:rFonts w:ascii="GHEA Grapalat" w:hAnsi="GHEA Grapalat"/>
          <w:szCs w:val="24"/>
          <w:lang w:val="hy-AM"/>
        </w:rPr>
      </w:pPr>
      <w:r w:rsidRPr="00CB4727">
        <w:rPr>
          <w:u w:val="single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1CF4" w:rsidRPr="008179F4" w:rsidRDefault="00D81CF4" w:rsidP="00D81CF4">
      <w:pPr>
        <w:rPr>
          <w:rFonts w:ascii="GHEA Grapalat" w:hAnsi="GHEA Grapalat"/>
          <w:szCs w:val="24"/>
          <w:lang w:val="hy-AM"/>
        </w:rPr>
      </w:pPr>
    </w:p>
    <w:p w:rsidR="00D81CF4" w:rsidRPr="008179F4" w:rsidRDefault="00D81CF4" w:rsidP="00D81CF4">
      <w:pPr>
        <w:rPr>
          <w:rFonts w:asciiTheme="minorHAnsi" w:hAnsiTheme="minorHAnsi"/>
          <w:szCs w:val="24"/>
          <w:u w:val="single"/>
          <w:lang w:val="hy-AM"/>
        </w:rPr>
      </w:pPr>
      <w:r w:rsidRPr="00D81CF4">
        <w:rPr>
          <w:rFonts w:ascii="GHEA Grapalat" w:hAnsi="GHEA Grapalat"/>
          <w:szCs w:val="24"/>
          <w:lang w:val="hy-AM"/>
        </w:rPr>
        <w:lastRenderedPageBreak/>
        <w:t>4</w:t>
      </w:r>
      <w:r w:rsidR="000E02AB" w:rsidRPr="00D81CF4">
        <w:rPr>
          <w:rFonts w:ascii="GHEA Grapalat" w:hAnsi="GHEA Grapalat"/>
          <w:szCs w:val="24"/>
          <w:lang w:val="hy-AM"/>
        </w:rPr>
        <w:t>.</w:t>
      </w:r>
      <w:r w:rsidR="000E02AB" w:rsidRPr="00D81CF4">
        <w:rPr>
          <w:szCs w:val="24"/>
          <w:lang w:val="hy-AM"/>
        </w:rPr>
        <w:t xml:space="preserve"> </w:t>
      </w:r>
      <w:r w:rsidRPr="00D81CF4">
        <w:rPr>
          <w:rFonts w:ascii="GHEA Grapalat" w:hAnsi="GHEA Grapalat"/>
          <w:szCs w:val="24"/>
          <w:lang w:val="hy-AM"/>
        </w:rPr>
        <w:t>Բ</w:t>
      </w:r>
      <w:r w:rsidRPr="00D81CF4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ողոքարկման վճարը կատարած լինելը հիմնավորող փաստաթղթի պատճենը.</w:t>
      </w:r>
      <w:r w:rsidRPr="00813CC8">
        <w:rPr>
          <w:rStyle w:val="FootnoteReference"/>
          <w:rFonts w:ascii="GHEA Grapalat" w:hAnsi="GHEA Grapalat"/>
          <w:b/>
          <w:szCs w:val="24"/>
          <w:lang w:val="hy-AM"/>
        </w:rPr>
        <w:footnoteReference w:id="6"/>
      </w:r>
    </w:p>
    <w:p w:rsidR="00D81CF4" w:rsidRPr="00272888" w:rsidRDefault="00D81CF4" w:rsidP="000E02AB">
      <w:pPr>
        <w:rPr>
          <w:rFonts w:ascii="Sylfaen" w:hAnsi="Sylfaen"/>
          <w:szCs w:val="24"/>
          <w:lang w:val="hy-AM"/>
        </w:rPr>
      </w:pPr>
    </w:p>
    <w:p w:rsidR="00D81CF4" w:rsidRPr="008179F4" w:rsidRDefault="00D81CF4" w:rsidP="000E02AB">
      <w:pPr>
        <w:rPr>
          <w:rFonts w:ascii="GHEA Grapalat" w:hAnsi="GHEA Grapalat"/>
          <w:szCs w:val="24"/>
          <w:lang w:val="hy-AM"/>
        </w:rPr>
      </w:pPr>
      <w:r w:rsidRPr="008179F4">
        <w:rPr>
          <w:rFonts w:ascii="GHEA Grapalat" w:hAnsi="GHEA Grapalat"/>
          <w:szCs w:val="24"/>
          <w:lang w:val="hy-AM"/>
        </w:rPr>
        <w:t>Առդիր՝  թերթ:</w:t>
      </w:r>
    </w:p>
    <w:p w:rsidR="000E02AB" w:rsidRPr="008179F4" w:rsidRDefault="000E02AB" w:rsidP="000E02AB">
      <w:pPr>
        <w:rPr>
          <w:szCs w:val="24"/>
          <w:lang w:val="hy-AM"/>
        </w:rPr>
      </w:pPr>
    </w:p>
    <w:p w:rsidR="000E02AB" w:rsidRPr="008179F4" w:rsidRDefault="000E02AB" w:rsidP="000E02AB">
      <w:pPr>
        <w:rPr>
          <w:szCs w:val="24"/>
          <w:lang w:val="hy-AM"/>
        </w:rPr>
      </w:pPr>
    </w:p>
    <w:p w:rsidR="000E02AB" w:rsidRPr="008179F4" w:rsidRDefault="000E02AB" w:rsidP="000E02AB">
      <w:pPr>
        <w:rPr>
          <w:szCs w:val="24"/>
          <w:lang w:val="hy-AM"/>
        </w:rPr>
      </w:pPr>
    </w:p>
    <w:p w:rsidR="000E02AB" w:rsidRPr="008179F4" w:rsidRDefault="000E02AB" w:rsidP="000E02AB">
      <w:pPr>
        <w:rPr>
          <w:szCs w:val="24"/>
          <w:lang w:val="hy-AM"/>
        </w:rPr>
      </w:pPr>
    </w:p>
    <w:p w:rsidR="000E02AB" w:rsidRPr="008179F4" w:rsidRDefault="000E02AB" w:rsidP="000E02AB">
      <w:pPr>
        <w:rPr>
          <w:szCs w:val="24"/>
          <w:lang w:val="hy-AM"/>
        </w:rPr>
      </w:pPr>
    </w:p>
    <w:p w:rsidR="000675F2" w:rsidRPr="008179F4" w:rsidRDefault="000675F2" w:rsidP="000675F2">
      <w:pPr>
        <w:rPr>
          <w:b/>
          <w:i/>
          <w:szCs w:val="24"/>
          <w:u w:val="single"/>
          <w:lang w:val="hy-AM"/>
        </w:rPr>
      </w:pPr>
      <w:r w:rsidRPr="008179F4">
        <w:rPr>
          <w:rFonts w:ascii="GHEA Grapalat" w:hAnsi="GHEA Grapalat"/>
          <w:b/>
          <w:i/>
          <w:sz w:val="18"/>
          <w:szCs w:val="18"/>
          <w:lang w:val="hy-AM"/>
        </w:rPr>
        <w:t>Բողոքաբերի</w:t>
      </w:r>
      <w:r w:rsidRPr="000675F2">
        <w:rPr>
          <w:rFonts w:ascii="GHEA Grapalat" w:hAnsi="GHEA Grapalat"/>
          <w:b/>
          <w:i/>
          <w:sz w:val="18"/>
          <w:szCs w:val="18"/>
          <w:lang w:val="hy-AM"/>
        </w:rPr>
        <w:t xml:space="preserve"> անվանումը (անունը) (ղեկավարի պաշտոնը, Անուն Ազգանունը</w:t>
      </w:r>
      <w:r w:rsidRPr="000675F2">
        <w:rPr>
          <w:rFonts w:ascii="GHEA Grapalat" w:hAnsi="GHEA Grapalat"/>
          <w:sz w:val="18"/>
          <w:szCs w:val="18"/>
          <w:lang w:val="hy-AM"/>
        </w:rPr>
        <w:t>)</w:t>
      </w:r>
      <w:r w:rsidR="000E02AB" w:rsidRPr="008179F4">
        <w:rPr>
          <w:szCs w:val="24"/>
          <w:lang w:val="hy-AM"/>
        </w:rPr>
        <w:t xml:space="preserve">     </w:t>
      </w:r>
      <w:r w:rsidRPr="008179F4">
        <w:rPr>
          <w:szCs w:val="24"/>
          <w:lang w:val="hy-AM"/>
        </w:rPr>
        <w:t xml:space="preserve"> </w:t>
      </w:r>
      <w:r w:rsidRPr="008179F4">
        <w:rPr>
          <w:szCs w:val="24"/>
          <w:lang w:val="hy-AM"/>
        </w:rPr>
        <w:tab/>
      </w:r>
      <w:r w:rsidRPr="008179F4">
        <w:rPr>
          <w:b/>
          <w:i/>
          <w:szCs w:val="24"/>
          <w:lang w:val="hy-AM"/>
        </w:rPr>
        <w:t xml:space="preserve">        </w:t>
      </w:r>
      <w:r w:rsidR="000E02AB" w:rsidRPr="008179F4">
        <w:rPr>
          <w:b/>
          <w:i/>
          <w:szCs w:val="24"/>
          <w:u w:val="single"/>
          <w:lang w:val="hy-AM"/>
        </w:rPr>
        <w:t>_________________</w:t>
      </w:r>
    </w:p>
    <w:p w:rsidR="000E02AB" w:rsidRPr="008179F4" w:rsidRDefault="000675F2" w:rsidP="000675F2">
      <w:pPr>
        <w:rPr>
          <w:b/>
          <w:i/>
          <w:szCs w:val="24"/>
          <w:u w:val="single"/>
          <w:lang w:val="hy-AM"/>
        </w:rPr>
      </w:pPr>
      <w:r w:rsidRPr="008179F4">
        <w:rPr>
          <w:b/>
          <w:i/>
          <w:sz w:val="18"/>
          <w:szCs w:val="18"/>
          <w:lang w:val="hy-AM"/>
        </w:rPr>
        <w:tab/>
      </w:r>
      <w:r w:rsidRPr="008179F4">
        <w:rPr>
          <w:b/>
          <w:i/>
          <w:sz w:val="18"/>
          <w:szCs w:val="18"/>
          <w:lang w:val="hy-AM"/>
        </w:rPr>
        <w:tab/>
      </w:r>
      <w:r w:rsidRPr="008179F4">
        <w:rPr>
          <w:b/>
          <w:i/>
          <w:sz w:val="18"/>
          <w:szCs w:val="18"/>
          <w:lang w:val="hy-AM"/>
        </w:rPr>
        <w:tab/>
      </w:r>
      <w:r w:rsidRPr="008179F4">
        <w:rPr>
          <w:b/>
          <w:i/>
          <w:sz w:val="18"/>
          <w:szCs w:val="18"/>
          <w:lang w:val="hy-AM"/>
        </w:rPr>
        <w:tab/>
      </w:r>
      <w:r w:rsidRPr="008179F4">
        <w:rPr>
          <w:b/>
          <w:i/>
          <w:sz w:val="18"/>
          <w:szCs w:val="18"/>
          <w:lang w:val="hy-AM"/>
        </w:rPr>
        <w:tab/>
      </w:r>
      <w:r w:rsidRPr="008179F4">
        <w:rPr>
          <w:b/>
          <w:i/>
          <w:sz w:val="18"/>
          <w:szCs w:val="18"/>
          <w:lang w:val="hy-AM"/>
        </w:rPr>
        <w:tab/>
      </w:r>
      <w:r w:rsidRPr="008179F4">
        <w:rPr>
          <w:b/>
          <w:i/>
          <w:sz w:val="18"/>
          <w:szCs w:val="18"/>
          <w:lang w:val="hy-AM"/>
        </w:rPr>
        <w:tab/>
      </w:r>
      <w:r w:rsidRPr="008179F4">
        <w:rPr>
          <w:b/>
          <w:i/>
          <w:sz w:val="18"/>
          <w:szCs w:val="18"/>
          <w:lang w:val="hy-AM"/>
        </w:rPr>
        <w:tab/>
      </w:r>
      <w:r w:rsidRPr="008179F4">
        <w:rPr>
          <w:b/>
          <w:i/>
          <w:sz w:val="18"/>
          <w:szCs w:val="18"/>
          <w:lang w:val="hy-AM"/>
        </w:rPr>
        <w:tab/>
      </w:r>
      <w:r w:rsidRPr="008179F4">
        <w:rPr>
          <w:b/>
          <w:i/>
          <w:sz w:val="18"/>
          <w:szCs w:val="18"/>
          <w:lang w:val="hy-AM"/>
        </w:rPr>
        <w:tab/>
      </w:r>
      <w:r w:rsidRPr="008179F4">
        <w:rPr>
          <w:b/>
          <w:i/>
          <w:sz w:val="18"/>
          <w:szCs w:val="18"/>
          <w:lang w:val="hy-AM"/>
        </w:rPr>
        <w:tab/>
        <w:t xml:space="preserve">   (ëïáñ³·ñáõÃÛáõÝ)</w:t>
      </w:r>
    </w:p>
    <w:p w:rsidR="000E02AB" w:rsidRPr="008179F4" w:rsidRDefault="000E02AB" w:rsidP="000E02AB">
      <w:pPr>
        <w:rPr>
          <w:b/>
          <w:i/>
          <w:szCs w:val="24"/>
          <w:lang w:val="hy-AM"/>
        </w:rPr>
      </w:pPr>
    </w:p>
    <w:p w:rsidR="00272888" w:rsidRPr="000675F2" w:rsidRDefault="000E02AB" w:rsidP="00272888">
      <w:pPr>
        <w:jc w:val="right"/>
        <w:rPr>
          <w:rFonts w:ascii="Sylfaen" w:hAnsi="Sylfaen"/>
          <w:b/>
          <w:i/>
          <w:szCs w:val="24"/>
          <w:lang w:val="hy-AM"/>
        </w:rPr>
      </w:pPr>
      <w:r w:rsidRPr="008179F4">
        <w:rPr>
          <w:b/>
          <w:i/>
          <w:szCs w:val="24"/>
          <w:lang w:val="hy-AM"/>
        </w:rPr>
        <w:tab/>
      </w:r>
      <w:r w:rsidRPr="008179F4">
        <w:rPr>
          <w:b/>
          <w:i/>
          <w:szCs w:val="24"/>
          <w:lang w:val="hy-AM"/>
        </w:rPr>
        <w:tab/>
      </w:r>
      <w:r w:rsidRPr="008179F4">
        <w:rPr>
          <w:b/>
          <w:i/>
          <w:szCs w:val="24"/>
          <w:lang w:val="hy-AM"/>
        </w:rPr>
        <w:tab/>
      </w:r>
      <w:r w:rsidRPr="008179F4">
        <w:rPr>
          <w:b/>
          <w:i/>
          <w:szCs w:val="24"/>
          <w:lang w:val="hy-AM"/>
        </w:rPr>
        <w:tab/>
      </w:r>
      <w:r w:rsidRPr="008179F4">
        <w:rPr>
          <w:b/>
          <w:i/>
          <w:szCs w:val="24"/>
          <w:lang w:val="hy-AM"/>
        </w:rPr>
        <w:tab/>
      </w:r>
      <w:r w:rsidRPr="008179F4">
        <w:rPr>
          <w:b/>
          <w:i/>
          <w:szCs w:val="24"/>
          <w:lang w:val="hy-AM"/>
        </w:rPr>
        <w:tab/>
      </w:r>
      <w:r w:rsidRPr="008179F4">
        <w:rPr>
          <w:b/>
          <w:i/>
          <w:szCs w:val="24"/>
          <w:lang w:val="hy-AM"/>
        </w:rPr>
        <w:tab/>
      </w:r>
      <w:r w:rsidRPr="008179F4">
        <w:rPr>
          <w:b/>
          <w:i/>
          <w:szCs w:val="24"/>
          <w:lang w:val="hy-AM"/>
        </w:rPr>
        <w:tab/>
      </w:r>
      <w:r w:rsidR="00272888" w:rsidRPr="000675F2">
        <w:rPr>
          <w:rFonts w:ascii="Sylfaen" w:hAnsi="Sylfaen"/>
          <w:b/>
          <w:i/>
          <w:szCs w:val="24"/>
          <w:lang w:val="hy-AM"/>
        </w:rPr>
        <w:tab/>
      </w:r>
      <w:r w:rsidR="00272888" w:rsidRPr="000675F2">
        <w:rPr>
          <w:rFonts w:ascii="Sylfaen" w:hAnsi="Sylfaen"/>
          <w:b/>
          <w:i/>
          <w:szCs w:val="24"/>
          <w:lang w:val="hy-AM"/>
        </w:rPr>
        <w:tab/>
        <w:t xml:space="preserve">        Կ. Տ</w:t>
      </w:r>
    </w:p>
    <w:p w:rsidR="000675F2" w:rsidRPr="008179F4" w:rsidRDefault="000675F2" w:rsidP="000675F2">
      <w:pPr>
        <w:jc w:val="right"/>
        <w:rPr>
          <w:b/>
          <w:i/>
          <w:szCs w:val="24"/>
          <w:lang w:val="hy-AM"/>
        </w:rPr>
      </w:pPr>
      <w:r w:rsidRPr="008179F4">
        <w:rPr>
          <w:b/>
          <w:i/>
          <w:szCs w:val="24"/>
          <w:lang w:val="hy-AM"/>
        </w:rPr>
        <w:t xml:space="preserve">              </w:t>
      </w:r>
    </w:p>
    <w:p w:rsidR="000E02AB" w:rsidRPr="008179F4" w:rsidRDefault="000675F2" w:rsidP="00261975">
      <w:pPr>
        <w:rPr>
          <w:b/>
          <w:i/>
          <w:szCs w:val="24"/>
          <w:lang w:val="hy-AM"/>
        </w:rPr>
      </w:pPr>
      <w:r w:rsidRPr="008179F4">
        <w:rPr>
          <w:b/>
          <w:i/>
          <w:szCs w:val="24"/>
          <w:lang w:val="hy-AM"/>
        </w:rPr>
        <w:t>--.--.20</w:t>
      </w:r>
      <w:r w:rsidR="0079588F">
        <w:rPr>
          <w:b/>
          <w:i/>
          <w:szCs w:val="24"/>
        </w:rPr>
        <w:t>1.</w:t>
      </w:r>
      <w:r w:rsidR="00261975">
        <w:rPr>
          <w:b/>
          <w:i/>
          <w:szCs w:val="24"/>
        </w:rPr>
        <w:t>…</w:t>
      </w:r>
      <w:r w:rsidRPr="008179F4">
        <w:rPr>
          <w:b/>
          <w:i/>
          <w:szCs w:val="24"/>
          <w:lang w:val="hy-AM"/>
        </w:rPr>
        <w:t>Ã.</w:t>
      </w:r>
    </w:p>
    <w:p w:rsidR="000675F2" w:rsidRPr="008179F4" w:rsidRDefault="000675F2" w:rsidP="000675F2">
      <w:pPr>
        <w:jc w:val="right"/>
        <w:rPr>
          <w:rFonts w:ascii="Sylfaen" w:hAnsi="Sylfaen"/>
          <w:szCs w:val="24"/>
          <w:lang w:val="hy-AM"/>
        </w:rPr>
      </w:pPr>
    </w:p>
    <w:p w:rsidR="00272888" w:rsidRDefault="00272888" w:rsidP="009E61A7">
      <w:pPr>
        <w:jc w:val="right"/>
        <w:rPr>
          <w:rFonts w:ascii="Sylfaen" w:hAnsi="Sylfaen"/>
          <w:szCs w:val="24"/>
          <w:lang w:val="hy-AM"/>
        </w:rPr>
      </w:pPr>
    </w:p>
    <w:p w:rsidR="00272888" w:rsidRDefault="00272888" w:rsidP="009E61A7">
      <w:pPr>
        <w:jc w:val="right"/>
        <w:rPr>
          <w:rFonts w:ascii="Sylfaen" w:hAnsi="Sylfaen"/>
          <w:szCs w:val="24"/>
          <w:lang w:val="hy-AM"/>
        </w:rPr>
      </w:pPr>
    </w:p>
    <w:p w:rsidR="00272888" w:rsidRDefault="00272888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Default="00976C8F" w:rsidP="009E61A7">
      <w:pPr>
        <w:jc w:val="right"/>
        <w:rPr>
          <w:rFonts w:ascii="Sylfaen" w:hAnsi="Sylfaen"/>
          <w:szCs w:val="24"/>
          <w:lang w:val="hy-AM"/>
        </w:rPr>
      </w:pPr>
    </w:p>
    <w:p w:rsidR="00976C8F" w:rsidRPr="00976C8F" w:rsidRDefault="00976C8F" w:rsidP="00976C8F">
      <w:pPr>
        <w:jc w:val="right"/>
        <w:rPr>
          <w:rFonts w:ascii="GHEA Grapalat" w:hAnsi="GHEA Grapalat"/>
          <w:szCs w:val="24"/>
          <w:lang w:val="hy-AM"/>
        </w:rPr>
      </w:pPr>
    </w:p>
    <w:p w:rsidR="00417693" w:rsidRPr="00E55BE4" w:rsidRDefault="00417693" w:rsidP="00417693">
      <w:pPr>
        <w:tabs>
          <w:tab w:val="left" w:pos="0"/>
        </w:tabs>
        <w:jc w:val="right"/>
        <w:rPr>
          <w:rFonts w:ascii="GHEA Grapalat" w:hAnsi="GHEA Grapalat"/>
          <w:i/>
          <w:szCs w:val="24"/>
          <w:lang w:val="hy-AM"/>
        </w:rPr>
      </w:pPr>
    </w:p>
    <w:p w:rsidR="00417693" w:rsidRPr="00E55BE4" w:rsidRDefault="00417693" w:rsidP="00417693">
      <w:pPr>
        <w:tabs>
          <w:tab w:val="left" w:pos="0"/>
        </w:tabs>
        <w:jc w:val="right"/>
        <w:rPr>
          <w:rFonts w:ascii="GHEA Grapalat" w:hAnsi="GHEA Grapalat"/>
          <w:i/>
          <w:szCs w:val="24"/>
          <w:lang w:val="hy-AM"/>
        </w:rPr>
      </w:pPr>
    </w:p>
    <w:p w:rsidR="00417693" w:rsidRPr="00E55BE4" w:rsidRDefault="00417693" w:rsidP="00417693">
      <w:pPr>
        <w:tabs>
          <w:tab w:val="left" w:pos="0"/>
        </w:tabs>
        <w:jc w:val="right"/>
        <w:rPr>
          <w:rFonts w:ascii="GHEA Grapalat" w:hAnsi="GHEA Grapalat"/>
          <w:i/>
          <w:szCs w:val="24"/>
          <w:lang w:val="hy-AM"/>
        </w:rPr>
      </w:pPr>
    </w:p>
    <w:p w:rsidR="00417693" w:rsidRPr="00E55BE4" w:rsidRDefault="00417693" w:rsidP="00417693">
      <w:pPr>
        <w:tabs>
          <w:tab w:val="left" w:pos="0"/>
        </w:tabs>
        <w:jc w:val="right"/>
        <w:rPr>
          <w:rFonts w:ascii="GHEA Grapalat" w:hAnsi="GHEA Grapalat"/>
          <w:i/>
          <w:szCs w:val="24"/>
          <w:lang w:val="hy-AM"/>
        </w:rPr>
      </w:pPr>
    </w:p>
    <w:p w:rsidR="00E55BE4" w:rsidRPr="00E55BE4" w:rsidRDefault="00E55BE4" w:rsidP="00417693">
      <w:pPr>
        <w:tabs>
          <w:tab w:val="left" w:pos="0"/>
        </w:tabs>
        <w:jc w:val="right"/>
        <w:rPr>
          <w:rFonts w:ascii="GHEA Grapalat" w:hAnsi="GHEA Grapalat"/>
          <w:i/>
          <w:szCs w:val="24"/>
          <w:lang w:val="hy-AM"/>
        </w:rPr>
      </w:pPr>
    </w:p>
    <w:p w:rsidR="00E55BE4" w:rsidRDefault="00E55BE4" w:rsidP="00417693">
      <w:pPr>
        <w:tabs>
          <w:tab w:val="left" w:pos="0"/>
        </w:tabs>
        <w:jc w:val="right"/>
        <w:rPr>
          <w:rFonts w:ascii="GHEA Grapalat" w:hAnsi="GHEA Grapalat"/>
          <w:i/>
          <w:szCs w:val="24"/>
        </w:rPr>
      </w:pPr>
    </w:p>
    <w:sectPr w:rsidR="00E55BE4" w:rsidSect="004F1A78">
      <w:footerReference w:type="default" r:id="rId7"/>
      <w:pgSz w:w="11907" w:h="16840" w:code="9"/>
      <w:pgMar w:top="426" w:right="567" w:bottom="567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BEB" w:rsidRDefault="003C4BEB" w:rsidP="00AC3A10">
      <w:r>
        <w:separator/>
      </w:r>
    </w:p>
  </w:endnote>
  <w:endnote w:type="continuationSeparator" w:id="1">
    <w:p w:rsidR="003C4BEB" w:rsidRDefault="003C4BEB" w:rsidP="00AC3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693" w:rsidRPr="00C6467D" w:rsidRDefault="00417693" w:rsidP="009E6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BEB" w:rsidRDefault="003C4BEB" w:rsidP="00AC3A10">
      <w:r>
        <w:separator/>
      </w:r>
    </w:p>
  </w:footnote>
  <w:footnote w:type="continuationSeparator" w:id="1">
    <w:p w:rsidR="003C4BEB" w:rsidRDefault="003C4BEB" w:rsidP="00AC3A10">
      <w:r>
        <w:continuationSeparator/>
      </w:r>
    </w:p>
  </w:footnote>
  <w:footnote w:id="2">
    <w:p w:rsidR="00417693" w:rsidRPr="000E441D" w:rsidRDefault="00417693" w:rsidP="00C127AA">
      <w:pPr>
        <w:pStyle w:val="FootnoteText"/>
        <w:jc w:val="both"/>
        <w:rPr>
          <w:rFonts w:ascii="GHEA Grapalat" w:hAnsi="GHEA Grapalat"/>
          <w:sz w:val="22"/>
          <w:szCs w:val="22"/>
          <w:lang w:val="ru-RU"/>
        </w:rPr>
      </w:pPr>
      <w:r w:rsidRPr="0001392B">
        <w:rPr>
          <w:rStyle w:val="FootnoteReference"/>
          <w:rFonts w:ascii="GHEA Grapalat" w:hAnsi="GHEA Grapalat"/>
          <w:sz w:val="22"/>
          <w:szCs w:val="22"/>
        </w:rPr>
        <w:footnoteRef/>
      </w:r>
      <w:r w:rsidR="00141B03" w:rsidRPr="0001392B">
        <w:rPr>
          <w:rFonts w:ascii="GHEA Grapalat" w:hAnsi="GHEA Grapalat"/>
          <w:sz w:val="22"/>
          <w:szCs w:val="22"/>
        </w:rPr>
        <w:t xml:space="preserve">  </w:t>
      </w:r>
      <w:r w:rsidR="00141B03" w:rsidRPr="000E441D">
        <w:rPr>
          <w:rFonts w:ascii="GHEA Grapalat" w:hAnsi="GHEA Grapalat"/>
          <w:sz w:val="22"/>
          <w:szCs w:val="22"/>
        </w:rPr>
        <w:t xml:space="preserve">Վերոհիշյալ տեղեկատվությունը լրացվում է՝ </w:t>
      </w:r>
      <w:r w:rsidRPr="000E441D">
        <w:rPr>
          <w:rFonts w:ascii="GHEA Grapalat" w:hAnsi="GHEA Grapalat"/>
          <w:sz w:val="22"/>
          <w:szCs w:val="22"/>
          <w:lang w:val="hy-AM"/>
        </w:rPr>
        <w:t>«Գնումների մասին» ՀՀ օրենքի 48-րդ հոդվածի 1-ին մասի 1-ին, 2-րդ և 3-րդ կետեր</w:t>
      </w:r>
      <w:r w:rsidR="00141B03" w:rsidRPr="000E441D">
        <w:rPr>
          <w:rFonts w:ascii="GHEA Grapalat" w:hAnsi="GHEA Grapalat"/>
          <w:sz w:val="22"/>
          <w:szCs w:val="22"/>
        </w:rPr>
        <w:t>ով սահմանված պահանջների</w:t>
      </w:r>
      <w:r w:rsidR="00400AA7" w:rsidRPr="00400AA7">
        <w:rPr>
          <w:rFonts w:ascii="GHEA Grapalat" w:hAnsi="GHEA Grapalat"/>
          <w:sz w:val="22"/>
          <w:szCs w:val="22"/>
        </w:rPr>
        <w:t xml:space="preserve"> </w:t>
      </w:r>
      <w:r w:rsidR="00400AA7" w:rsidRPr="000E441D">
        <w:rPr>
          <w:rFonts w:ascii="GHEA Grapalat" w:hAnsi="GHEA Grapalat"/>
          <w:sz w:val="22"/>
          <w:szCs w:val="22"/>
        </w:rPr>
        <w:t>համաձայն</w:t>
      </w:r>
      <w:r w:rsidR="00141B03" w:rsidRPr="000E441D">
        <w:rPr>
          <w:rFonts w:ascii="GHEA Grapalat" w:hAnsi="GHEA Grapalat"/>
          <w:sz w:val="22"/>
          <w:szCs w:val="22"/>
        </w:rPr>
        <w:t>:</w:t>
      </w:r>
      <w:r w:rsidRPr="000E441D">
        <w:rPr>
          <w:rFonts w:ascii="GHEA Grapalat" w:hAnsi="GHEA Grapalat"/>
          <w:sz w:val="22"/>
          <w:szCs w:val="22"/>
          <w:lang w:val="ru-RU"/>
        </w:rPr>
        <w:t xml:space="preserve"> </w:t>
      </w:r>
    </w:p>
  </w:footnote>
  <w:footnote w:id="3">
    <w:p w:rsidR="00C127AA" w:rsidRPr="000E441D" w:rsidRDefault="00C127AA" w:rsidP="00C127AA">
      <w:pPr>
        <w:pStyle w:val="FootnoteText"/>
        <w:jc w:val="both"/>
        <w:rPr>
          <w:rFonts w:ascii="GHEA Grapalat" w:hAnsi="GHEA Grapalat"/>
          <w:sz w:val="22"/>
          <w:szCs w:val="22"/>
        </w:rPr>
      </w:pPr>
      <w:r w:rsidRPr="000E441D">
        <w:rPr>
          <w:rStyle w:val="FootnoteReference"/>
          <w:rFonts w:ascii="GHEA Grapalat" w:hAnsi="GHEA Grapalat"/>
          <w:sz w:val="22"/>
          <w:szCs w:val="22"/>
        </w:rPr>
        <w:footnoteRef/>
      </w:r>
      <w:r w:rsidRPr="000E441D">
        <w:rPr>
          <w:rFonts w:ascii="GHEA Grapalat" w:hAnsi="GHEA Grapalat"/>
          <w:sz w:val="22"/>
          <w:szCs w:val="22"/>
        </w:rPr>
        <w:t xml:space="preserve"> </w:t>
      </w:r>
      <w:r w:rsidR="00ED5D0C" w:rsidRPr="000E441D">
        <w:rPr>
          <w:rFonts w:ascii="GHEA Grapalat" w:hAnsi="GHEA Grapalat"/>
          <w:sz w:val="22"/>
          <w:szCs w:val="22"/>
        </w:rPr>
        <w:t xml:space="preserve"> </w:t>
      </w:r>
      <w:r w:rsidR="00B333C0" w:rsidRPr="000E441D">
        <w:rPr>
          <w:rFonts w:ascii="GHEA Grapalat" w:hAnsi="GHEA Grapalat"/>
          <w:sz w:val="22"/>
          <w:szCs w:val="22"/>
        </w:rPr>
        <w:t>Կախված բողոքի պահանջից՝ բ</w:t>
      </w:r>
      <w:r w:rsidRPr="000E441D">
        <w:rPr>
          <w:rFonts w:ascii="GHEA Grapalat" w:hAnsi="GHEA Grapalat"/>
          <w:sz w:val="22"/>
          <w:szCs w:val="22"/>
        </w:rPr>
        <w:t>ողոք</w:t>
      </w:r>
      <w:r w:rsidR="00B333C0" w:rsidRPr="000E441D">
        <w:rPr>
          <w:rFonts w:ascii="GHEA Grapalat" w:hAnsi="GHEA Grapalat"/>
          <w:sz w:val="22"/>
          <w:szCs w:val="22"/>
        </w:rPr>
        <w:t xml:space="preserve">ը </w:t>
      </w:r>
      <w:r w:rsidRPr="000E441D">
        <w:rPr>
          <w:rFonts w:ascii="GHEA Grapalat" w:hAnsi="GHEA Grapalat"/>
          <w:sz w:val="22"/>
          <w:szCs w:val="22"/>
        </w:rPr>
        <w:t xml:space="preserve"> ներկայացնելու ժամկետները սահմանված են </w:t>
      </w:r>
      <w:r w:rsidRPr="000E441D">
        <w:rPr>
          <w:rFonts w:ascii="GHEA Grapalat" w:hAnsi="GHEA Grapalat"/>
          <w:sz w:val="22"/>
          <w:szCs w:val="22"/>
          <w:lang w:val="hy-AM"/>
        </w:rPr>
        <w:t>«Գնումների մասին» ՀՀ օրենքի</w:t>
      </w:r>
      <w:r w:rsidRPr="000E441D">
        <w:rPr>
          <w:rFonts w:ascii="GHEA Grapalat" w:hAnsi="GHEA Grapalat"/>
          <w:sz w:val="22"/>
          <w:szCs w:val="22"/>
        </w:rPr>
        <w:t xml:space="preserve"> 45-րդ հոդվածի 3-րդ մասի 1-ին կետով, 48-րդ հոդվածի 2-րդ մասով, </w:t>
      </w:r>
      <w:r w:rsidR="00B333C0" w:rsidRPr="000E441D">
        <w:rPr>
          <w:rFonts w:ascii="GHEA Grapalat" w:hAnsi="GHEA Grapalat"/>
          <w:sz w:val="22"/>
          <w:szCs w:val="22"/>
        </w:rPr>
        <w:t>նույն հոդվածի 6-րդ մասի 6-րդ կետով:</w:t>
      </w:r>
    </w:p>
  </w:footnote>
  <w:footnote w:id="4">
    <w:p w:rsidR="00417693" w:rsidRPr="000E441D" w:rsidRDefault="00417693" w:rsidP="00C127AA">
      <w:pPr>
        <w:pStyle w:val="FootnoteText"/>
        <w:jc w:val="both"/>
        <w:rPr>
          <w:rFonts w:ascii="GHEA Grapalat" w:hAnsi="GHEA Grapalat"/>
          <w:sz w:val="22"/>
          <w:szCs w:val="22"/>
          <w:lang w:val="ru-RU"/>
        </w:rPr>
      </w:pPr>
      <w:r w:rsidRPr="000E441D">
        <w:rPr>
          <w:rStyle w:val="FootnoteReference"/>
          <w:rFonts w:ascii="GHEA Grapalat" w:hAnsi="GHEA Grapalat"/>
          <w:sz w:val="22"/>
          <w:szCs w:val="22"/>
        </w:rPr>
        <w:footnoteRef/>
      </w:r>
      <w:r w:rsidRPr="000E441D">
        <w:rPr>
          <w:rFonts w:ascii="GHEA Grapalat" w:hAnsi="GHEA Grapalat"/>
          <w:sz w:val="22"/>
          <w:szCs w:val="22"/>
          <w:lang w:val="hy-AM"/>
        </w:rPr>
        <w:t xml:space="preserve"> </w:t>
      </w:r>
      <w:r w:rsidR="00364768" w:rsidRPr="000E441D">
        <w:rPr>
          <w:rFonts w:ascii="GHEA Grapalat" w:hAnsi="GHEA Grapalat"/>
          <w:sz w:val="22"/>
          <w:szCs w:val="22"/>
        </w:rPr>
        <w:t xml:space="preserve">Վերոհիշյալ տեղեկատվությունը լրացվում է՝  </w:t>
      </w:r>
      <w:r w:rsidR="00364768" w:rsidRPr="000E441D">
        <w:rPr>
          <w:rFonts w:ascii="GHEA Grapalat" w:hAnsi="GHEA Grapalat"/>
          <w:sz w:val="22"/>
          <w:szCs w:val="22"/>
          <w:lang w:val="hy-AM"/>
        </w:rPr>
        <w:t xml:space="preserve">«Գնումների մասին» ՀՀ օրենքի </w:t>
      </w:r>
      <w:r w:rsidRPr="000E441D">
        <w:rPr>
          <w:rFonts w:ascii="GHEA Grapalat" w:hAnsi="GHEA Grapalat"/>
          <w:sz w:val="22"/>
          <w:szCs w:val="22"/>
          <w:lang w:val="hy-AM"/>
        </w:rPr>
        <w:t>48-րդ հոդվածի 1-ին մասի 4-րդ կետ</w:t>
      </w:r>
      <w:r w:rsidR="00364768" w:rsidRPr="000E441D">
        <w:rPr>
          <w:rFonts w:ascii="GHEA Grapalat" w:hAnsi="GHEA Grapalat"/>
          <w:sz w:val="22"/>
          <w:szCs w:val="22"/>
        </w:rPr>
        <w:t>ով սահմանված պահանջների</w:t>
      </w:r>
      <w:r w:rsidR="00400AA7">
        <w:rPr>
          <w:rFonts w:ascii="GHEA Grapalat" w:hAnsi="GHEA Grapalat"/>
          <w:sz w:val="22"/>
          <w:szCs w:val="22"/>
        </w:rPr>
        <w:t xml:space="preserve"> </w:t>
      </w:r>
      <w:r w:rsidR="00400AA7" w:rsidRPr="000E441D">
        <w:rPr>
          <w:rFonts w:ascii="GHEA Grapalat" w:hAnsi="GHEA Grapalat"/>
          <w:sz w:val="22"/>
          <w:szCs w:val="22"/>
        </w:rPr>
        <w:t>համաձայն</w:t>
      </w:r>
      <w:r w:rsidR="00364768" w:rsidRPr="000E441D">
        <w:rPr>
          <w:rFonts w:ascii="GHEA Grapalat" w:hAnsi="GHEA Grapalat"/>
          <w:sz w:val="22"/>
          <w:szCs w:val="22"/>
        </w:rPr>
        <w:t xml:space="preserve">: Բողոքի պահանջը ձևակերպելիս՝ անհրաժեշտ է, որ այն բխի </w:t>
      </w:r>
      <w:r w:rsidRPr="000E441D">
        <w:rPr>
          <w:rFonts w:ascii="GHEA Grapalat" w:hAnsi="GHEA Grapalat"/>
          <w:sz w:val="22"/>
          <w:szCs w:val="22"/>
          <w:lang w:val="ru-RU"/>
        </w:rPr>
        <w:t>նույն օրենքի 48-ր</w:t>
      </w:r>
      <w:r w:rsidR="00261975" w:rsidRPr="000E441D">
        <w:rPr>
          <w:rFonts w:ascii="GHEA Grapalat" w:hAnsi="GHEA Grapalat"/>
          <w:sz w:val="22"/>
          <w:szCs w:val="22"/>
          <w:lang w:val="ru-RU"/>
        </w:rPr>
        <w:t>դ հոդվածի 6-րդ մասով նախատեսված</w:t>
      </w:r>
      <w:r w:rsidRPr="000E441D">
        <w:rPr>
          <w:rFonts w:ascii="GHEA Grapalat" w:hAnsi="GHEA Grapalat"/>
          <w:sz w:val="22"/>
          <w:szCs w:val="22"/>
          <w:lang w:val="ru-RU"/>
        </w:rPr>
        <w:t xml:space="preserve"> ՀՀ գնումների բողոքարկման խորհրդի լիազորությունների</w:t>
      </w:r>
      <w:r w:rsidR="00261975" w:rsidRPr="000E441D">
        <w:rPr>
          <w:rFonts w:ascii="GHEA Grapalat" w:hAnsi="GHEA Grapalat"/>
          <w:sz w:val="22"/>
          <w:szCs w:val="22"/>
        </w:rPr>
        <w:t xml:space="preserve">ց: </w:t>
      </w:r>
      <w:r w:rsidRPr="000E441D">
        <w:rPr>
          <w:rFonts w:ascii="GHEA Grapalat" w:hAnsi="GHEA Grapalat"/>
          <w:sz w:val="22"/>
          <w:szCs w:val="22"/>
          <w:lang w:val="ru-RU"/>
        </w:rPr>
        <w:t xml:space="preserve"> </w:t>
      </w:r>
    </w:p>
  </w:footnote>
  <w:footnote w:id="5">
    <w:p w:rsidR="003C6113" w:rsidRPr="000E441D" w:rsidRDefault="003C6113" w:rsidP="00E238E7">
      <w:pPr>
        <w:pStyle w:val="FootnoteText"/>
        <w:jc w:val="both"/>
        <w:rPr>
          <w:rFonts w:ascii="GHEA Grapalat" w:hAnsi="GHEA Grapalat"/>
          <w:sz w:val="22"/>
          <w:szCs w:val="22"/>
          <w:lang w:val="hy-AM"/>
        </w:rPr>
      </w:pPr>
      <w:r w:rsidRPr="000E441D">
        <w:rPr>
          <w:rStyle w:val="FootnoteReference"/>
          <w:rFonts w:ascii="GHEA Grapalat" w:hAnsi="GHEA Grapalat"/>
          <w:sz w:val="22"/>
          <w:szCs w:val="22"/>
        </w:rPr>
        <w:footnoteRef/>
      </w:r>
      <w:r w:rsidRPr="000E441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E441D">
        <w:rPr>
          <w:rFonts w:ascii="GHEA Grapalat" w:hAnsi="GHEA Grapalat"/>
          <w:sz w:val="22"/>
          <w:szCs w:val="22"/>
        </w:rPr>
        <w:t>Որպես բողոքի իրավական հիմք</w:t>
      </w:r>
      <w:r w:rsidR="00261975" w:rsidRPr="000E441D">
        <w:rPr>
          <w:rFonts w:ascii="GHEA Grapalat" w:hAnsi="GHEA Grapalat"/>
          <w:sz w:val="22"/>
          <w:szCs w:val="22"/>
        </w:rPr>
        <w:t>՝</w:t>
      </w:r>
      <w:r w:rsidRPr="000E441D">
        <w:rPr>
          <w:rFonts w:ascii="GHEA Grapalat" w:hAnsi="GHEA Grapalat"/>
          <w:sz w:val="22"/>
          <w:szCs w:val="22"/>
        </w:rPr>
        <w:t xml:space="preserve"> բողոքաբերի կողմից </w:t>
      </w:r>
      <w:r w:rsidRPr="000E441D">
        <w:rPr>
          <w:rFonts w:ascii="GHEA Grapalat" w:hAnsi="GHEA Grapalat"/>
          <w:sz w:val="22"/>
          <w:szCs w:val="22"/>
          <w:lang w:val="ru-RU"/>
        </w:rPr>
        <w:t>պետք է նշվ</w:t>
      </w:r>
      <w:r w:rsidR="009879F4" w:rsidRPr="000E441D">
        <w:rPr>
          <w:rFonts w:ascii="GHEA Grapalat" w:hAnsi="GHEA Grapalat"/>
          <w:sz w:val="22"/>
          <w:szCs w:val="22"/>
        </w:rPr>
        <w:t xml:space="preserve">են </w:t>
      </w:r>
      <w:r w:rsidRPr="000E441D">
        <w:rPr>
          <w:rFonts w:ascii="GHEA Grapalat" w:hAnsi="GHEA Grapalat"/>
          <w:sz w:val="22"/>
          <w:szCs w:val="22"/>
          <w:lang w:val="ru-RU"/>
        </w:rPr>
        <w:t xml:space="preserve">«Գնումների մասին» ՀՀ օրենքի, </w:t>
      </w:r>
      <w:r w:rsidRPr="000E441D">
        <w:rPr>
          <w:rFonts w:ascii="GHEA Grapalat" w:hAnsi="GHEA Grapalat"/>
          <w:sz w:val="22"/>
          <w:szCs w:val="22"/>
          <w:lang w:val="hy-AM"/>
        </w:rPr>
        <w:t>ՀՀ կառավարության 10.02.2011թ. թիվ 168-Ն որոշմամբ հաստատված «Գնումների գործըն</w:t>
      </w:r>
      <w:r w:rsidR="00226D1C" w:rsidRPr="000E441D">
        <w:rPr>
          <w:rFonts w:ascii="GHEA Grapalat" w:hAnsi="GHEA Grapalat"/>
          <w:sz w:val="22"/>
          <w:szCs w:val="22"/>
        </w:rPr>
        <w:softHyphen/>
      </w:r>
      <w:r w:rsidRPr="000E441D">
        <w:rPr>
          <w:rFonts w:ascii="GHEA Grapalat" w:hAnsi="GHEA Grapalat"/>
          <w:sz w:val="22"/>
          <w:szCs w:val="22"/>
          <w:lang w:val="hy-AM"/>
        </w:rPr>
        <w:t>թացի կազմակերպման» կարգի</w:t>
      </w:r>
      <w:r w:rsidRPr="000E441D">
        <w:rPr>
          <w:rFonts w:ascii="GHEA Grapalat" w:hAnsi="GHEA Grapalat"/>
          <w:sz w:val="22"/>
          <w:szCs w:val="22"/>
          <w:lang w:val="ru-RU"/>
        </w:rPr>
        <w:t>, և/</w:t>
      </w:r>
      <w:r w:rsidR="009879F4" w:rsidRPr="000E441D">
        <w:rPr>
          <w:rFonts w:ascii="GHEA Grapalat" w:hAnsi="GHEA Grapalat"/>
          <w:sz w:val="22"/>
          <w:szCs w:val="22"/>
          <w:lang w:val="ru-RU"/>
        </w:rPr>
        <w:t>կամ ՀՀ օրենսդրությա</w:t>
      </w:r>
      <w:r w:rsidR="009879F4" w:rsidRPr="000E441D">
        <w:rPr>
          <w:rFonts w:ascii="GHEA Grapalat" w:hAnsi="GHEA Grapalat"/>
          <w:sz w:val="22"/>
          <w:szCs w:val="22"/>
        </w:rPr>
        <w:t xml:space="preserve">ն </w:t>
      </w:r>
      <w:r w:rsidR="003170DC" w:rsidRPr="000E441D">
        <w:rPr>
          <w:rFonts w:ascii="GHEA Grapalat" w:hAnsi="GHEA Grapalat"/>
          <w:sz w:val="22"/>
          <w:szCs w:val="22"/>
        </w:rPr>
        <w:t xml:space="preserve">այն </w:t>
      </w:r>
      <w:r w:rsidR="00466190" w:rsidRPr="000E441D">
        <w:rPr>
          <w:rFonts w:ascii="GHEA Grapalat" w:hAnsi="GHEA Grapalat"/>
          <w:sz w:val="22"/>
          <w:szCs w:val="22"/>
        </w:rPr>
        <w:t>պահանջների</w:t>
      </w:r>
      <w:r w:rsidR="003170DC" w:rsidRPr="000E441D">
        <w:rPr>
          <w:rFonts w:ascii="GHEA Grapalat" w:hAnsi="GHEA Grapalat"/>
          <w:sz w:val="22"/>
          <w:szCs w:val="22"/>
        </w:rPr>
        <w:t xml:space="preserve"> խախտում</w:t>
      </w:r>
      <w:r w:rsidR="00E815FF" w:rsidRPr="000E441D">
        <w:rPr>
          <w:rFonts w:ascii="GHEA Grapalat" w:hAnsi="GHEA Grapalat"/>
          <w:sz w:val="22"/>
          <w:szCs w:val="22"/>
        </w:rPr>
        <w:t>ը/</w:t>
      </w:r>
      <w:r w:rsidR="003170DC" w:rsidRPr="000E441D">
        <w:rPr>
          <w:rFonts w:ascii="GHEA Grapalat" w:hAnsi="GHEA Grapalat"/>
          <w:sz w:val="22"/>
          <w:szCs w:val="22"/>
        </w:rPr>
        <w:t>ները</w:t>
      </w:r>
      <w:r w:rsidR="00E815FF" w:rsidRPr="000E441D">
        <w:rPr>
          <w:rFonts w:ascii="GHEA Grapalat" w:hAnsi="GHEA Grapalat"/>
          <w:sz w:val="22"/>
          <w:szCs w:val="22"/>
        </w:rPr>
        <w:t>, որոնք թույլ են տրվել</w:t>
      </w:r>
      <w:r w:rsidR="003170DC" w:rsidRPr="000E441D">
        <w:rPr>
          <w:rFonts w:ascii="GHEA Grapalat" w:hAnsi="GHEA Grapalat"/>
          <w:sz w:val="22"/>
          <w:szCs w:val="22"/>
        </w:rPr>
        <w:t xml:space="preserve"> </w:t>
      </w:r>
      <w:r w:rsidRPr="000E441D">
        <w:rPr>
          <w:rFonts w:ascii="GHEA Grapalat" w:hAnsi="GHEA Grapalat"/>
          <w:sz w:val="22"/>
          <w:szCs w:val="22"/>
          <w:lang w:val="ru-RU"/>
        </w:rPr>
        <w:t>պատվիրատուի կամ գնահատող հանձնաժողովի կողմից</w:t>
      </w:r>
      <w:r w:rsidRPr="000E441D">
        <w:rPr>
          <w:rFonts w:ascii="GHEA Grapalat" w:hAnsi="GHEA Grapalat"/>
          <w:sz w:val="22"/>
          <w:szCs w:val="22"/>
        </w:rPr>
        <w:t xml:space="preserve"> (համապատասխան հոդված, հոդվածի մաս և այլն):</w:t>
      </w:r>
    </w:p>
  </w:footnote>
  <w:footnote w:id="6">
    <w:p w:rsidR="00417693" w:rsidRPr="009F26A9" w:rsidRDefault="00417693" w:rsidP="00E238E7">
      <w:pPr>
        <w:tabs>
          <w:tab w:val="left" w:pos="0"/>
        </w:tabs>
        <w:jc w:val="both"/>
        <w:rPr>
          <w:rFonts w:ascii="GHEA Grapalat" w:hAnsi="GHEA Grapalat"/>
          <w:sz w:val="22"/>
          <w:szCs w:val="22"/>
        </w:rPr>
      </w:pPr>
      <w:r w:rsidRPr="000E441D">
        <w:rPr>
          <w:rStyle w:val="FootnoteReference"/>
          <w:rFonts w:ascii="GHEA Grapalat" w:hAnsi="GHEA Grapalat"/>
          <w:sz w:val="22"/>
          <w:szCs w:val="22"/>
        </w:rPr>
        <w:footnoteRef/>
      </w:r>
      <w:r w:rsidR="00261975" w:rsidRPr="000E441D">
        <w:rPr>
          <w:rFonts w:ascii="GHEA Grapalat" w:hAnsi="GHEA Grapalat"/>
          <w:sz w:val="22"/>
          <w:szCs w:val="22"/>
        </w:rPr>
        <w:t xml:space="preserve"> </w:t>
      </w:r>
      <w:r w:rsidRPr="000E441D">
        <w:rPr>
          <w:rFonts w:ascii="GHEA Grapalat" w:hAnsi="GHEA Grapalat"/>
          <w:sz w:val="22"/>
          <w:szCs w:val="22"/>
          <w:lang w:val="hy-AM"/>
        </w:rPr>
        <w:t xml:space="preserve"> </w:t>
      </w:r>
      <w:r w:rsidR="00E238E7" w:rsidRPr="000E441D">
        <w:rPr>
          <w:rFonts w:ascii="GHEA Grapalat" w:hAnsi="GHEA Grapalat"/>
          <w:sz w:val="22"/>
          <w:szCs w:val="22"/>
          <w:lang w:val="hy-AM"/>
        </w:rPr>
        <w:t>ՀՀ կառավարության 10.02.2011թ. թիվ 168-Ն որոշմամբ հաստատված «Գնումների գործընթացի կազմակերպման» կարգի</w:t>
      </w:r>
      <w:r w:rsidR="00E238E7" w:rsidRPr="000E441D">
        <w:rPr>
          <w:rFonts w:ascii="GHEA Grapalat" w:hAnsi="GHEA Grapalat"/>
          <w:sz w:val="22"/>
          <w:szCs w:val="22"/>
        </w:rPr>
        <w:t xml:space="preserve">  108-րդ կետի համաձայն՝ բողոքարկման վճարը կազմում է երե</w:t>
      </w:r>
      <w:r w:rsidR="008930EE">
        <w:rPr>
          <w:rFonts w:ascii="GHEA Grapalat" w:hAnsi="GHEA Grapalat"/>
          <w:sz w:val="22"/>
          <w:szCs w:val="22"/>
        </w:rPr>
        <w:t>ս</w:t>
      </w:r>
      <w:r w:rsidR="00E238E7" w:rsidRPr="000E441D">
        <w:rPr>
          <w:rFonts w:ascii="GHEA Grapalat" w:hAnsi="GHEA Grapalat"/>
          <w:sz w:val="22"/>
          <w:szCs w:val="22"/>
        </w:rPr>
        <w:t>ուն հազար ՀՀ դրամ: Բողոքարկման վճարը  (</w:t>
      </w:r>
      <w:r w:rsidR="00E238E7" w:rsidRPr="000E441D">
        <w:rPr>
          <w:rFonts w:ascii="GHEA Grapalat" w:hAnsi="GHEA Grapalat"/>
          <w:sz w:val="22"/>
          <w:szCs w:val="22"/>
          <w:lang w:val="hy-AM"/>
        </w:rPr>
        <w:t>30.000 /</w:t>
      </w:r>
      <w:r w:rsidR="00E238E7" w:rsidRPr="000E441D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երեսուն հազար/</w:t>
      </w:r>
      <w:r w:rsidR="00E238E7" w:rsidRPr="000E441D">
        <w:rPr>
          <w:rFonts w:ascii="GHEA Grapalat" w:hAnsi="GHEA Grapalat"/>
          <w:sz w:val="22"/>
          <w:szCs w:val="22"/>
          <w:lang w:val="hy-AM"/>
        </w:rPr>
        <w:t xml:space="preserve"> ՀՀ դրամ</w:t>
      </w:r>
      <w:r w:rsidR="00E238E7" w:rsidRPr="000E441D">
        <w:rPr>
          <w:rFonts w:ascii="GHEA Grapalat" w:hAnsi="GHEA Grapalat"/>
          <w:sz w:val="22"/>
          <w:szCs w:val="22"/>
        </w:rPr>
        <w:t xml:space="preserve">ը)  վճարվում է </w:t>
      </w:r>
      <w:r w:rsidR="00E238E7" w:rsidRPr="000E441D">
        <w:rPr>
          <w:rFonts w:ascii="GHEA Grapalat" w:hAnsi="GHEA Grapalat"/>
          <w:i/>
          <w:sz w:val="22"/>
          <w:szCs w:val="22"/>
          <w:lang w:val="hy-AM"/>
        </w:rPr>
        <w:t xml:space="preserve">Հ/Հ </w:t>
      </w:r>
      <w:r w:rsidR="00E238E7" w:rsidRPr="009F26A9">
        <w:rPr>
          <w:rFonts w:ascii="GHEA Grapalat" w:hAnsi="GHEA Grapalat"/>
          <w:sz w:val="22"/>
          <w:szCs w:val="22"/>
          <w:lang w:val="hy-AM"/>
        </w:rPr>
        <w:t>«Հայէկոնոմբանկ» ԲԲԸ, Արաբկիր մ/ճ</w:t>
      </w:r>
      <w:r w:rsidR="00E238E7" w:rsidRPr="009F26A9">
        <w:rPr>
          <w:rFonts w:ascii="GHEA Grapalat" w:hAnsi="GHEA Grapalat"/>
          <w:sz w:val="22"/>
          <w:szCs w:val="22"/>
        </w:rPr>
        <w:t xml:space="preserve">-ի </w:t>
      </w:r>
      <w:r w:rsidR="00E238E7" w:rsidRPr="009F26A9">
        <w:rPr>
          <w:rFonts w:ascii="GHEA Grapalat" w:hAnsi="GHEA Grapalat"/>
          <w:sz w:val="22"/>
          <w:szCs w:val="22"/>
          <w:u w:val="single"/>
          <w:lang w:val="hy-AM"/>
        </w:rPr>
        <w:t>N 163058100971</w:t>
      </w:r>
      <w:r w:rsidR="00E238E7" w:rsidRPr="009F26A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238E7" w:rsidRPr="009F26A9">
        <w:rPr>
          <w:rFonts w:ascii="GHEA Grapalat" w:hAnsi="GHEA Grapalat"/>
          <w:sz w:val="22"/>
          <w:szCs w:val="22"/>
          <w:lang w:val="hy-AM"/>
        </w:rPr>
        <w:t xml:space="preserve"> </w:t>
      </w:r>
      <w:r w:rsidR="00E238E7" w:rsidRPr="009F26A9">
        <w:rPr>
          <w:rFonts w:ascii="GHEA Grapalat" w:hAnsi="GHEA Grapalat"/>
          <w:sz w:val="22"/>
          <w:szCs w:val="22"/>
        </w:rPr>
        <w:t xml:space="preserve">հաշվեհամարին: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2AB"/>
    <w:rsid w:val="0001392B"/>
    <w:rsid w:val="000675F2"/>
    <w:rsid w:val="000E02AB"/>
    <w:rsid w:val="000E441D"/>
    <w:rsid w:val="00141B03"/>
    <w:rsid w:val="00203901"/>
    <w:rsid w:val="00226D1C"/>
    <w:rsid w:val="00261975"/>
    <w:rsid w:val="00272888"/>
    <w:rsid w:val="003170DC"/>
    <w:rsid w:val="003368AE"/>
    <w:rsid w:val="00364768"/>
    <w:rsid w:val="003C4BEB"/>
    <w:rsid w:val="003C6113"/>
    <w:rsid w:val="00400AA7"/>
    <w:rsid w:val="00417693"/>
    <w:rsid w:val="00466190"/>
    <w:rsid w:val="004C7577"/>
    <w:rsid w:val="004F1A78"/>
    <w:rsid w:val="004F47BE"/>
    <w:rsid w:val="005A613D"/>
    <w:rsid w:val="0064344D"/>
    <w:rsid w:val="00652AA8"/>
    <w:rsid w:val="006A4FB5"/>
    <w:rsid w:val="00713AE5"/>
    <w:rsid w:val="00734FBD"/>
    <w:rsid w:val="00750EC1"/>
    <w:rsid w:val="0079588F"/>
    <w:rsid w:val="007E7DE4"/>
    <w:rsid w:val="00813CC8"/>
    <w:rsid w:val="008179F4"/>
    <w:rsid w:val="00833225"/>
    <w:rsid w:val="008930EE"/>
    <w:rsid w:val="00976C8F"/>
    <w:rsid w:val="009879F4"/>
    <w:rsid w:val="00990568"/>
    <w:rsid w:val="009E61A7"/>
    <w:rsid w:val="009F26A9"/>
    <w:rsid w:val="00A51C0C"/>
    <w:rsid w:val="00A72CA9"/>
    <w:rsid w:val="00AC3A10"/>
    <w:rsid w:val="00B1657E"/>
    <w:rsid w:val="00B22445"/>
    <w:rsid w:val="00B333C0"/>
    <w:rsid w:val="00B43E73"/>
    <w:rsid w:val="00B7354C"/>
    <w:rsid w:val="00BA4084"/>
    <w:rsid w:val="00C127AA"/>
    <w:rsid w:val="00C334F3"/>
    <w:rsid w:val="00C35D52"/>
    <w:rsid w:val="00CB4727"/>
    <w:rsid w:val="00D27F16"/>
    <w:rsid w:val="00D81CF4"/>
    <w:rsid w:val="00E238E7"/>
    <w:rsid w:val="00E27922"/>
    <w:rsid w:val="00E55BE4"/>
    <w:rsid w:val="00E815FF"/>
    <w:rsid w:val="00E91445"/>
    <w:rsid w:val="00ED44B9"/>
    <w:rsid w:val="00ED5D0C"/>
    <w:rsid w:val="00FC755E"/>
    <w:rsid w:val="00FE30FC"/>
    <w:rsid w:val="00FE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02AB"/>
    <w:pPr>
      <w:tabs>
        <w:tab w:val="center" w:pos="4320"/>
        <w:tab w:val="right" w:pos="8640"/>
      </w:tabs>
      <w:spacing w:before="120"/>
      <w:jc w:val="both"/>
    </w:pPr>
    <w:rPr>
      <w:rFonts w:ascii="Times New Roman" w:hAnsi="Times New Roman"/>
      <w:sz w:val="22"/>
    </w:rPr>
  </w:style>
  <w:style w:type="character" w:customStyle="1" w:styleId="FooterChar">
    <w:name w:val="Footer Char"/>
    <w:basedOn w:val="DefaultParagraphFont"/>
    <w:link w:val="Footer"/>
    <w:rsid w:val="000E02AB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61A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1A7"/>
    <w:rPr>
      <w:rFonts w:ascii="Times Armenian" w:eastAsia="Times New Roman" w:hAnsi="Times Armeni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1A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27A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7AA"/>
    <w:rPr>
      <w:rFonts w:ascii="Times Armenian" w:eastAsia="Times New Roman" w:hAnsi="Times Armeni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27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753B-FD68-4B85-BFC4-319731B8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Yengoyan</cp:lastModifiedBy>
  <cp:revision>61</cp:revision>
  <cp:lastPrinted>2016-03-01T11:45:00Z</cp:lastPrinted>
  <dcterms:created xsi:type="dcterms:W3CDTF">2016-02-29T11:39:00Z</dcterms:created>
  <dcterms:modified xsi:type="dcterms:W3CDTF">2016-03-01T11:56:00Z</dcterms:modified>
</cp:coreProperties>
</file>