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C16C4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AF3E19" w:rsidRPr="005358F5" w:rsidRDefault="00AF3E19" w:rsidP="00AF3E19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4604E5">
        <w:rPr>
          <w:rFonts w:ascii="GHEA Grapalat" w:hAnsi="GHEA Grapalat" w:cs="Sylfaen"/>
          <w:sz w:val="20"/>
          <w:szCs w:val="20"/>
          <w:lang w:val="hy-AM"/>
        </w:rPr>
        <w:t>ԱԱԳԼ-ՇՀԱՊՁԲ- 1</w:t>
      </w:r>
      <w:r>
        <w:rPr>
          <w:rFonts w:ascii="GHEA Grapalat" w:hAnsi="GHEA Grapalat" w:cs="Sylfaen"/>
          <w:sz w:val="20"/>
          <w:szCs w:val="20"/>
        </w:rPr>
        <w:t>6</w:t>
      </w:r>
      <w:r w:rsidRPr="004604E5">
        <w:rPr>
          <w:rFonts w:ascii="GHEA Grapalat" w:hAnsi="GHEA Grapalat" w:cs="Sylfaen"/>
          <w:sz w:val="20"/>
          <w:szCs w:val="20"/>
          <w:lang w:val="hy-AM"/>
        </w:rPr>
        <w:t>-1</w:t>
      </w:r>
      <w:r w:rsidRPr="00AF3E19">
        <w:rPr>
          <w:rFonts w:ascii="GHEA Grapalat" w:hAnsi="GHEA Grapalat" w:cs="Sylfaen"/>
          <w:sz w:val="20"/>
          <w:szCs w:val="20"/>
          <w:lang w:val="af-ZA"/>
        </w:rPr>
        <w:t>5</w:t>
      </w:r>
      <w:r w:rsidRPr="004604E5">
        <w:rPr>
          <w:rFonts w:ascii="GHEA Grapalat" w:hAnsi="GHEA Grapalat" w:cs="Sylfaen"/>
          <w:sz w:val="20"/>
          <w:szCs w:val="20"/>
          <w:lang w:val="hy-AM"/>
        </w:rPr>
        <w:t>/</w:t>
      </w: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AF3E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F3E19" w:rsidRPr="005358F5" w:rsidRDefault="00AF3E19" w:rsidP="00AF3E19">
      <w:pPr>
        <w:pStyle w:val="aa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AF3E19" w:rsidRPr="005358F5" w:rsidRDefault="00AF3E19" w:rsidP="00AF3E19">
      <w:pPr>
        <w:pStyle w:val="aa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2E1935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>
        <w:rPr>
          <w:rFonts w:ascii="GHEA Grapalat" w:hAnsi="GHEA Grapalat" w:cs="Times Armenian"/>
          <w:i/>
          <w:sz w:val="22"/>
          <w:lang w:val="af-ZA"/>
        </w:rPr>
        <w:t>մարտի 09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Pr="00B45C95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AF3E19" w:rsidRDefault="00AF3E19" w:rsidP="00AF3E19">
      <w:pPr>
        <w:pStyle w:val="aa"/>
        <w:tabs>
          <w:tab w:val="left" w:pos="5968"/>
        </w:tabs>
        <w:spacing w:after="0"/>
        <w:ind w:right="-7" w:firstLine="567"/>
        <w:jc w:val="center"/>
        <w:rPr>
          <w:rFonts w:ascii="GHEA Grapalat" w:hAnsi="GHEA Grapalat"/>
          <w:sz w:val="28"/>
          <w:lang w:val="af-ZA"/>
        </w:rPr>
      </w:pPr>
      <w:r w:rsidRPr="00AF3E19">
        <w:rPr>
          <w:rFonts w:ascii="GHEA Grapalat" w:hAnsi="GHEA Grapalat" w:cs="Sylfaen"/>
          <w:sz w:val="22"/>
          <w:szCs w:val="20"/>
          <w:lang w:val="hy-AM"/>
        </w:rPr>
        <w:t>Ա. Ի. Ալիխանյանի անվան ազգային գիտական լաբորատորիա (Երևանի ֆիզիկայի ինստիտուտ)” հիմնադրամ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F3E19" w:rsidRPr="00EE622E" w:rsidRDefault="00AF3E19" w:rsidP="00AF3E19">
      <w:pPr>
        <w:pStyle w:val="aa"/>
        <w:spacing w:after="0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ՎԱՌԵԼԻՔԻ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F3E19" w:rsidRPr="005358F5" w:rsidRDefault="00AF3E19" w:rsidP="00AF3E19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ՎԱՌԵԼԻՔԻ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F3E19" w:rsidRDefault="00AF3E19">
      <w:pPr>
        <w:rPr>
          <w:rFonts w:ascii="GHEA Grapalat" w:hAnsi="GHEA Grapalat" w:cs="Sylfaen"/>
          <w:sz w:val="20"/>
          <w:szCs w:val="20"/>
          <w:lang w:val="en-AU"/>
        </w:rPr>
      </w:pPr>
      <w:r>
        <w:rPr>
          <w:rFonts w:ascii="GHEA Grapalat" w:hAnsi="GHEA Grapalat" w:cs="Sylfaen"/>
          <w:i/>
        </w:rPr>
        <w:br w:type="page"/>
      </w:r>
    </w:p>
    <w:p w:rsidR="00AF3E19" w:rsidRPr="00424E33" w:rsidRDefault="00AF3E19" w:rsidP="00AF3E1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45C95">
        <w:rPr>
          <w:rFonts w:ascii="GHEA Grapalat" w:hAnsi="GHEA Grapalat" w:cs="Sylfaen"/>
          <w:i w:val="0"/>
        </w:rPr>
        <w:lastRenderedPageBreak/>
        <w:t>Ա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Ի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Ալիխանյանի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անվան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ազգային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գիտական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լաբորատորիա</w:t>
      </w:r>
      <w:r w:rsidRPr="00B45C95">
        <w:rPr>
          <w:rFonts w:ascii="GHEA Grapalat" w:hAnsi="GHEA Grapalat" w:cs="Sylfaen"/>
          <w:i w:val="0"/>
          <w:lang w:val="af-ZA"/>
        </w:rPr>
        <w:t xml:space="preserve"> (</w:t>
      </w:r>
      <w:r w:rsidRPr="00B45C95">
        <w:rPr>
          <w:rFonts w:ascii="GHEA Grapalat" w:hAnsi="GHEA Grapalat" w:cs="Sylfaen"/>
          <w:i w:val="0"/>
        </w:rPr>
        <w:t>Երևանի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ֆիզիկայի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ինստիտուտ</w:t>
      </w:r>
      <w:r w:rsidRPr="00B45C95">
        <w:rPr>
          <w:rFonts w:ascii="GHEA Grapalat" w:hAnsi="GHEA Grapalat" w:cs="Sylfaen"/>
          <w:i w:val="0"/>
          <w:lang w:val="af-ZA"/>
        </w:rPr>
        <w:t xml:space="preserve">)” </w:t>
      </w:r>
      <w:r w:rsidRPr="00B45C95">
        <w:rPr>
          <w:rFonts w:ascii="GHEA Grapalat" w:hAnsi="GHEA Grapalat" w:cs="Sylfaen"/>
          <w:i w:val="0"/>
        </w:rPr>
        <w:t>հիմնադրամը</w:t>
      </w:r>
      <w:r w:rsidRPr="004546CB">
        <w:rPr>
          <w:rFonts w:ascii="GHEA Grapalat" w:hAnsi="GHEA Grapalat" w:cs="Sylfaen"/>
          <w:i w:val="0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</w:rPr>
        <w:t>այսուհետև</w:t>
      </w:r>
      <w:r w:rsidRPr="004546CB">
        <w:rPr>
          <w:rFonts w:ascii="GHEA Grapalat" w:hAnsi="GHEA Grapalat" w:cs="Sylfae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proofErr w:type="gramStart"/>
      <w:r w:rsidRPr="004546CB">
        <w:rPr>
          <w:rFonts w:ascii="GHEA Grapalat" w:hAnsi="GHEA Grapalat" w:cs="Sylfaen"/>
          <w:i w:val="0"/>
          <w:lang w:val="af-ZA"/>
        </w:rPr>
        <w:t>)`</w:t>
      </w:r>
      <w:proofErr w:type="gramEnd"/>
      <w:r w:rsidRPr="004546CB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վառելիքի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կազմակերպել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է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604E5">
        <w:rPr>
          <w:rFonts w:ascii="GHEA Grapalat" w:hAnsi="GHEA Grapalat" w:cs="Sylfaen"/>
          <w:lang w:val="hy-AM"/>
        </w:rPr>
        <w:t>ԱԱԳԼ-ՇՀԱՊՁԲ-1</w:t>
      </w:r>
      <w:r w:rsidRPr="00AF3E19">
        <w:rPr>
          <w:rFonts w:ascii="GHEA Grapalat" w:hAnsi="GHEA Grapalat" w:cs="Sylfaen"/>
          <w:lang w:val="af-ZA"/>
        </w:rPr>
        <w:t>6</w:t>
      </w:r>
      <w:r w:rsidRPr="004604E5">
        <w:rPr>
          <w:rFonts w:ascii="GHEA Grapalat" w:hAnsi="GHEA Grapalat" w:cs="Sylfaen"/>
          <w:lang w:val="hy-AM"/>
        </w:rPr>
        <w:t>-1</w:t>
      </w:r>
      <w:r w:rsidRPr="00B45C95">
        <w:rPr>
          <w:rFonts w:ascii="GHEA Grapalat" w:hAnsi="GHEA Grapalat" w:cs="Sylfaen"/>
          <w:lang w:val="af-ZA"/>
        </w:rPr>
        <w:t>5</w:t>
      </w:r>
      <w:r w:rsidRPr="004604E5">
        <w:rPr>
          <w:rFonts w:ascii="GHEA Grapalat" w:hAnsi="GHEA Grapalat" w:cs="Sylfaen"/>
          <w:lang w:val="hy-AM"/>
        </w:rPr>
        <w:t>/</w:t>
      </w:r>
      <w:r w:rsidRPr="00AF3E19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ծածկագրով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շրջանակային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համաձայնագրերի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AF3E19" w:rsidP="00AF3E19">
      <w:pPr>
        <w:pStyle w:val="a3"/>
        <w:spacing w:line="240" w:lineRule="auto"/>
        <w:ind w:left="-142" w:firstLine="862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ներկայացնել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B45C95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>. Երևան, Ալիխանյան եղբայրների 2,</w:t>
      </w:r>
      <w:r w:rsidRPr="00B45C95">
        <w:rPr>
          <w:rFonts w:ascii="GHEA Grapalat" w:hAnsi="GHEA Grapalat"/>
          <w:i w:val="0"/>
          <w:lang w:val="af-ZA"/>
        </w:rPr>
        <w:t xml:space="preserve"> Վարչական մասնաշենք, 2-րդ հարկ</w:t>
      </w:r>
      <w:r w:rsidRPr="001E50C3">
        <w:rPr>
          <w:rFonts w:ascii="GHEA Grapalat" w:hAnsi="GHEA Grapalat"/>
          <w:i w:val="0"/>
          <w:lang w:val="af-ZA"/>
        </w:rPr>
        <w:t xml:space="preserve">  հասցեով</w:t>
      </w:r>
      <w:r>
        <w:rPr>
          <w:rFonts w:ascii="GHEA Grapalat" w:hAnsi="GHEA Grapalat"/>
          <w:i w:val="0"/>
          <w:lang w:val="af-ZA"/>
        </w:rPr>
        <w:t xml:space="preserve">, </w:t>
      </w:r>
      <w:r w:rsidR="00270308"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7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&gt;&gt; 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-րդ 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աշխատանքային 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օրվա ժամը 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11:00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&gt;&gt;-</w:t>
      </w:r>
      <w:r w:rsidR="008136A2" w:rsidRPr="006C16C4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AF3E19">
        <w:rPr>
          <w:rFonts w:ascii="GHEA Grapalat" w:hAnsi="GHEA Grapalat" w:cs="Times Armenia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F3E19" w:rsidRPr="001E50C3" w:rsidRDefault="00AF3E19" w:rsidP="00AF3E1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մարտի 1</w:t>
      </w:r>
      <w:r w:rsidR="00F67FE4">
        <w:rPr>
          <w:rFonts w:ascii="GHEA Grapalat" w:hAnsi="GHEA Grapalat"/>
          <w:b/>
          <w:i w:val="0"/>
          <w:color w:val="943634" w:themeColor="accent2" w:themeShade="BF"/>
          <w:lang w:val="af-ZA"/>
        </w:rPr>
        <w:t>7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-ի&gt;&gt; ժամը &lt;&lt;1</w:t>
      </w:r>
      <w:r>
        <w:rPr>
          <w:rFonts w:ascii="GHEA Grapalat" w:hAnsi="GHEA Grapalat"/>
          <w:b/>
          <w:i w:val="0"/>
          <w:color w:val="943634" w:themeColor="accent2" w:themeShade="BF"/>
          <w:lang w:val="af-ZA"/>
        </w:rPr>
        <w:t>1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:00&gt;&gt;-</w:t>
      </w:r>
      <w:r w:rsidRPr="001E50C3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534772" w:rsidRPr="006C16C4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F3E19" w:rsidRPr="001E50C3" w:rsidRDefault="00AF3E19" w:rsidP="00AF3E19">
      <w:pPr>
        <w:pStyle w:val="23"/>
        <w:spacing w:line="240" w:lineRule="auto"/>
        <w:ind w:firstLine="567"/>
        <w:rPr>
          <w:rFonts w:ascii="GHEA Grapalat" w:hAnsi="GHEA Grapalat"/>
        </w:rPr>
      </w:pPr>
      <w:r w:rsidRPr="002401D1">
        <w:rPr>
          <w:rFonts w:ascii="GHEA Grapalat" w:hAnsi="GHEA Grapalat" w:cs="Sylfaen"/>
          <w:lang w:val="hy-AM"/>
        </w:rPr>
        <w:t>Ա. Ի. Ալիխանյանի անվան ազգային գիտական լաբորատորիա (Երևանի ֆիզիկայի ինստիտուտ)” հիմնադրամ</w:t>
      </w:r>
      <w:r>
        <w:rPr>
          <w:rFonts w:ascii="GHEA Grapalat" w:hAnsi="GHEA Grapalat" w:cs="Sylfaen"/>
          <w:lang w:val="en-US"/>
        </w:rPr>
        <w:t>ի</w:t>
      </w:r>
      <w:r w:rsidRPr="001E50C3">
        <w:rPr>
          <w:rFonts w:ascii="GHEA Grapalat" w:hAnsi="GHEA Grapalat"/>
        </w:rPr>
        <w:t xml:space="preserve">էլեկտրոնային փոստի հասցեն է` </w:t>
      </w:r>
      <w:r>
        <w:rPr>
          <w:rFonts w:ascii="GHEA Grapalat" w:hAnsi="GHEA Grapalat"/>
        </w:rPr>
        <w:t>info@interlimens.com</w:t>
      </w:r>
      <w:r w:rsidRPr="001E50C3">
        <w:rPr>
          <w:rFonts w:ascii="GHEA Grapalat" w:hAnsi="GHEA Grapalat"/>
        </w:rPr>
        <w:t>,</w:t>
      </w:r>
    </w:p>
    <w:p w:rsidR="00AF3E19" w:rsidRDefault="00AF3E19" w:rsidP="00AF3E19">
      <w:pPr>
        <w:pStyle w:val="23"/>
        <w:spacing w:line="240" w:lineRule="auto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094 49 13 38</w:t>
      </w:r>
      <w:r w:rsidRPr="001E50C3">
        <w:rPr>
          <w:rFonts w:ascii="GHEA Grapalat" w:hAnsi="GHEA Grapalat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AF3E19" w:rsidRPr="005358F5" w:rsidRDefault="00AF3E19" w:rsidP="00AF3E19">
      <w:pPr>
        <w:pStyle w:val="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D25529">
        <w:rPr>
          <w:rFonts w:ascii="GHEA Grapalat" w:hAnsi="GHEA Grapalat" w:cs="Sylfaen"/>
          <w:b/>
          <w:lang w:val="hy-AM"/>
        </w:rPr>
        <w:t>Ա</w:t>
      </w:r>
      <w:proofErr w:type="gramEnd"/>
      <w:r w:rsidRPr="00D25529">
        <w:rPr>
          <w:rFonts w:ascii="GHEA Grapalat" w:hAnsi="GHEA Grapalat" w:cs="Sylfaen"/>
          <w:b/>
          <w:lang w:val="hy-AM"/>
        </w:rPr>
        <w:t>. Ի. Ալիխանյանի անվան ազգային գիտական լաբորատորիա (Երևանի ֆիզիկայի ինստիտուտ)” հիմնադրամ</w:t>
      </w:r>
      <w:r w:rsidRPr="00D25529">
        <w:rPr>
          <w:rFonts w:ascii="GHEA Grapalat" w:hAnsi="GHEA Grapalat" w:cs="Sylfaen"/>
          <w:b/>
          <w:lang w:val="en-US"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կարիքների</w:t>
      </w:r>
      <w:r w:rsidRPr="00D25529">
        <w:rPr>
          <w:rFonts w:ascii="GHEA Grapalat" w:hAnsi="GHEA Grapalat" w:cs="Times Armenian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համար</w:t>
      </w:r>
      <w:r w:rsidRPr="00D25529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 w:cs="Sylfaen"/>
          <w:b/>
          <w:lang w:val="en-US"/>
        </w:rPr>
        <w:t>վառելիքի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A33665">
        <w:rPr>
          <w:rFonts w:ascii="GHEA Grapalat" w:hAnsi="GHEA Grapalat"/>
          <w:b/>
          <w:lang w:val="af-ZA"/>
        </w:rPr>
        <w:t>3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535"/>
      </w:tblGrid>
      <w:tr w:rsidR="00096865" w:rsidRPr="006C16C4" w:rsidTr="00A33665">
        <w:tc>
          <w:tcPr>
            <w:tcW w:w="1530" w:type="dxa"/>
            <w:vAlign w:val="center"/>
          </w:tcPr>
          <w:p w:rsidR="00AF3E19" w:rsidRDefault="00AF3E19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535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33665" w:rsidRPr="00F67FE4" w:rsidTr="00A33665">
        <w:tc>
          <w:tcPr>
            <w:tcW w:w="1530" w:type="dxa"/>
            <w:vAlign w:val="center"/>
          </w:tcPr>
          <w:p w:rsidR="00A33665" w:rsidRPr="00AF3E19" w:rsidRDefault="00A3366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AF3E19">
              <w:rPr>
                <w:rFonts w:ascii="GHEA Grapalat" w:hAnsi="GHEA Grapalat"/>
              </w:rPr>
              <w:t>1</w:t>
            </w:r>
          </w:p>
        </w:tc>
        <w:tc>
          <w:tcPr>
            <w:tcW w:w="8535" w:type="dxa"/>
            <w:vAlign w:val="center"/>
          </w:tcPr>
          <w:p w:rsidR="00A33665" w:rsidRP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Բենզին ռեգուլյար</w:t>
            </w:r>
          </w:p>
        </w:tc>
      </w:tr>
      <w:tr w:rsidR="00A33665" w:rsidRPr="00F67FE4" w:rsidTr="00A33665">
        <w:tc>
          <w:tcPr>
            <w:tcW w:w="1530" w:type="dxa"/>
            <w:vAlign w:val="center"/>
          </w:tcPr>
          <w:p w:rsidR="00A33665" w:rsidRPr="00AF3E19" w:rsidRDefault="00A3366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AF3E19">
              <w:rPr>
                <w:rFonts w:ascii="GHEA Grapalat" w:hAnsi="GHEA Grapalat"/>
              </w:rPr>
              <w:t>2</w:t>
            </w:r>
          </w:p>
        </w:tc>
        <w:tc>
          <w:tcPr>
            <w:tcW w:w="8535" w:type="dxa"/>
            <w:vAlign w:val="center"/>
          </w:tcPr>
          <w:p w:rsid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  <w:szCs w:val="22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 xml:space="preserve">Դիզելային վառելիք </w:t>
            </w:r>
            <w:r>
              <w:rPr>
                <w:rFonts w:ascii="Sylfaen" w:hAnsi="Sylfaen"/>
                <w:sz w:val="20"/>
                <w:szCs w:val="22"/>
              </w:rPr>
              <w:t>/ամառային/</w:t>
            </w:r>
          </w:p>
          <w:p w:rsidR="00A33665" w:rsidRP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կտրոնով</w:t>
            </w:r>
          </w:p>
        </w:tc>
      </w:tr>
      <w:tr w:rsidR="00A33665" w:rsidRPr="002E1935" w:rsidTr="00A33665">
        <w:tc>
          <w:tcPr>
            <w:tcW w:w="1530" w:type="dxa"/>
            <w:vAlign w:val="center"/>
          </w:tcPr>
          <w:p w:rsidR="00A33665" w:rsidRPr="00AF3E19" w:rsidRDefault="00A3366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535" w:type="dxa"/>
            <w:vAlign w:val="center"/>
          </w:tcPr>
          <w:p w:rsidR="00A33665" w:rsidRP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  <w:lang w:val="af-ZA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Դիզելային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վառելիք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 (</w:t>
            </w:r>
            <w:r w:rsidRPr="00A33665">
              <w:rPr>
                <w:rFonts w:ascii="Sylfaen" w:hAnsi="Sylfaen"/>
                <w:sz w:val="20"/>
                <w:szCs w:val="22"/>
              </w:rPr>
              <w:t>Ձմեռային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) </w:t>
            </w:r>
            <w:r w:rsidRPr="00A33665">
              <w:rPr>
                <w:rFonts w:ascii="Sylfaen" w:hAnsi="Sylfaen"/>
                <w:sz w:val="20"/>
                <w:szCs w:val="22"/>
              </w:rPr>
              <w:t>առաքումը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մատակարարի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կողմից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Արագած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գիտ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>/</w:t>
            </w:r>
            <w:r w:rsidRPr="00A33665">
              <w:rPr>
                <w:rFonts w:ascii="Sylfaen" w:hAnsi="Sylfaen"/>
                <w:sz w:val="20"/>
                <w:szCs w:val="22"/>
              </w:rPr>
              <w:t>կայան</w:t>
            </w:r>
            <w:r w:rsidRPr="00A33665">
              <w:rPr>
                <w:rFonts w:ascii="Sylfaen" w:hAnsi="Sylfaen"/>
                <w:sz w:val="20"/>
                <w:szCs w:val="22"/>
                <w:lang w:val="af-ZA"/>
              </w:rPr>
              <w:t xml:space="preserve">, </w:t>
            </w:r>
            <w:r w:rsidRPr="00A33665">
              <w:rPr>
                <w:rFonts w:ascii="Sylfaen" w:hAnsi="Sylfaen"/>
                <w:sz w:val="20"/>
                <w:szCs w:val="22"/>
              </w:rPr>
              <w:t>բաքով</w:t>
            </w:r>
          </w:p>
        </w:tc>
      </w:tr>
    </w:tbl>
    <w:p w:rsidR="00096865" w:rsidRPr="006C16C4" w:rsidRDefault="00AF3E19" w:rsidP="00A33665">
      <w:pPr>
        <w:pStyle w:val="23"/>
        <w:spacing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Վառելիքի</w:t>
      </w:r>
      <w:r w:rsidR="00096865"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6C16C4">
        <w:rPr>
          <w:rFonts w:ascii="GHEA Grapalat" w:hAnsi="GHEA Grapalat" w:cs="Sylfaen"/>
          <w:sz w:val="20"/>
          <w:lang w:val="hy-AM"/>
        </w:rPr>
        <w:t>ասնակիցը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1C514D" w:rsidRPr="006C16C4">
        <w:rPr>
          <w:rFonts w:ascii="GHEA Grapalat" w:hAnsi="GHEA Grapalat" w:cs="Sylfaen"/>
          <w:sz w:val="20"/>
          <w:lang w:val="hy-AM"/>
        </w:rPr>
        <w:t>ավելված 3.</w:t>
      </w:r>
      <w:r w:rsidR="00382270" w:rsidRPr="006C16C4">
        <w:rPr>
          <w:rFonts w:ascii="GHEA Grapalat" w:hAnsi="GHEA Grapalat" w:cs="Sylfaen"/>
          <w:sz w:val="20"/>
          <w:lang w:val="hy-AM"/>
        </w:rPr>
        <w:t>1</w:t>
      </w:r>
      <w:r w:rsidR="001C514D" w:rsidRPr="006C16C4">
        <w:rPr>
          <w:rFonts w:ascii="GHEA Grapalat" w:hAnsi="GHEA Grapalat" w:cs="Sylfaen"/>
          <w:sz w:val="20"/>
          <w:lang w:val="hy-AM"/>
        </w:rPr>
        <w:t>)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որ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և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դրան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նախորդող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երեք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ընթացքում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պատշաճ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ձևով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համանման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առնվազն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մեկ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6C16C4">
        <w:rPr>
          <w:rFonts w:ascii="GHEA Grapalat" w:hAnsi="GHEA Grapalat"/>
          <w:sz w:val="20"/>
          <w:lang w:val="hy-AM"/>
        </w:rPr>
        <w:t xml:space="preserve">: </w:t>
      </w:r>
      <w:r w:rsidR="001C514D" w:rsidRPr="006C16C4">
        <w:rPr>
          <w:rFonts w:ascii="GHEA Grapalat" w:hAnsi="GHEA Grapalat" w:cs="Sylfaen"/>
          <w:sz w:val="20"/>
          <w:lang w:val="hy-AM"/>
        </w:rPr>
        <w:t>Նախկինում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կատարված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են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եթե</w:t>
      </w:r>
      <w:r w:rsidR="00651F43" w:rsidRPr="006C16C4">
        <w:rPr>
          <w:rFonts w:ascii="GHEA Grapalat" w:hAnsi="GHEA Grapalat"/>
          <w:sz w:val="20"/>
          <w:lang w:val="hy-AM"/>
        </w:rPr>
        <w:t xml:space="preserve"> 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DD54E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="00651F43" w:rsidRPr="006C16C4">
        <w:rPr>
          <w:rFonts w:ascii="GHEA Grapalat" w:hAnsi="GHEA Grapalat" w:cs="Sylfaen"/>
          <w:sz w:val="20"/>
          <w:lang w:val="hy-AM"/>
        </w:rPr>
        <w:lastRenderedPageBreak/>
        <w:t xml:space="preserve">առնվազն մեկ պայմանագրի շրջանակներում </w:t>
      </w:r>
      <w:r w:rsidR="00007826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00782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C16C4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677223" w:rsidRPr="00677223">
        <w:rPr>
          <w:rFonts w:ascii="GHEA Grapalat" w:hAnsi="GHEA Grapalat" w:cs="Arial Armenian"/>
          <w:sz w:val="20"/>
          <w:szCs w:val="20"/>
          <w:lang w:val="hy-AM" w:eastAsia="ru-RU"/>
        </w:rPr>
        <w:t>վառելիքի /բենզին, դիզ. վառելիք/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6C16C4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6C16C4" w:rsidRDefault="00677223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>)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6C16C4" w:rsidRDefault="00677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3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C64F37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677223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6C16C4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6C16C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6C16C4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6C16C4" w:rsidRDefault="00677223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C64F37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677223" w:rsidRDefault="00677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096865" w:rsidRPr="00677223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677223">
        <w:rPr>
          <w:rFonts w:ascii="GHEA Grapalat" w:hAnsi="GHEA Grapalat" w:cs="Arial Armenian"/>
          <w:sz w:val="20"/>
          <w:lang w:val="hy-AM"/>
        </w:rPr>
        <w:t>Մ</w:t>
      </w:r>
      <w:r w:rsidR="00096865" w:rsidRPr="00677223">
        <w:rPr>
          <w:rFonts w:ascii="GHEA Grapalat" w:hAnsi="GHEA Grapalat" w:cs="Sylfaen"/>
          <w:sz w:val="20"/>
          <w:lang w:val="hy-AM"/>
        </w:rPr>
        <w:t>ասնակցի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այս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չափանիշի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գծով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է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բավարար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677223">
        <w:rPr>
          <w:rFonts w:ascii="GHEA Grapalat" w:hAnsi="GHEA Grapalat" w:cs="Sylfaen"/>
          <w:sz w:val="20"/>
          <w:lang w:val="hy-AM"/>
        </w:rPr>
        <w:t>եթե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վերջինս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ապահովում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է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սույն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77223">
        <w:rPr>
          <w:rFonts w:ascii="GHEA Grapalat" w:hAnsi="GHEA Grapalat" w:cs="Tahoma"/>
          <w:sz w:val="20"/>
          <w:lang w:val="hy-AM"/>
        </w:rPr>
        <w:t>։</w:t>
      </w:r>
    </w:p>
    <w:p w:rsidR="00096865" w:rsidRPr="00677223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Sylfaen"/>
          <w:sz w:val="20"/>
          <w:lang w:val="hy-AM"/>
        </w:rPr>
        <w:t>Որակավորման</w:t>
      </w:r>
      <w:r w:rsidRPr="00677223">
        <w:rPr>
          <w:rFonts w:ascii="GHEA Grapalat" w:hAnsi="GHEA Grapalat" w:cs="Arial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չափանիշներից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որևէ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մեկին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չբավարարելու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դեպքում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Մասնակցի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հայտը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մերժվում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է</w:t>
      </w:r>
      <w:r w:rsidR="004D5671" w:rsidRPr="00677223">
        <w:rPr>
          <w:rFonts w:ascii="GHEA Grapalat" w:hAnsi="GHEA Grapalat" w:cs="Tahoma"/>
          <w:sz w:val="20"/>
          <w:lang w:val="hy-AM"/>
        </w:rPr>
        <w:t>։</w:t>
      </w:r>
    </w:p>
    <w:p w:rsidR="00056ECC" w:rsidRPr="0067722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77223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3.  </w:t>
      </w:r>
      <w:r w:rsidRPr="00F67FE4">
        <w:rPr>
          <w:rFonts w:ascii="GHEA Grapalat" w:hAnsi="GHEA Grapalat" w:cs="Sylfaen"/>
          <w:b/>
          <w:sz w:val="20"/>
          <w:lang w:val="hy-AM"/>
        </w:rPr>
        <w:t>ՀՐԱՎԵՐԻ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ԵՎ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ՀՐԱՎԵՐՈՒՄ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ԿԱՏԱՐԵԼՈՒ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67FE4">
        <w:rPr>
          <w:rFonts w:ascii="GHEA Grapalat" w:hAnsi="GHEA Grapalat" w:cs="Sylfaen"/>
          <w:b/>
          <w:sz w:val="20"/>
          <w:lang w:val="hy-AM"/>
        </w:rPr>
        <w:t>ԿԱՐԳԸ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67FE4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 xml:space="preserve">3.1 </w:t>
      </w:r>
      <w:r w:rsidRPr="00F67FE4">
        <w:rPr>
          <w:rFonts w:ascii="GHEA Grapalat" w:hAnsi="GHEA Grapalat" w:cs="Sylfaen"/>
          <w:sz w:val="20"/>
          <w:lang w:val="hy-AM"/>
        </w:rPr>
        <w:t>Օրենքի</w:t>
      </w:r>
      <w:r w:rsidRPr="00F67FE4">
        <w:rPr>
          <w:rFonts w:ascii="GHEA Grapalat" w:hAnsi="GHEA Grapalat" w:cs="Arial"/>
          <w:sz w:val="20"/>
          <w:lang w:val="hy-AM"/>
        </w:rPr>
        <w:t xml:space="preserve"> 26-</w:t>
      </w:r>
      <w:r w:rsidRPr="00F67FE4">
        <w:rPr>
          <w:rFonts w:ascii="GHEA Grapalat" w:hAnsi="GHEA Grapalat" w:cs="Sylfaen"/>
          <w:sz w:val="20"/>
          <w:lang w:val="hy-AM"/>
        </w:rPr>
        <w:t>րդ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հոդվածի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համաձայն</w:t>
      </w:r>
      <w:r w:rsidRPr="00F67FE4">
        <w:rPr>
          <w:rFonts w:ascii="GHEA Grapalat" w:hAnsi="GHEA Grapalat" w:cs="Arial"/>
          <w:sz w:val="20"/>
          <w:lang w:val="hy-AM"/>
        </w:rPr>
        <w:t xml:space="preserve">` </w:t>
      </w:r>
      <w:r w:rsidRPr="00F67FE4">
        <w:rPr>
          <w:rFonts w:ascii="GHEA Grapalat" w:hAnsi="GHEA Grapalat" w:cs="Sylfaen"/>
          <w:sz w:val="20"/>
          <w:lang w:val="hy-AM"/>
        </w:rPr>
        <w:t>Մասնակիցն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իրավունք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ունի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Պատվիրատուից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պահանջել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Tahoma"/>
          <w:sz w:val="20"/>
          <w:lang w:val="hy-AM"/>
        </w:rPr>
        <w:t>։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 w:cs="Sylfaen"/>
          <w:sz w:val="20"/>
          <w:lang w:val="hy-AM"/>
        </w:rPr>
        <w:t>Մասնակիցն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իրավունք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ունի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ներկայացման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լրանալուց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առնվազն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հինգ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առաջ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պահանջելու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Մ</w:t>
      </w:r>
      <w:r w:rsidRPr="00F67FE4">
        <w:rPr>
          <w:rFonts w:ascii="GHEA Grapalat" w:hAnsi="GHEA Grapalat" w:cs="Sylfaen"/>
          <w:sz w:val="20"/>
          <w:lang w:val="hy-AM"/>
        </w:rPr>
        <w:t>ասնակցին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տրամադրվում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ստանալու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երեք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ընթացքում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</w:p>
    <w:p w:rsidR="00056ECC" w:rsidRPr="00F67FE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 xml:space="preserve">3.2 </w:t>
      </w:r>
      <w:r w:rsidRPr="00F67FE4">
        <w:rPr>
          <w:rFonts w:ascii="GHEA Grapalat" w:hAnsi="GHEA Grapalat" w:cs="Sylfaen"/>
          <w:sz w:val="20"/>
          <w:lang w:val="hy-AM"/>
        </w:rPr>
        <w:t>Հարցման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և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պարզաբանումների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բովանդակության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հայտարարությունը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հրապարակվում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"/>
          <w:sz w:val="20"/>
          <w:lang w:val="hy-AM"/>
        </w:rPr>
        <w:t xml:space="preserve">`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Մ</w:t>
      </w:r>
      <w:r w:rsidRPr="00F67FE4">
        <w:rPr>
          <w:rFonts w:ascii="GHEA Grapalat" w:hAnsi="GHEA Grapalat" w:cs="Sylfaen"/>
          <w:sz w:val="20"/>
          <w:lang w:val="hy-AM"/>
        </w:rPr>
        <w:t>ասնակցին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օրը</w:t>
      </w:r>
      <w:r w:rsidRPr="00F67FE4">
        <w:rPr>
          <w:rFonts w:ascii="GHEA Grapalat" w:hAnsi="GHEA Grapalat" w:cs="Arial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առանց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նշելու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Մասնակցի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տվյալները</w:t>
      </w:r>
      <w:r w:rsidRPr="00F67FE4">
        <w:rPr>
          <w:rFonts w:ascii="GHEA Grapalat" w:hAnsi="GHEA Grapalat" w:cs="Tahoma"/>
          <w:sz w:val="20"/>
          <w:lang w:val="hy-AM"/>
        </w:rPr>
        <w:t>։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3.3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չի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եթե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սույն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բաժնով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սահմանված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ժամկետի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խախտմամբ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ինչպես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նաև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եթե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դուրս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բովանդակության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շրջանակից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3.4 </w:t>
      </w:r>
      <w:r w:rsidRPr="00F67FE4">
        <w:rPr>
          <w:rFonts w:ascii="GHEA Grapalat" w:hAnsi="GHEA Grapalat" w:cs="Sylfaen"/>
          <w:sz w:val="20"/>
          <w:lang w:val="hy-AM"/>
        </w:rPr>
        <w:t>Հայտերի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ներկայացման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լրանալուց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առնվազն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հինգ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առաջ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կարող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երեք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ընթացքում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և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դրանք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պայմանների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3.5 </w:t>
      </w:r>
      <w:r w:rsidRPr="00F67FE4">
        <w:rPr>
          <w:rFonts w:ascii="GHEA Grapalat" w:hAnsi="GHEA Grapalat" w:cs="Sylfaen"/>
          <w:sz w:val="20"/>
          <w:lang w:val="hy-AM"/>
        </w:rPr>
        <w:t>Հրավերում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դեպքում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հայտերը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ներկայացնելու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հաշվվում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այդ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հրապարակման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օրվանից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F67FE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67FE4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4.  </w:t>
      </w:r>
      <w:r w:rsidRPr="00F67FE4">
        <w:rPr>
          <w:rFonts w:ascii="GHEA Grapalat" w:hAnsi="GHEA Grapalat" w:cs="Sylfaen"/>
          <w:b/>
          <w:sz w:val="20"/>
          <w:lang w:val="hy-AM"/>
        </w:rPr>
        <w:t>ՀԱՅՏԸ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F67FE4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F67FE4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>4</w:t>
      </w:r>
      <w:r w:rsidRPr="00F67FE4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</w:p>
    <w:p w:rsidR="00096865" w:rsidRPr="00F67FE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F67FE4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  <w:r w:rsidRPr="00F67FE4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F67FE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F67FE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F67FE4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F67FE4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91501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 xml:space="preserve">4.2  </w:t>
      </w:r>
      <w:r w:rsidR="00D111AC" w:rsidRPr="00F67FE4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</w:t>
      </w:r>
      <w:r w:rsidR="00D111AC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մարտի 1</w:t>
      </w:r>
      <w:r w:rsidR="00F67FE4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7</w:t>
      </w:r>
      <w:r w:rsidR="00D111AC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-ի ժամը &lt;&lt;11:00&gt;&gt;-ն</w:t>
      </w:r>
      <w:r w:rsidR="00D111AC" w:rsidRPr="00F67FE4">
        <w:rPr>
          <w:rFonts w:ascii="GHEA Grapalat" w:hAnsi="GHEA Grapalat" w:cs="Sylfaen"/>
          <w:szCs w:val="24"/>
          <w:lang w:val="hy-AM"/>
        </w:rPr>
        <w:t>, “Ա. Ի</w:t>
      </w:r>
      <w:r w:rsidR="00D111AC" w:rsidRPr="002401D1">
        <w:rPr>
          <w:rFonts w:ascii="GHEA Grapalat" w:hAnsi="GHEA Grapalat" w:cs="Sylfaen"/>
          <w:lang w:val="hy-AM"/>
        </w:rPr>
        <w:t>. Ալիխանյանի անվան ազգային գիտական լաբորատորիա (Երևանի ֆիզիկայի ինստիտուտ)” հիմնադրամ, ք. Երևան, Ալիխանյան եղբայրների 2</w:t>
      </w:r>
      <w:r w:rsidR="00D111AC" w:rsidRPr="00F67FE4">
        <w:rPr>
          <w:rFonts w:ascii="GHEA Grapalat" w:hAnsi="GHEA Grapalat" w:cs="Sylfaen"/>
          <w:lang w:val="hy-AM"/>
        </w:rPr>
        <w:t xml:space="preserve"> </w:t>
      </w:r>
      <w:r w:rsidR="00D111AC" w:rsidRPr="00F67FE4">
        <w:rPr>
          <w:rFonts w:ascii="GHEA Grapalat" w:hAnsi="GHEA Grapalat" w:cs="Sylfaen"/>
          <w:szCs w:val="24"/>
          <w:lang w:val="hy-AM"/>
        </w:rPr>
        <w:t xml:space="preserve">հասցեով։  </w:t>
      </w:r>
      <w:r w:rsidR="00D111AC" w:rsidRPr="00915011">
        <w:rPr>
          <w:rFonts w:ascii="GHEA Grapalat" w:hAnsi="GHEA Grapalat" w:cs="Arial Unicode"/>
          <w:szCs w:val="24"/>
          <w:lang w:val="hy-AM"/>
        </w:rPr>
        <w:t>Ընթացակարգի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հայտերը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ստանում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և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գրանցում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է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Ա</w:t>
      </w:r>
      <w:r w:rsidR="00D111AC" w:rsidRPr="00AB3146">
        <w:rPr>
          <w:rFonts w:ascii="GHEA Grapalat" w:hAnsi="GHEA Grapalat" w:cs="Arial Unicode"/>
          <w:szCs w:val="24"/>
        </w:rPr>
        <w:t xml:space="preserve">. </w:t>
      </w:r>
      <w:r w:rsidR="00D111AC" w:rsidRPr="00915011">
        <w:rPr>
          <w:rFonts w:ascii="GHEA Grapalat" w:hAnsi="GHEA Grapalat" w:cs="Arial Unicode"/>
          <w:szCs w:val="24"/>
          <w:lang w:val="hy-AM"/>
        </w:rPr>
        <w:t>Դերձակյանը։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Pr="00915011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91501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915011">
        <w:rPr>
          <w:rFonts w:ascii="GHEA Grapalat" w:hAnsi="GHEA Grapalat" w:cs="Sylfaen"/>
          <w:szCs w:val="24"/>
          <w:lang w:val="hy-AM"/>
        </w:rPr>
        <w:t>:</w:t>
      </w:r>
      <w:r w:rsidRPr="0091501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915011">
        <w:rPr>
          <w:rFonts w:ascii="GHEA Grapalat" w:hAnsi="GHEA Grapalat" w:cs="Sylfaen"/>
          <w:szCs w:val="24"/>
          <w:lang w:val="hy-AM"/>
        </w:rPr>
        <w:t>։</w:t>
      </w:r>
      <w:r w:rsidRPr="0091501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915011">
        <w:rPr>
          <w:rFonts w:ascii="GHEA Grapalat" w:hAnsi="GHEA Grapalat" w:cs="Sylfaen"/>
          <w:szCs w:val="24"/>
          <w:lang w:val="hy-AM"/>
        </w:rPr>
        <w:t>։</w:t>
      </w:r>
    </w:p>
    <w:p w:rsidR="005E7A2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6C16C4" w:rsidRDefault="005E7A25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6C16C4" w:rsidRDefault="00D111AC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6C16C4" w:rsidRDefault="00D111AC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  <w:p w:rsidR="00096865" w:rsidRPr="006C16C4" w:rsidRDefault="002A157B" w:rsidP="00D111A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 w:rsidR="00D111AC">
        <w:rPr>
          <w:rFonts w:ascii="GHEA Grapalat" w:hAnsi="GHEA Grapalat"/>
        </w:rPr>
        <w:t>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D111A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</w:t>
      </w:r>
      <w:r w:rsidR="00D111AC">
        <w:rPr>
          <w:rFonts w:ascii="GHEA Grapalat" w:hAnsi="GHEA Grapalat" w:cs="Sylfaen"/>
          <w:szCs w:val="24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111AC" w:rsidRDefault="00096865" w:rsidP="00D111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="00D111AC" w:rsidRPr="001E50C3">
        <w:rPr>
          <w:rFonts w:ascii="GHEA Grapalat" w:hAnsi="GHEA Grapalat" w:cs="Sylfaen"/>
          <w:sz w:val="20"/>
          <w:lang w:val="ru-RU"/>
        </w:rPr>
        <w:t>Հայտերի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բացումը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կկատարվի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գնահատող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D111AC" w:rsidRPr="001E50C3">
        <w:rPr>
          <w:rFonts w:ascii="GHEA Grapalat" w:hAnsi="GHEA Grapalat" w:cs="Sylfaen"/>
          <w:sz w:val="20"/>
          <w:lang w:val="ru-RU"/>
        </w:rPr>
        <w:t>այսուհետև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D111A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D111AC" w:rsidRPr="001E50C3">
        <w:rPr>
          <w:rFonts w:ascii="GHEA Grapalat" w:hAnsi="GHEA Grapalat" w:cs="Sylfaen"/>
          <w:sz w:val="20"/>
          <w:lang w:val="ru-RU"/>
        </w:rPr>
        <w:t>բացման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նիստում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D111AC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մարտի 1</w:t>
      </w:r>
      <w:r w:rsidR="00F67FE4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7</w:t>
      </w:r>
      <w:r w:rsidR="00D111AC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-ին ժամը &lt;&lt;11:00&gt;&gt;-ին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D111AC" w:rsidRPr="00D111AC">
        <w:rPr>
          <w:rFonts w:ascii="GHEA Grapalat" w:hAnsi="GHEA Grapalat" w:cs="Sylfaen"/>
          <w:sz w:val="20"/>
          <w:lang w:val="af-ZA"/>
        </w:rPr>
        <w:t>“Ա. Ի. Ալիխանյանի անվան ազգային գիտական լաբորատորիա (Երևանի ֆիզիկայի ինստիտուտ)” հիմնադրամ, ք. Երևան, Ալիխանյան եղբայրների 2, Վարչական մասնաշենք, 2-րդ հարկ</w:t>
      </w:r>
      <w:r w:rsidR="00D111AC" w:rsidRPr="00D111AC" w:rsidDel="00B76067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D111AC">
        <w:rPr>
          <w:rFonts w:ascii="GHEA Grapalat" w:hAnsi="GHEA Grapalat" w:cs="Sylfaen"/>
          <w:sz w:val="20"/>
          <w:lang w:val="af-ZA"/>
        </w:rPr>
        <w:t>հասցեում։</w:t>
      </w:r>
      <w:r w:rsidR="00111D81" w:rsidRPr="006C16C4">
        <w:rPr>
          <w:rFonts w:ascii="GHEA Grapalat" w:hAnsi="GHEA Grapalat" w:cs="Sylfaen"/>
          <w:sz w:val="20"/>
          <w:lang w:val="af-ZA"/>
        </w:rPr>
        <w:t xml:space="preserve">    </w:t>
      </w:r>
    </w:p>
    <w:p w:rsidR="00BA13E8" w:rsidRPr="006C16C4" w:rsidRDefault="00096865" w:rsidP="00D111A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7.2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BA13E8" w:rsidRPr="006C16C4">
        <w:rPr>
          <w:rFonts w:ascii="GHEA Grapalat" w:hAnsi="GHEA Grapalat" w:cs="Sylfaen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lang w:val="ru-RU"/>
        </w:rPr>
        <w:t>այտերի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6C16C4">
        <w:rPr>
          <w:rFonts w:ascii="GHEA Grapalat" w:hAnsi="GHEA Grapalat" w:cs="Sylfaen"/>
          <w:sz w:val="20"/>
          <w:lang w:val="ru-RU"/>
        </w:rPr>
        <w:t>բացման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6C16C4">
        <w:rPr>
          <w:rFonts w:ascii="GHEA Grapalat" w:hAnsi="GHEA Grapalat" w:cs="Sylfaen"/>
          <w:sz w:val="20"/>
          <w:lang w:val="ru-RU"/>
        </w:rPr>
        <w:t>նիստում</w:t>
      </w:r>
      <w:r w:rsidR="00BA13E8" w:rsidRPr="006C16C4">
        <w:rPr>
          <w:rFonts w:ascii="GHEA Grapalat" w:hAnsi="GHEA Grapalat" w:cs="Sylfaen"/>
          <w:sz w:val="20"/>
          <w:lang w:val="hy-AM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1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D111AC" w:rsidRPr="00D111AC" w:rsidRDefault="00D111AC" w:rsidP="00D111A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12765">
        <w:rPr>
          <w:rFonts w:ascii="GHEA Grapalat" w:hAnsi="GHEA Grapalat" w:cs="Sylfaen"/>
          <w:i w:val="0"/>
          <w:szCs w:val="24"/>
          <w:lang w:val="ru-RU"/>
        </w:rPr>
        <w:t>ապա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են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12765">
        <w:rPr>
          <w:rFonts w:ascii="GHEA Grapalat" w:hAnsi="GHEA Grapalat" w:cs="Sylfaen"/>
          <w:i w:val="0"/>
          <w:szCs w:val="24"/>
          <w:lang w:val="ru-RU"/>
        </w:rPr>
        <w:t>տվյալ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օրվա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Բանկի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C64F37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="00AE6078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է</w:t>
      </w:r>
      <w:r w:rsidR="00D3754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8" w:history="1">
        <w:r w:rsidR="00D37549" w:rsidRPr="00D111AC">
          <w:rPr>
            <w:rFonts w:ascii="GHEA Grapalat" w:hAnsi="GHEA Grapalat" w:cs="Sylfaen"/>
            <w:sz w:val="20"/>
            <w:szCs w:val="24"/>
            <w:lang w:val="af-ZA" w:eastAsia="en-US"/>
          </w:rPr>
          <w:t>Ashkhen_Papoyan@taxservice.am</w:t>
        </w:r>
      </w:hyperlink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հասցեին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7-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րդ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հավելվածով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ձևին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նամակի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միաժամանակ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ուղարկելով</w:t>
      </w:r>
      <w:r w:rsidR="00CB050B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9" w:history="1">
        <w:r w:rsidR="00E35CBF" w:rsidRPr="00D111AC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և</w:t>
      </w:r>
      <w:r w:rsidR="00E35CBF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procurement@minfin.am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հայտով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առաջարկված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6C16C4">
        <w:rPr>
          <w:rFonts w:ascii="GHEA Grapalat" w:hAnsi="GHEA Grapalat"/>
          <w:b/>
          <w:i/>
          <w:lang w:val="hy-AM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6C16C4">
        <w:rPr>
          <w:rFonts w:ascii="GHEA Grapalat" w:hAnsi="GHEA Grapalat"/>
          <w:sz w:val="20"/>
        </w:rPr>
        <w:t>եր</w:t>
      </w:r>
      <w:r w:rsidR="005B7E13"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AF3E19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AF3E19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AF3E19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AF3E19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AF3E19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AF3E19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AF3E19">
          <w:rPr>
            <w:rFonts w:ascii="GHEA Grapalat" w:hAnsi="GHEA Grapalat" w:cs="Sylfaen"/>
            <w:szCs w:val="24"/>
          </w:rPr>
          <w:t>www.gnumner.am</w:t>
        </w:r>
      </w:hyperlink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AF3E19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6C16C4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</w:t>
      </w:r>
      <w:r w:rsidR="00026618">
        <w:rPr>
          <w:rFonts w:ascii="GHEA Grapalat" w:hAnsi="GHEA Grapalat"/>
          <w:sz w:val="20"/>
          <w:szCs w:val="20"/>
          <w:lang w:val="af-ZA"/>
        </w:rPr>
        <w:t>դ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026618">
        <w:rPr>
          <w:rFonts w:ascii="GHEA Grapalat" w:hAnsi="GHEA Grapalat"/>
          <w:sz w:val="20"/>
          <w:szCs w:val="20"/>
          <w:lang w:val="af-ZA"/>
        </w:rPr>
        <w:t>4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6C16C4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26618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6C16C4">
        <w:rPr>
          <w:rFonts w:ascii="GHEA Grapalat" w:hAnsi="GHEA Grapalat"/>
          <w:b/>
          <w:lang w:val="es-ES"/>
        </w:rPr>
        <w:t>&lt;&lt;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026618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10.</w:t>
      </w:r>
      <w:r w:rsidR="00026618">
        <w:rPr>
          <w:rFonts w:ascii="GHEA Grapalat" w:hAnsi="GHEA Grapalat" w:cs="Sylfaen"/>
          <w:sz w:val="20"/>
          <w:lang w:val="af-ZA"/>
        </w:rPr>
        <w:t>3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af6"/>
          <w:rFonts w:ascii="GHEA Grapalat" w:hAnsi="GHEA Grapalat" w:cs="Sylfaen"/>
          <w:sz w:val="20"/>
          <w:lang w:val="ru-RU"/>
        </w:rPr>
        <w:footnoteReference w:id="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33665" w:rsidRDefault="00A3366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33665" w:rsidRDefault="00A3366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33665" w:rsidRDefault="00A3366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26618">
        <w:rPr>
          <w:rFonts w:ascii="GHEA Grapalat" w:hAnsi="GHEA Grapalat" w:cs="Sylfaen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F13FFF" w:rsidRPr="006C16C4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6C16C4">
        <w:rPr>
          <w:rFonts w:ascii="GHEA Grapalat" w:hAnsi="GHEA Grapalat" w:cs="Sylfaen"/>
          <w:sz w:val="20"/>
          <w:lang w:val="ru-RU"/>
        </w:rPr>
        <w:t>Հավելված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6C16C4">
        <w:rPr>
          <w:rFonts w:ascii="GHEA Grapalat" w:hAnsi="GHEA Grapalat" w:cs="Sylfaen"/>
          <w:sz w:val="20"/>
          <w:lang w:val="af-ZA"/>
        </w:rPr>
        <w:t>1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6C16C4">
        <w:rPr>
          <w:rFonts w:ascii="GHEA Grapalat" w:hAnsi="GHEA Grapalat" w:cs="Sylfaen"/>
          <w:sz w:val="20"/>
          <w:lang w:val="ru-RU"/>
        </w:rPr>
        <w:t>որ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հայտը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և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նախորդող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երեք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ընթացքում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պատշաճ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ձևով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համանման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6C16C4">
        <w:rPr>
          <w:rFonts w:ascii="GHEA Grapalat" w:hAnsi="GHEA Grapalat" w:cs="Sylfaen"/>
          <w:sz w:val="20"/>
          <w:lang w:val="ru-RU"/>
        </w:rPr>
        <w:t>Նախկինում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կատարված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եթե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lastRenderedPageBreak/>
        <w:t>դրա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դրանց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A3721A" w:rsidRPr="006C16C4">
        <w:rPr>
          <w:rFonts w:ascii="GHEA Grapalat" w:hAnsi="GHEA Grapalat" w:cs="Sylfaen"/>
          <w:sz w:val="20"/>
          <w:lang w:val="ru-RU"/>
        </w:rPr>
        <w:t>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A3721A" w:rsidRPr="006C16C4">
        <w:rPr>
          <w:rFonts w:ascii="GHEA Grapalat" w:hAnsi="GHEA Grapalat" w:cs="Sylfaen"/>
          <w:sz w:val="20"/>
          <w:lang w:val="ru-RU"/>
        </w:rPr>
        <w:t>նքների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ցա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հիսուն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որից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1D2544" w:rsidRPr="006C16C4">
        <w:rPr>
          <w:rFonts w:ascii="GHEA Grapalat" w:hAnsi="GHEA Grapalat" w:cs="Sylfaen"/>
          <w:sz w:val="20"/>
          <w:lang w:val="ru-RU"/>
        </w:rPr>
        <w:t>ված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1D2544" w:rsidRPr="006C16C4">
        <w:rPr>
          <w:rFonts w:ascii="GHEA Grapalat" w:hAnsi="GHEA Grapalat" w:cs="Sylfaen"/>
          <w:sz w:val="20"/>
          <w:lang w:val="ru-RU"/>
        </w:rPr>
        <w:t>նքների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քսան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6C16C4">
        <w:rPr>
          <w:rFonts w:ascii="GHEA Grapalat" w:hAnsi="GHEA Grapalat" w:cs="Sylfaen"/>
          <w:sz w:val="20"/>
          <w:lang w:val="ru-RU"/>
        </w:rPr>
        <w:t>այդ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դեպքում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Մասնակիցը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համարվում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է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>սույն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կետի</w:t>
      </w:r>
      <w:r w:rsidR="007557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պահանջին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6C16C4" w:rsidRDefault="00E86A58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նմանատիպ են վառելիքի</w:t>
      </w:r>
      <w:r w:rsidR="00F67FE4">
        <w:rPr>
          <w:rFonts w:ascii="GHEA Grapalat" w:hAnsi="GHEA Grapalat" w:cs="Sylfaen"/>
          <w:sz w:val="20"/>
          <w:szCs w:val="24"/>
          <w:lang w:val="af-ZA" w:eastAsia="en-US"/>
        </w:rPr>
        <w:t xml:space="preserve"> /բենզին, դիզ. վառելիք/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մատակարարման 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E540B" w:rsidRPr="006C16C4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C16C4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6C16C4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af6"/>
          <w:rFonts w:ascii="GHEA Grapalat" w:hAnsi="GHEA Grapalat" w:cs="Sylfaen"/>
          <w:sz w:val="20"/>
          <w:lang w:val="af-ZA"/>
        </w:rPr>
        <w:footnoteReference w:id="3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af6"/>
          <w:rFonts w:ascii="GHEA Grapalat" w:hAnsi="GHEA Grapalat" w:cs="Sylfaen"/>
          <w:szCs w:val="24"/>
          <w:lang w:val="en-US"/>
        </w:rPr>
        <w:footnoteReference w:id="4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3796B" w:rsidRPr="006C16C4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բ</w:t>
      </w:r>
      <w:r w:rsidR="00096865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C16C4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6C16C4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է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են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նմանատիպ</w:t>
      </w:r>
      <w:r w:rsidR="0093796B" w:rsidRPr="006C16C4">
        <w:rPr>
          <w:rFonts w:ascii="GHEA Grapalat" w:hAnsi="GHEA Grapalat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  <w:lang w:val="ru-RU"/>
        </w:rPr>
        <w:t>եթե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դրա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դրանց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կամ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հանրագումարային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ցա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հիսուն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որից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առնվազն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մեկ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պայմանագրի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ընթացակարգի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քսան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C9533A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64F3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C64F3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lastRenderedPageBreak/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E86A58">
        <w:rPr>
          <w:rFonts w:ascii="GHEA Grapalat" w:hAnsi="GHEA Grapalat" w:cs="Sylfaen"/>
          <w:sz w:val="20"/>
          <w:lang w:val="es-ES"/>
        </w:rPr>
        <w:t>1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E86A58" w:rsidRPr="00D75047" w:rsidRDefault="00E86A58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E86A58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---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>---/---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E86A5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86A58">
      <w:pPr>
        <w:pStyle w:val="23"/>
        <w:spacing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86A58">
      <w:pPr>
        <w:pStyle w:val="23"/>
        <w:spacing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86A58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E86A58" w:rsidRPr="00D75047" w:rsidRDefault="00E86A58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E86A58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86A58" w:rsidRDefault="00096865" w:rsidP="00096865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C64F37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64F37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C64F37">
        <w:rPr>
          <w:rFonts w:ascii="GHEA Grapalat" w:hAnsi="GHEA Grapalat" w:cs="Sylfaen"/>
          <w:lang w:val="hy-AM"/>
        </w:rPr>
        <w:t>.</w:t>
      </w:r>
    </w:p>
    <w:p w:rsidR="00670242" w:rsidRPr="00C64F37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C64F37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382270" w:rsidRPr="006C16C4">
        <w:rPr>
          <w:rFonts w:ascii="GHEA Grapalat" w:hAnsi="GHEA Grapalat" w:cs="Arial"/>
          <w:b/>
          <w:lang w:val="hy-AM"/>
        </w:rPr>
        <w:t>1</w:t>
      </w:r>
    </w:p>
    <w:p w:rsidR="00E86A58" w:rsidRPr="00D75047" w:rsidRDefault="00E86A58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E86A58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86A58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96865" w:rsidRPr="006C16C4" w:rsidRDefault="00D312F9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6C16C4">
        <w:rPr>
          <w:rFonts w:ascii="GHEA Grapalat" w:hAnsi="GHEA Grapalat" w:cs="Sylfaen"/>
          <w:lang w:val="hy-AM"/>
        </w:rPr>
        <w:t>ընթացակարգի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հայտը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ներկայացնելու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F5653D" w:rsidRPr="006C16C4">
        <w:rPr>
          <w:rFonts w:ascii="GHEA Grapalat" w:hAnsi="GHEA Grapalat"/>
          <w:lang w:val="hy-AM"/>
        </w:rPr>
        <w:t xml:space="preserve">տարվա և դրան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պատշաճ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ձևով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իրականացրել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6C16C4">
        <w:rPr>
          <w:rFonts w:ascii="GHEA Grapalat" w:hAnsi="GHEA Grapalat" w:cs="Sylfaen"/>
          <w:lang w:val="hy-AM"/>
        </w:rPr>
        <w:t>որի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ընդհանուր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6C16C4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6C16C4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</w:t>
      </w:r>
      <w:r w:rsidR="00096865" w:rsidRPr="006C16C4">
        <w:rPr>
          <w:rFonts w:ascii="GHEA Grapalat" w:hAnsi="GHEA Grapalat" w:cs="Sylfaen"/>
          <w:lang w:val="hy-AM"/>
        </w:rPr>
        <w:t xml:space="preserve">կազմել  է  </w:t>
      </w:r>
      <w:r w:rsidR="001B65C7" w:rsidRPr="00C64F37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6C16C4">
        <w:rPr>
          <w:rFonts w:ascii="GHEA Grapalat" w:hAnsi="GHEA Grapalat" w:cs="Sylfaen"/>
          <w:lang w:val="hy-AM"/>
        </w:rPr>
        <w:t xml:space="preserve">   </w:t>
      </w:r>
      <w:r w:rsidR="00096865" w:rsidRPr="006C16C4">
        <w:rPr>
          <w:rFonts w:ascii="GHEA Grapalat" w:hAnsi="GHEA Grapalat" w:cs="Sylfaen"/>
          <w:lang w:val="hy-AM"/>
        </w:rPr>
        <w:t>ՀՀ դրամ</w:t>
      </w:r>
      <w:r w:rsidR="001B65C7" w:rsidRPr="006C16C4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6C16C4">
        <w:rPr>
          <w:rFonts w:ascii="GHEA Grapalat" w:hAnsi="GHEA Grapalat" w:cs="Sylfaen"/>
          <w:lang w:val="hy-AM"/>
        </w:rPr>
        <w:t>։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6C16C4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="009B6A60" w:rsidRPr="006C16C4">
        <w:rPr>
          <w:rFonts w:ascii="GHEA Grapalat" w:hAnsi="GHEA Grapalat"/>
          <w:lang w:val="af-ZA" w:eastAsia="ru-RU"/>
        </w:rPr>
        <w:t xml:space="preserve"> </w:t>
      </w:r>
      <w:r w:rsidR="00382270" w:rsidRPr="006C16C4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6C16C4">
        <w:rPr>
          <w:rFonts w:ascii="GHEA Grapalat" w:hAnsi="GHEA Grapalat"/>
          <w:lang w:val="hy-AM"/>
        </w:rPr>
        <w:softHyphen/>
        <w:t>ցա</w:t>
      </w:r>
      <w:r w:rsidR="00382270" w:rsidRPr="006C16C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գումարային արտահայ</w:t>
      </w:r>
      <w:r w:rsidR="00382270"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6C16C4">
        <w:rPr>
          <w:rFonts w:ascii="GHEA Grapalat" w:hAnsi="GHEA Grapalat"/>
          <w:lang w:val="hy-AM"/>
        </w:rPr>
        <w:t>: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64F37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C64F37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C64F37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F67FE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FA02E4" w:rsidRPr="00F67FE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6C16C4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F06BF" w:rsidRPr="00E24139" w:rsidRDefault="003F06BF" w:rsidP="003F06BF">
      <w:pPr>
        <w:rPr>
          <w:rFonts w:ascii="GHEA Grapalat" w:hAnsi="GHEA Grapalat"/>
          <w:lang w:val="es-ES"/>
        </w:rPr>
      </w:pP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F06BF" w:rsidRPr="006C16C4" w:rsidRDefault="003F06BF" w:rsidP="003F06B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F06BF" w:rsidRPr="006C16C4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6C16C4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6C16C4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6"/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lang w:val="hy-AM"/>
        </w:rPr>
        <w:t>---</w:t>
      </w:r>
      <w:r w:rsidR="00546418"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---/---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E193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33665" w:rsidRPr="00F67FE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33665" w:rsidRPr="00F67FE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784789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 xml:space="preserve">Դիզելային վառելիք </w:t>
            </w:r>
            <w:r>
              <w:rPr>
                <w:rFonts w:ascii="Sylfaen" w:hAnsi="Sylfaen"/>
                <w:sz w:val="20"/>
                <w:szCs w:val="22"/>
              </w:rPr>
              <w:t>/ամառային/</w:t>
            </w:r>
            <w:r w:rsidR="00784789">
              <w:rPr>
                <w:rFonts w:ascii="Sylfaen" w:hAnsi="Sylfaen"/>
                <w:sz w:val="20"/>
                <w:szCs w:val="22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կտրոնով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33665" w:rsidRPr="002E193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A33665">
            <w:pPr>
              <w:tabs>
                <w:tab w:val="left" w:pos="7695"/>
              </w:tabs>
              <w:rPr>
                <w:rFonts w:ascii="Sylfaen" w:hAnsi="Sylfaen"/>
                <w:sz w:val="20"/>
                <w:lang w:val="es-ES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Դիզելային</w:t>
            </w:r>
            <w:r w:rsidRPr="00A33665">
              <w:rPr>
                <w:rFonts w:ascii="Sylfaen" w:hAnsi="Sylfaen"/>
                <w:sz w:val="20"/>
                <w:szCs w:val="22"/>
                <w:lang w:val="es-ES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վառելիք</w:t>
            </w:r>
            <w:r w:rsidRPr="00A33665">
              <w:rPr>
                <w:rFonts w:ascii="Sylfaen" w:hAnsi="Sylfaen"/>
                <w:sz w:val="20"/>
                <w:szCs w:val="22"/>
                <w:lang w:val="es-ES"/>
              </w:rPr>
              <w:t xml:space="preserve"> (</w:t>
            </w:r>
            <w:r w:rsidRPr="00A33665">
              <w:rPr>
                <w:rFonts w:ascii="Sylfaen" w:hAnsi="Sylfaen"/>
                <w:sz w:val="20"/>
                <w:szCs w:val="22"/>
              </w:rPr>
              <w:t>Ձմեռային</w:t>
            </w:r>
            <w:r w:rsidRPr="00A33665">
              <w:rPr>
                <w:rFonts w:ascii="Sylfaen" w:hAnsi="Sylfaen"/>
                <w:sz w:val="20"/>
                <w:szCs w:val="22"/>
                <w:lang w:val="es-ES"/>
              </w:rPr>
              <w:t xml:space="preserve">) </w:t>
            </w:r>
            <w:r w:rsidRPr="00A33665">
              <w:rPr>
                <w:rFonts w:ascii="Sylfaen" w:hAnsi="Sylfaen"/>
                <w:sz w:val="20"/>
                <w:szCs w:val="22"/>
              </w:rPr>
              <w:t>առաքումը</w:t>
            </w:r>
            <w:r w:rsidRPr="00A33665">
              <w:rPr>
                <w:rFonts w:ascii="Sylfaen" w:hAnsi="Sylfaen"/>
                <w:sz w:val="20"/>
                <w:szCs w:val="22"/>
                <w:lang w:val="es-ES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բաքով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2E1935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4789" w:rsidRPr="002E1935" w:rsidRDefault="00784789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A33665" w:rsidRPr="00915011" w:rsidRDefault="00A33665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E24139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C64F3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C64F37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C64F37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C64F37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C64F37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C64F3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C64F37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C64F37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C64F3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C64F3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C64F37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C64F37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Pr="006C16C4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64F3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C64F37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C64F37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C64F37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Pr="006C16C4" w:rsidDel="00377582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6C16C4">
        <w:rPr>
          <w:rFonts w:ascii="GHEA Grapalat" w:hAnsi="GHEA Grapalat"/>
          <w:szCs w:val="28"/>
          <w:lang w:val="hy-AM"/>
        </w:rPr>
        <w:t>&lt;&lt;</w:t>
      </w:r>
      <w:r w:rsidRPr="006C16C4">
        <w:rPr>
          <w:rFonts w:ascii="GHEA Grapalat" w:hAnsi="GHEA Grapalat"/>
          <w:szCs w:val="28"/>
          <w:lang w:val="hy-AM"/>
        </w:rPr>
        <w:t>---</w:t>
      </w:r>
      <w:r w:rsidR="00546418" w:rsidRPr="006C16C4">
        <w:rPr>
          <w:rFonts w:ascii="GHEA Grapalat" w:hAnsi="GHEA Grapalat" w:cs="Sylfaen"/>
          <w:szCs w:val="28"/>
          <w:lang w:val="hy-AM"/>
        </w:rPr>
        <w:t>ՇՀԱՊՁԲ</w:t>
      </w:r>
      <w:r w:rsidRPr="006C16C4">
        <w:rPr>
          <w:rFonts w:ascii="GHEA Grapalat" w:hAnsi="GHEA Grapalat" w:cs="Arial"/>
          <w:szCs w:val="28"/>
          <w:lang w:val="hy-AM"/>
        </w:rPr>
        <w:t>---/---</w:t>
      </w:r>
      <w:r w:rsidR="00751116" w:rsidRPr="006C16C4">
        <w:rPr>
          <w:rFonts w:ascii="GHEA Grapalat" w:hAnsi="GHEA Grapalat" w:cs="Sylfaen"/>
          <w:szCs w:val="28"/>
          <w:lang w:val="hy-AM"/>
        </w:rPr>
        <w:t>&gt;&gt;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F67FE4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E24139">
      <w:pPr>
        <w:rPr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6C16C4" w:rsidRDefault="00E24139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="003500D1" w:rsidRPr="006C16C4">
        <w:rPr>
          <w:rFonts w:ascii="GHEA Grapalat" w:hAnsi="GHEA Grapalat"/>
          <w:i w:val="0"/>
          <w:lang w:val="hy-AM"/>
        </w:rPr>
        <w:t>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E24139" w:rsidRPr="00F67FE4">
        <w:rPr>
          <w:rFonts w:ascii="GHEA Grapalat" w:hAnsi="GHEA Grapalat" w:cs="Sylfaen"/>
          <w:b/>
          <w:sz w:val="22"/>
          <w:lang w:val="hy-AM"/>
        </w:rPr>
        <w:t>ՎԱՌԵԼԻՔԻ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E24139" w:rsidRPr="00D75047">
        <w:rPr>
          <w:rFonts w:ascii="GHEA Grapalat" w:hAnsi="GHEA Grapalat" w:cs="Sylfaen"/>
          <w:b/>
          <w:lang w:val="es-ES"/>
        </w:rPr>
        <w:t>ԱԱԳԼ-ՇՀԱՊՁԲ- 1</w:t>
      </w:r>
      <w:r w:rsidR="00E24139">
        <w:rPr>
          <w:rFonts w:ascii="GHEA Grapalat" w:hAnsi="GHEA Grapalat" w:cs="Sylfaen"/>
          <w:b/>
          <w:lang w:val="es-ES"/>
        </w:rPr>
        <w:t>6</w:t>
      </w:r>
      <w:r w:rsidR="00E24139" w:rsidRPr="00D75047">
        <w:rPr>
          <w:rFonts w:ascii="GHEA Grapalat" w:hAnsi="GHEA Grapalat" w:cs="Sylfaen"/>
          <w:b/>
          <w:lang w:val="es-ES"/>
        </w:rPr>
        <w:t>-15/</w:t>
      </w:r>
      <w:r w:rsidR="00E24139">
        <w:rPr>
          <w:rFonts w:ascii="GHEA Grapalat" w:hAnsi="GHEA Grapalat" w:cs="Sylfaen"/>
          <w:b/>
          <w:lang w:val="es-ES"/>
        </w:rPr>
        <w:t>1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</w:t>
      </w:r>
      <w:r w:rsidR="00E24139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 &lt;&lt;   &gt;&gt; &lt;&lt;      </w:t>
      </w:r>
      <w:r w:rsidR="00E24139" w:rsidRPr="00E24139">
        <w:rPr>
          <w:rFonts w:ascii="GHEA Grapalat" w:hAnsi="GHEA Grapalat" w:cs="Sylfaen"/>
          <w:sz w:val="20"/>
          <w:lang w:val="hy-AM"/>
        </w:rPr>
        <w:t xml:space="preserve">       </w:t>
      </w:r>
      <w:r w:rsidRPr="006C16C4">
        <w:rPr>
          <w:rFonts w:ascii="GHEA Grapalat" w:hAnsi="GHEA Grapalat" w:cs="Sylfaen"/>
          <w:sz w:val="20"/>
          <w:lang w:val="hy-AM"/>
        </w:rPr>
        <w:t xml:space="preserve">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E24139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04EE5">
        <w:rPr>
          <w:rFonts w:ascii="GHEA Grapalat" w:hAnsi="GHEA Grapalat" w:cs="Sylfaen"/>
          <w:sz w:val="20"/>
          <w:lang w:val="hy-AM"/>
        </w:rPr>
        <w:t>“Ա. Ի. Ալիխանյանի անվան ազգային գիտական լաբորատորիա (Երևանի ֆիզիկայի ինստիտուտ)” հիմնադրամը, ի դեմս տնօրեն Ա. Չիլինգարյանի, որը գործում է հիմնադրամի կանոնադրության հիման վրա (այսուհետև` Գնորդ), մի կողմից և “………………..”-ն, ի դեմս տնօրեն ……………ի, որը գործում է ընկերության կանոնադրության հիման վրա (այսուհետև` Վաճառող), մյուս կողմից, կնքեցին սույն պայմանագիրը հետևյալ մասին</w:t>
      </w:r>
      <w:r w:rsidR="00C62C86"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E24139" w:rsidRPr="00E24139">
        <w:rPr>
          <w:rFonts w:ascii="GHEA Grapalat" w:hAnsi="GHEA Grapalat" w:cs="Sylfaen"/>
          <w:b/>
          <w:color w:val="943634" w:themeColor="accent2" w:themeShade="BF"/>
          <w:sz w:val="20"/>
          <w:lang w:val="hy-AM"/>
        </w:rPr>
        <w:t>վառելիքը</w:t>
      </w:r>
      <w:r w:rsidR="00E24139" w:rsidRPr="00E24139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24139" w:rsidRPr="00E24139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E24139" w:rsidRPr="00E24139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</w:t>
      </w:r>
      <w:r w:rsidR="00535C53" w:rsidRPr="00535C53">
        <w:rPr>
          <w:rFonts w:ascii="GHEA Grapalat" w:hAnsi="GHEA Grapalat" w:cs="Sylfaen"/>
          <w:sz w:val="20"/>
          <w:lang w:val="hy-AM"/>
        </w:rPr>
        <w:t xml:space="preserve"> 25-ը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535C53" w:rsidRPr="00535C53">
        <w:rPr>
          <w:rFonts w:ascii="GHEA Grapalat" w:hAnsi="GHEA Grapalat" w:cs="Sylfaen"/>
          <w:sz w:val="20"/>
          <w:lang w:val="hy-AM"/>
        </w:rPr>
        <w:t xml:space="preserve">դեկտեմնբերի 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535C53" w:rsidRPr="00535C53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="00D77182"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64F3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C64F3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C64F37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C64F37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C64F37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C64F37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535C53" w:rsidRPr="00535C53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C64F37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C64F37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C64F37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C64F37">
        <w:rPr>
          <w:rFonts w:ascii="GHEA Grapalat" w:hAnsi="GHEA Grapalat" w:cs="Sylfaen"/>
          <w:sz w:val="20"/>
          <w:lang w:val="hy-AM"/>
        </w:rPr>
        <w:t>4.1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35C53" w:rsidRPr="00535C53"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af6"/>
          <w:rFonts w:ascii="GHEA Grapalat" w:hAnsi="GHEA Grapalat"/>
          <w:sz w:val="20"/>
          <w:lang w:val="hy-AM"/>
        </w:rPr>
        <w:footnoteReference w:id="8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64F3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64F37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9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64F37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C64F37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64F37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64F37">
        <w:rPr>
          <w:rFonts w:ascii="GHEA Grapalat" w:hAnsi="GHEA Grapalat"/>
          <w:sz w:val="20"/>
          <w:lang w:val="hy-AM"/>
        </w:rPr>
        <w:t xml:space="preserve">         </w:t>
      </w:r>
      <w:r w:rsidR="00BA733D" w:rsidRPr="00C64F37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C64F37">
        <w:rPr>
          <w:rFonts w:ascii="GHEA Grapalat" w:hAnsi="GHEA Grapalat"/>
          <w:sz w:val="20"/>
          <w:lang w:val="hy-AM"/>
        </w:rPr>
        <w:t>1</w:t>
      </w:r>
      <w:r w:rsidR="00960957" w:rsidRPr="00C64F37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F3E19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AF3E19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C64F37">
        <w:rPr>
          <w:rFonts w:ascii="GHEA Grapalat" w:hAnsi="GHEA Grapalat" w:cs="Times Armenian"/>
          <w:sz w:val="20"/>
          <w:lang w:val="hy-AM"/>
        </w:rPr>
        <w:t>,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6C16C4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6C16C4">
        <w:rPr>
          <w:rFonts w:ascii="GHEA Grapalat" w:hAnsi="GHEA Grapalat" w:cs="Times Armenian"/>
          <w:sz w:val="20"/>
          <w:lang w:val="hy-AM"/>
        </w:rPr>
        <w:t>և N 4</w:t>
      </w:r>
      <w:r w:rsidR="00934BE8" w:rsidRPr="00C64F37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C64F37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Default="00C62C86" w:rsidP="00535C53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>«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Ալիխանյանի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անվան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ազգային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գիտական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լաբորատորիա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(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Երևանի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ֆիզիկայի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ինստիտուտ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)»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հիմնադրամ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ք. Երևան, Ալիխանյան եղբայրների 2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Արդշինինվեստբանկ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Հ/Հ 2470100011020000</w:t>
            </w:r>
          </w:p>
          <w:p w:rsidR="00535C53" w:rsidRPr="00535C53" w:rsidRDefault="00535C53" w:rsidP="00535C53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ՀՎՀՀ </w:t>
            </w:r>
            <w:r w:rsidRPr="00BE6BC7">
              <w:rPr>
                <w:rFonts w:ascii="Arial Unicode" w:hAnsi="Arial Unicode" w:cs="Sylfaen"/>
                <w:sz w:val="20"/>
                <w:szCs w:val="20"/>
              </w:rPr>
              <w:t>01202364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F67FE4" w:rsidRDefault="00C62C86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&lt;&lt;     &gt;&gt; &lt;&lt;  </w:t>
      </w:r>
      <w:r w:rsidR="00F67FE4" w:rsidRPr="002342D5">
        <w:rPr>
          <w:rFonts w:ascii="GHEA Grapalat" w:hAnsi="GHEA Grapalat" w:cs="Sylfaen"/>
          <w:sz w:val="20"/>
          <w:lang w:val="hy-AM"/>
        </w:rPr>
        <w:t xml:space="preserve">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="002342D5" w:rsidRPr="002342D5">
        <w:rPr>
          <w:rFonts w:ascii="GHEA Grapalat" w:hAnsi="GHEA Grapalat"/>
          <w:i/>
          <w:sz w:val="20"/>
          <w:lang w:val="hy-AM"/>
        </w:rPr>
        <w:t>ԱԱԳԼ-ՇՀԱՊՁԲ- 16-15/1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F67FE4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ՎԱՌԵԼԻՔԻ 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915011" w:rsidRDefault="00C62C86" w:rsidP="00C62C86">
      <w:pPr>
        <w:jc w:val="center"/>
        <w:rPr>
          <w:rFonts w:ascii="GHEA Grapalat" w:hAnsi="GHEA Grapalat"/>
          <w:b/>
          <w:lang w:val="hy-AM"/>
        </w:rPr>
      </w:pPr>
      <w:r w:rsidRPr="00915011">
        <w:rPr>
          <w:rFonts w:ascii="GHEA Grapalat" w:hAnsi="GHEA Grapalat"/>
          <w:b/>
          <w:lang w:val="hy-AM"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915011">
        <w:rPr>
          <w:rFonts w:ascii="GHEA Grapalat" w:hAnsi="GHEA Grapalat"/>
          <w:b/>
          <w:lang w:val="hy-AM"/>
        </w:rPr>
        <w:t>ԲՆՈՒԹԱԳԻՐ</w:t>
      </w:r>
    </w:p>
    <w:p w:rsidR="00F67FE4" w:rsidRPr="006C16C4" w:rsidRDefault="00F67FE4" w:rsidP="00C62C86">
      <w:pPr>
        <w:jc w:val="center"/>
        <w:rPr>
          <w:rFonts w:ascii="GHEA Grapalat" w:hAnsi="GHEA Grapalat"/>
          <w:b/>
          <w:lang w:val="es-ES"/>
        </w:rPr>
      </w:pPr>
      <w:r w:rsidRPr="00915011">
        <w:rPr>
          <w:rFonts w:ascii="GHEA Grapalat" w:hAnsi="GHEA Grapalat"/>
          <w:b/>
          <w:lang w:val="hy-AM"/>
        </w:rPr>
        <w:t>1-ին չափաբաժին</w:t>
      </w: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F67FE4" w:rsidRPr="005B1DBF" w:rsidTr="00F67FE4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1C3DCE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Ապրանքի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1C3DCE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Բենզին ռեգուլյար</w:t>
            </w:r>
          </w:p>
        </w:tc>
      </w:tr>
      <w:tr w:rsidR="00F67FE4" w:rsidRPr="005B1DBF" w:rsidTr="00F67FE4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F67FE4" w:rsidRPr="00E84EF3" w:rsidTr="00F67FE4">
        <w:trPr>
          <w:trHeight w:val="1172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Հիմնական տեխ. ցուցանիշները</w:t>
            </w:r>
          </w:p>
        </w:tc>
        <w:tc>
          <w:tcPr>
            <w:tcW w:w="6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Օկտանային թիվը` 91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Խտությունը` 15 </w:t>
            </w:r>
            <w:r w:rsidRPr="00E84EF3">
              <w:rPr>
                <w:rFonts w:ascii="Sylfaen" w:hAnsi="Sylfaen" w:cs="Sylfaen"/>
                <w:bCs/>
                <w:sz w:val="22"/>
                <w:szCs w:val="22"/>
              </w:rPr>
              <w:t>C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-ում `ոչ ավել 775կգ/մ3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Բենզոլի ծավալային մասը 1</w:t>
            </w:r>
            <w:r w:rsidRPr="00D261BC">
              <w:rPr>
                <w:rFonts w:ascii="Sylfaen" w:hAnsi="Sylfaen" w:cs="Sylfaen"/>
                <w:bCs/>
                <w:sz w:val="22"/>
                <w:szCs w:val="22"/>
              </w:rPr>
              <w:t>%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ՀՀ կառ.որոշում 16.06.2005թ. </w:t>
            </w:r>
            <w:r w:rsidRPr="00E84EF3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894-ն տեխնիկական կանոնակարգ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Վախենում է կրակից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Հրավտանգ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Կապարի պարունակությունը` ոչ ավելի 0.005գ/լ</w:t>
            </w:r>
          </w:p>
          <w:p w:rsidR="002342D5" w:rsidRDefault="002342D5" w:rsidP="00F67FE4">
            <w:pPr>
              <w:rPr>
                <w:rFonts w:ascii="Sylfaen" w:hAnsi="Sylfaen" w:cs="Sylfaen"/>
                <w:bCs/>
                <w:sz w:val="22"/>
                <w:szCs w:val="22"/>
              </w:rPr>
            </w:pP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Մաքուր և պարզ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</w:p>
          <w:p w:rsidR="00F67FE4" w:rsidRPr="00E84EF3" w:rsidRDefault="00784789" w:rsidP="00F67FE4">
            <w:pPr>
              <w:rPr>
                <w:rFonts w:ascii="Sylfaen" w:hAnsi="Sylfaen" w:cs="Sylfaen"/>
                <w:bCs/>
              </w:rPr>
            </w:pPr>
            <w:r w:rsidRPr="00915011">
              <w:rPr>
                <w:rFonts w:ascii="Sylfaen" w:hAnsi="Sylfaen"/>
                <w:sz w:val="22"/>
                <w:szCs w:val="22"/>
              </w:rPr>
              <w:t>“Ա. Ի. Ալիխանյանի անվան ազգային գիտական լաբորատորիա” հիմնադրամ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 ,</w:t>
            </w:r>
            <w:r w:rsidR="00F67FE4">
              <w:rPr>
                <w:rFonts w:ascii="Sylfaen" w:hAnsi="Sylfaen" w:cs="Sylfaen"/>
                <w:bCs/>
                <w:sz w:val="22"/>
                <w:szCs w:val="22"/>
              </w:rPr>
              <w:t>Կտրոնային</w:t>
            </w:r>
          </w:p>
        </w:tc>
      </w:tr>
      <w:tr w:rsidR="00F67FE4" w:rsidRPr="005B1DBF" w:rsidTr="00F67FE4">
        <w:trPr>
          <w:trHeight w:val="48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Ստանդարտը</w:t>
            </w:r>
          </w:p>
        </w:tc>
        <w:tc>
          <w:tcPr>
            <w:tcW w:w="6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7FE4" w:rsidRPr="005B1DBF" w:rsidRDefault="00F67FE4" w:rsidP="00F67FE4">
            <w:pPr>
              <w:rPr>
                <w:rFonts w:ascii="Sylfaen" w:hAnsi="Sylfaen" w:cs="Sylfaen"/>
                <w:bCs/>
              </w:rPr>
            </w:pPr>
          </w:p>
        </w:tc>
      </w:tr>
      <w:tr w:rsidR="00F67FE4" w:rsidRPr="005B1DBF" w:rsidTr="00F67FE4">
        <w:trPr>
          <w:trHeight w:val="48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Պայմանական նշանները</w:t>
            </w:r>
          </w:p>
        </w:tc>
        <w:tc>
          <w:tcPr>
            <w:tcW w:w="6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7FE4" w:rsidRPr="005B1DBF" w:rsidRDefault="00F67FE4" w:rsidP="00F67FE4">
            <w:pPr>
              <w:rPr>
                <w:rFonts w:ascii="Sylfaen" w:hAnsi="Sylfaen" w:cs="Sylfaen"/>
                <w:bCs/>
              </w:rPr>
            </w:pPr>
          </w:p>
        </w:tc>
      </w:tr>
      <w:tr w:rsidR="00F67FE4" w:rsidRPr="005B1DBF" w:rsidTr="00F67FE4">
        <w:trPr>
          <w:trHeight w:val="48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Տեղափոխման անվտանգությունը</w:t>
            </w:r>
          </w:p>
        </w:tc>
        <w:tc>
          <w:tcPr>
            <w:tcW w:w="6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7FE4" w:rsidRPr="005B1DBF" w:rsidRDefault="00F67FE4" w:rsidP="00F67FE4">
            <w:pPr>
              <w:rPr>
                <w:rFonts w:ascii="Sylfaen" w:hAnsi="Sylfaen" w:cs="Sylfaen"/>
                <w:bCs/>
              </w:rPr>
            </w:pPr>
          </w:p>
        </w:tc>
      </w:tr>
      <w:tr w:rsidR="00F67FE4" w:rsidRPr="005B1DBF" w:rsidTr="00F67FE4">
        <w:trPr>
          <w:trHeight w:val="48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Անվտանգությունը շրջակա միջավայրի համար</w:t>
            </w:r>
          </w:p>
        </w:tc>
        <w:tc>
          <w:tcPr>
            <w:tcW w:w="6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7FE4" w:rsidRPr="005B1DBF" w:rsidRDefault="00F67FE4" w:rsidP="00F67FE4">
            <w:pPr>
              <w:rPr>
                <w:rFonts w:ascii="Sylfaen" w:hAnsi="Sylfaen" w:cs="Sylfaen"/>
                <w:bCs/>
              </w:rPr>
            </w:pPr>
          </w:p>
        </w:tc>
      </w:tr>
      <w:tr w:rsidR="00F67FE4" w:rsidRPr="005B1DBF" w:rsidTr="00F67FE4">
        <w:trPr>
          <w:trHeight w:val="48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Տեսքը</w:t>
            </w:r>
          </w:p>
        </w:tc>
        <w:tc>
          <w:tcPr>
            <w:tcW w:w="6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7FE4" w:rsidRPr="005B1DBF" w:rsidRDefault="00F67FE4" w:rsidP="00F67FE4">
            <w:pPr>
              <w:rPr>
                <w:rFonts w:ascii="Sylfaen" w:hAnsi="Sylfaen" w:cs="Sylfaen"/>
                <w:bCs/>
              </w:rPr>
            </w:pPr>
          </w:p>
        </w:tc>
      </w:tr>
      <w:tr w:rsidR="00F67FE4" w:rsidRPr="005B1DBF" w:rsidTr="00F67FE4">
        <w:trPr>
          <w:trHeight w:val="48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Մատակարարումը</w:t>
            </w:r>
          </w:p>
        </w:tc>
        <w:tc>
          <w:tcPr>
            <w:tcW w:w="6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E4" w:rsidRPr="005B1DBF" w:rsidRDefault="00F67FE4" w:rsidP="00F67FE4">
            <w:pPr>
              <w:rPr>
                <w:rFonts w:ascii="Sylfaen" w:hAnsi="Sylfaen" w:cs="Sylfaen"/>
                <w:bCs/>
              </w:rPr>
            </w:pPr>
          </w:p>
        </w:tc>
      </w:tr>
    </w:tbl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Default="00F67FE4" w:rsidP="00F67FE4">
      <w:pPr>
        <w:jc w:val="center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2-րդ չափաբաժին</w:t>
      </w:r>
    </w:p>
    <w:p w:rsidR="00F67FE4" w:rsidRPr="006C16C4" w:rsidRDefault="00F67FE4" w:rsidP="00F67FE4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F67FE4" w:rsidRPr="006C16C4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1C3DCE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Ապրանքի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1C3DCE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Ավտոմոբիլային դիզելային վառելիք /</w:t>
            </w:r>
            <w:r w:rsidRPr="00F67FE4">
              <w:rPr>
                <w:rFonts w:ascii="Sylfaen" w:hAnsi="Sylfaen" w:cs="Arial"/>
                <w:b/>
                <w:sz w:val="22"/>
                <w:szCs w:val="22"/>
              </w:rPr>
              <w:t>ամառային</w:t>
            </w:r>
            <w:r>
              <w:rPr>
                <w:rFonts w:ascii="Sylfaen" w:hAnsi="Sylfaen" w:cs="Arial"/>
                <w:sz w:val="22"/>
                <w:szCs w:val="22"/>
              </w:rPr>
              <w:t>/</w:t>
            </w:r>
          </w:p>
        </w:tc>
      </w:tr>
      <w:tr w:rsidR="00F67FE4" w:rsidRPr="006C16C4" w:rsidTr="00F67FE4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հատկանիշները</w:t>
            </w:r>
          </w:p>
        </w:tc>
      </w:tr>
      <w:tr w:rsidR="00F67FE4" w:rsidRPr="006C16C4" w:rsidTr="00A33665">
        <w:trPr>
          <w:trHeight w:val="283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Խտությունը 15C</w:t>
            </w:r>
          </w:p>
          <w:p w:rsidR="00F67FE4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Ստանդարտը</w:t>
            </w:r>
          </w:p>
          <w:p w:rsidR="00F67FE4" w:rsidRPr="00505995" w:rsidRDefault="00F67FE4" w:rsidP="00F67FE4">
            <w:pPr>
              <w:rPr>
                <w:rFonts w:ascii="Sylfaen" w:hAnsi="Sylfaen" w:cs="Arial"/>
              </w:rPr>
            </w:pPr>
          </w:p>
          <w:p w:rsidR="00F67FE4" w:rsidRPr="00356A2A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Բռնկման</w:t>
            </w:r>
            <w:r w:rsidRPr="00386D1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ջերմաստիճանը</w:t>
            </w:r>
            <w:r w:rsidRPr="00386D1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356A2A">
              <w:rPr>
                <w:rFonts w:ascii="Sylfaen" w:hAnsi="Sylfaen" w:cs="Arial"/>
                <w:sz w:val="22"/>
                <w:szCs w:val="22"/>
              </w:rPr>
              <w:t>C</w:t>
            </w:r>
          </w:p>
          <w:p w:rsidR="00F67FE4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Պայմանական նշանները</w:t>
            </w:r>
          </w:p>
          <w:p w:rsidR="00F67FE4" w:rsidRDefault="00F67FE4" w:rsidP="00F67FE4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Տեսքը</w:t>
            </w:r>
          </w:p>
          <w:p w:rsidR="002342D5" w:rsidRDefault="002342D5" w:rsidP="00F67FE4">
            <w:pPr>
              <w:rPr>
                <w:rFonts w:ascii="Sylfaen" w:hAnsi="Sylfaen" w:cs="Arial"/>
              </w:rPr>
            </w:pPr>
          </w:p>
          <w:p w:rsidR="00F67FE4" w:rsidRPr="00A33665" w:rsidRDefault="00F67FE4" w:rsidP="00F67FE4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Մատակարարումը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 ՝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42D5" w:rsidRDefault="002342D5" w:rsidP="002342D5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Ցետանային թիվը ոչ պակաս 51.0</w:t>
            </w:r>
          </w:p>
          <w:p w:rsidR="00F67FE4" w:rsidRPr="00505995" w:rsidRDefault="00F67FE4" w:rsidP="00F67FE4">
            <w:pPr>
              <w:rPr>
                <w:rFonts w:ascii="Sylfaen" w:hAnsi="Sylfaen" w:cs="Sylfaen"/>
                <w:bCs/>
              </w:rPr>
            </w:pPr>
            <w:r w:rsidRPr="00505995">
              <w:rPr>
                <w:rFonts w:ascii="Sylfaen" w:hAnsi="Sylfaen" w:cs="Sylfaen"/>
                <w:bCs/>
                <w:sz w:val="22"/>
                <w:szCs w:val="22"/>
              </w:rPr>
              <w:t>820-845</w:t>
            </w:r>
            <w:r w:rsidR="00915011" w:rsidRPr="00BE4EC4">
              <w:rPr>
                <w:rFonts w:ascii="Arial Unicode" w:hAnsi="Arial Unicode" w:cs="Sylfaen"/>
                <w:color w:val="000000"/>
                <w:sz w:val="18"/>
                <w:szCs w:val="20"/>
                <w:lang w:val="es-ES"/>
              </w:rPr>
              <w:t xml:space="preserve"> կգ /մ</w:t>
            </w:r>
            <w:r w:rsidR="00915011" w:rsidRPr="00BE4EC4">
              <w:rPr>
                <w:rFonts w:ascii="Arial Unicode" w:hAnsi="Arial Unicode" w:cs="Sylfaen"/>
                <w:color w:val="000000"/>
                <w:sz w:val="18"/>
                <w:szCs w:val="20"/>
                <w:vertAlign w:val="superscript"/>
                <w:lang w:val="es-ES"/>
              </w:rPr>
              <w:t>3</w:t>
            </w:r>
          </w:p>
          <w:p w:rsidR="00F67FE4" w:rsidRPr="00505995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Տեխնիկական կանոնակարգ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ՀՀ կառ.որոշում 16.06.2005թ. </w:t>
            </w:r>
            <w:r w:rsidRPr="00E84EF3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894-ն 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</w:p>
          <w:p w:rsidR="00F67FE4" w:rsidRPr="00386D16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55</w:t>
            </w:r>
            <w:r w:rsidRPr="00505995">
              <w:rPr>
                <w:rFonts w:ascii="Sylfaen" w:hAnsi="Sylfaen" w:cs="Sylfaen"/>
                <w:bCs/>
                <w:sz w:val="22"/>
                <w:szCs w:val="22"/>
              </w:rPr>
              <w:t>C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-ից բարձր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Վա</w:t>
            </w:r>
            <w:r w:rsidR="00A33665">
              <w:rPr>
                <w:rFonts w:ascii="Sylfaen" w:hAnsi="Sylfaen" w:cs="Sylfaen"/>
                <w:bCs/>
                <w:sz w:val="22"/>
                <w:szCs w:val="22"/>
              </w:rPr>
              <w:t>խ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ենում է կրակից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Մաքուր և պարզ</w:t>
            </w:r>
          </w:p>
          <w:p w:rsidR="00F67FE4" w:rsidRPr="00F67FE4" w:rsidRDefault="00784789" w:rsidP="00F67FE4">
            <w:pPr>
              <w:rPr>
                <w:rFonts w:ascii="Sylfaen" w:hAnsi="Sylfaen" w:cs="Sylfaen"/>
                <w:b/>
                <w:bCs/>
                <w:u w:val="single"/>
              </w:rPr>
            </w:pPr>
            <w:r w:rsidRPr="00915011">
              <w:rPr>
                <w:rFonts w:ascii="Sylfaen" w:hAnsi="Sylfaen"/>
                <w:sz w:val="22"/>
                <w:szCs w:val="22"/>
              </w:rPr>
              <w:t>“Ա. Ի. Ալիխանյանի անվան ազգային գիտական լաբորատորիա” հիմնադրամ</w:t>
            </w:r>
            <w:r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F67FE4">
              <w:rPr>
                <w:rFonts w:ascii="Sylfaen" w:hAnsi="Sylfaen" w:cs="Sylfae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F67FE4" w:rsidRPr="00F67FE4">
              <w:rPr>
                <w:rFonts w:ascii="Sylfaen" w:hAnsi="Sylfaen" w:cs="Sylfaen"/>
                <w:b/>
                <w:bCs/>
                <w:sz w:val="22"/>
                <w:szCs w:val="22"/>
                <w:u w:val="single"/>
              </w:rPr>
              <w:t xml:space="preserve">Կտրոնային, 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2"/>
          <w:szCs w:val="22"/>
        </w:rPr>
      </w:pPr>
    </w:p>
    <w:p w:rsidR="00F67FE4" w:rsidRDefault="00F67FE4" w:rsidP="00F67FE4">
      <w:pPr>
        <w:ind w:left="360"/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3-րդ չափաբաժին</w:t>
      </w:r>
    </w:p>
    <w:p w:rsidR="00F67FE4" w:rsidRPr="006C16C4" w:rsidRDefault="00F67FE4" w:rsidP="00F67FE4">
      <w:pPr>
        <w:ind w:left="360"/>
        <w:jc w:val="center"/>
        <w:rPr>
          <w:rFonts w:ascii="GHEA Grapalat" w:hAnsi="GHEA Grapalat"/>
          <w:sz w:val="22"/>
          <w:szCs w:val="22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F67FE4" w:rsidRPr="006C16C4" w:rsidTr="00F67FE4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1C3DCE" w:rsidRDefault="00F67FE4" w:rsidP="00F67F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Ապրանքի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Pr="001C3DCE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 xml:space="preserve">Ավտոմոբիլային դիզելային վառելիք </w:t>
            </w:r>
            <w:r w:rsidRPr="00F67FE4">
              <w:rPr>
                <w:rFonts w:ascii="Sylfaen" w:hAnsi="Sylfaen" w:cs="Arial"/>
                <w:b/>
                <w:sz w:val="22"/>
                <w:szCs w:val="22"/>
              </w:rPr>
              <w:t>/ձմեռային/</w:t>
            </w:r>
          </w:p>
        </w:tc>
      </w:tr>
      <w:tr w:rsidR="00F67FE4" w:rsidRPr="006C16C4" w:rsidTr="00A33665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67FE4" w:rsidRPr="005B1DBF" w:rsidRDefault="00F67FE4" w:rsidP="00F67FE4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հատկանիշները</w:t>
            </w:r>
          </w:p>
        </w:tc>
      </w:tr>
      <w:tr w:rsidR="00F67FE4" w:rsidRPr="006C16C4" w:rsidTr="00A33665">
        <w:trPr>
          <w:trHeight w:val="267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FE4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lastRenderedPageBreak/>
              <w:t>Խտությունը 15C</w:t>
            </w:r>
          </w:p>
          <w:p w:rsidR="00F67FE4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Ստանդարտը</w:t>
            </w:r>
          </w:p>
          <w:p w:rsidR="00A33665" w:rsidRDefault="00A33665" w:rsidP="00F67FE4">
            <w:pPr>
              <w:rPr>
                <w:rFonts w:ascii="Sylfaen" w:hAnsi="Sylfaen" w:cs="Arial"/>
                <w:sz w:val="22"/>
                <w:szCs w:val="22"/>
              </w:rPr>
            </w:pPr>
          </w:p>
          <w:p w:rsidR="00A33665" w:rsidRDefault="00A33665" w:rsidP="00F67FE4">
            <w:pPr>
              <w:rPr>
                <w:rFonts w:ascii="Sylfaen" w:hAnsi="Sylfaen" w:cs="Arial"/>
                <w:sz w:val="22"/>
                <w:szCs w:val="22"/>
              </w:rPr>
            </w:pPr>
          </w:p>
          <w:p w:rsidR="00F67FE4" w:rsidRPr="00356A2A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Բռնկման</w:t>
            </w:r>
            <w:r w:rsidRPr="00386D1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ջերմաստիճանը</w:t>
            </w:r>
            <w:r w:rsidRPr="00386D1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356A2A">
              <w:rPr>
                <w:rFonts w:ascii="Sylfaen" w:hAnsi="Sylfaen" w:cs="Arial"/>
                <w:sz w:val="22"/>
                <w:szCs w:val="22"/>
              </w:rPr>
              <w:t>C</w:t>
            </w:r>
          </w:p>
          <w:p w:rsidR="00F67FE4" w:rsidRDefault="00F67FE4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Պայմանական նշանները</w:t>
            </w:r>
          </w:p>
          <w:p w:rsidR="00F67FE4" w:rsidRDefault="00F67FE4" w:rsidP="00F67FE4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Տեսքը</w:t>
            </w:r>
          </w:p>
          <w:p w:rsidR="00A33665" w:rsidRDefault="00A33665" w:rsidP="00F67FE4">
            <w:pPr>
              <w:rPr>
                <w:rFonts w:ascii="Sylfaen" w:hAnsi="Sylfaen" w:cs="Arial"/>
              </w:rPr>
            </w:pPr>
          </w:p>
          <w:p w:rsidR="00F67FE4" w:rsidRPr="00386D16" w:rsidRDefault="00F67FE4" w:rsidP="00A33665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 xml:space="preserve">Մատակարարումը՝ 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3665" w:rsidRPr="002342D5" w:rsidRDefault="002342D5" w:rsidP="00F67FE4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Ցետանային թիվը ոչ պակաս 51.0</w:t>
            </w:r>
          </w:p>
          <w:p w:rsidR="00F67FE4" w:rsidRPr="00505995" w:rsidRDefault="00F67FE4" w:rsidP="00F67FE4">
            <w:pPr>
              <w:rPr>
                <w:rFonts w:ascii="Sylfaen" w:hAnsi="Sylfaen" w:cs="Sylfaen"/>
                <w:bCs/>
              </w:rPr>
            </w:pPr>
            <w:r w:rsidRPr="00505995">
              <w:rPr>
                <w:rFonts w:ascii="Sylfaen" w:hAnsi="Sylfaen" w:cs="Sylfaen"/>
                <w:bCs/>
                <w:sz w:val="22"/>
                <w:szCs w:val="22"/>
              </w:rPr>
              <w:t>820-845</w:t>
            </w:r>
            <w:r w:rsidR="00915011" w:rsidRPr="00BE4EC4">
              <w:rPr>
                <w:rFonts w:ascii="Arial Unicode" w:hAnsi="Arial Unicode" w:cs="Sylfaen"/>
                <w:color w:val="000000"/>
                <w:sz w:val="18"/>
                <w:szCs w:val="20"/>
                <w:lang w:val="es-ES"/>
              </w:rPr>
              <w:t xml:space="preserve"> կգ /մ</w:t>
            </w:r>
            <w:r w:rsidR="00915011" w:rsidRPr="00BE4EC4">
              <w:rPr>
                <w:rFonts w:ascii="Arial Unicode" w:hAnsi="Arial Unicode" w:cs="Sylfaen"/>
                <w:color w:val="000000"/>
                <w:sz w:val="18"/>
                <w:szCs w:val="20"/>
                <w:vertAlign w:val="superscript"/>
                <w:lang w:val="es-ES"/>
              </w:rPr>
              <w:t>3</w:t>
            </w:r>
          </w:p>
          <w:p w:rsidR="00F67FE4" w:rsidRPr="00505995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Տեխնիկական կանոնակարգ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ՀՀ կառ.որոշում 16.06.2005թ. </w:t>
            </w:r>
            <w:r w:rsidRPr="00E84EF3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894-ն 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</w:p>
          <w:p w:rsidR="00F67FE4" w:rsidRPr="00386D16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55</w:t>
            </w:r>
            <w:r w:rsidRPr="00505995">
              <w:rPr>
                <w:rFonts w:ascii="Sylfaen" w:hAnsi="Sylfaen" w:cs="Sylfaen"/>
                <w:bCs/>
                <w:sz w:val="22"/>
                <w:szCs w:val="22"/>
              </w:rPr>
              <w:t>C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-ից բարձր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Վա</w:t>
            </w:r>
            <w:r w:rsidR="00A33665">
              <w:rPr>
                <w:rFonts w:ascii="Sylfaen" w:hAnsi="Sylfaen" w:cs="Sylfaen"/>
                <w:bCs/>
                <w:sz w:val="22"/>
                <w:szCs w:val="22"/>
              </w:rPr>
              <w:t>խ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ենում է կրակից</w:t>
            </w:r>
          </w:p>
          <w:p w:rsidR="00F67FE4" w:rsidRDefault="00F67FE4" w:rsidP="00F67FE4">
            <w:pPr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Մաքուր և պարզ</w:t>
            </w:r>
          </w:p>
          <w:p w:rsidR="00A33665" w:rsidRDefault="00A33665" w:rsidP="00F67FE4">
            <w:pPr>
              <w:rPr>
                <w:rFonts w:ascii="Sylfaen" w:hAnsi="Sylfaen" w:cs="Sylfaen"/>
                <w:b/>
                <w:bCs/>
                <w:sz w:val="22"/>
                <w:szCs w:val="22"/>
                <w:u w:val="single"/>
              </w:rPr>
            </w:pPr>
          </w:p>
          <w:p w:rsidR="00F67FE4" w:rsidRPr="00E84EF3" w:rsidRDefault="00915011" w:rsidP="0091501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Cs/>
              </w:rPr>
            </w:pPr>
            <w:r w:rsidRPr="00915011">
              <w:rPr>
                <w:rFonts w:ascii="Sylfaen" w:hAnsi="Sylfaen"/>
                <w:sz w:val="22"/>
                <w:szCs w:val="22"/>
              </w:rPr>
              <w:t>առաքումը մատակարարի կողմից Արագած լեռան վրա գտնվող “Ա. Ի. Ալիխանյանի անվան ազգային գիտական լաբորատորիա” հիմնադրամի գիտական կայան</w:t>
            </w:r>
            <w:r>
              <w:rPr>
                <w:rFonts w:ascii="Sylfaen" w:hAnsi="Sylfaen"/>
                <w:sz w:val="22"/>
                <w:szCs w:val="22"/>
              </w:rPr>
              <w:t>՝</w:t>
            </w:r>
            <w:r>
              <w:rPr>
                <w:rFonts w:ascii="Arial Unicode" w:hAnsi="Arial Unicode" w:cs="Sylfaen"/>
                <w:sz w:val="18"/>
                <w:szCs w:val="20"/>
              </w:rPr>
              <w:t xml:space="preserve"> </w:t>
            </w:r>
            <w:r w:rsidRPr="00F67FE4">
              <w:rPr>
                <w:rFonts w:ascii="Sylfaen" w:hAnsi="Sylfaen" w:cs="Sylfaen"/>
                <w:b/>
                <w:bCs/>
                <w:sz w:val="22"/>
                <w:szCs w:val="22"/>
                <w:u w:val="single"/>
              </w:rPr>
              <w:t>բաքով</w:t>
            </w:r>
          </w:p>
        </w:tc>
      </w:tr>
    </w:tbl>
    <w:p w:rsidR="00C62C86" w:rsidRDefault="00C62C86" w:rsidP="00F67FE4">
      <w:pPr>
        <w:ind w:left="360"/>
        <w:jc w:val="center"/>
        <w:rPr>
          <w:rFonts w:ascii="GHEA Grapalat" w:hAnsi="GHEA Grapalat"/>
          <w:sz w:val="22"/>
          <w:szCs w:val="22"/>
        </w:rPr>
      </w:pPr>
    </w:p>
    <w:p w:rsidR="00A33665" w:rsidRPr="006C16C4" w:rsidRDefault="00A33665" w:rsidP="00F67FE4">
      <w:pPr>
        <w:ind w:left="360"/>
        <w:jc w:val="center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6C16C4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6C16C4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Default="00325133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Default="00A33665" w:rsidP="00C62C86">
      <w:pPr>
        <w:jc w:val="right"/>
        <w:rPr>
          <w:rFonts w:ascii="GHEA Grapalat" w:hAnsi="GHEA Grapalat"/>
          <w:sz w:val="20"/>
        </w:rPr>
      </w:pPr>
    </w:p>
    <w:p w:rsidR="00A33665" w:rsidRPr="006C16C4" w:rsidRDefault="00A33665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6C16C4">
        <w:rPr>
          <w:rFonts w:ascii="GHEA Grapalat" w:hAnsi="GHEA Grapalat" w:cs="Sylfaen"/>
          <w:sz w:val="20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2342D5">
        <w:rPr>
          <w:rFonts w:ascii="GHEA Grapalat" w:hAnsi="GHEA Grapalat"/>
          <w:i/>
          <w:sz w:val="20"/>
          <w:lang w:val="hy-AM"/>
        </w:rPr>
        <w:t xml:space="preserve">N </w:t>
      </w:r>
      <w:r w:rsidR="002342D5" w:rsidRPr="002342D5">
        <w:rPr>
          <w:rFonts w:ascii="GHEA Grapalat" w:hAnsi="GHEA Grapalat"/>
          <w:i/>
          <w:sz w:val="20"/>
          <w:lang w:val="hy-AM"/>
        </w:rPr>
        <w:t>ԱԱԳԼ-ՇՀԱՊՁԲ- 16-15/1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6C16C4" w:rsidRDefault="00C62C86" w:rsidP="002342D5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="002342D5">
        <w:rPr>
          <w:rFonts w:ascii="GHEA Grapalat" w:hAnsi="GHEA Grapalat" w:cs="Sylfaen"/>
          <w:b/>
          <w:sz w:val="22"/>
          <w:szCs w:val="22"/>
        </w:rPr>
        <w:t>ՎԱՌԵԼԻՔԻ</w:t>
      </w:r>
      <w:r w:rsidRPr="006C16C4">
        <w:rPr>
          <w:rFonts w:ascii="GHEA Grapalat" w:hAnsi="GHEA Grapalat" w:cs="Sylfaen"/>
          <w:b/>
          <w:sz w:val="22"/>
          <w:szCs w:val="22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2342D5">
      <w:pPr>
        <w:jc w:val="center"/>
        <w:rPr>
          <w:rFonts w:ascii="GHEA Grapalat" w:hAnsi="GHEA Grapalat"/>
          <w:sz w:val="20"/>
        </w:rPr>
      </w:pPr>
    </w:p>
    <w:p w:rsidR="00C62C86" w:rsidRPr="006C16C4" w:rsidRDefault="00C62C86" w:rsidP="002342D5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2342D5" w:rsidRDefault="00C62C86" w:rsidP="00C62C86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</w:p>
    <w:p w:rsidR="00C62C86" w:rsidRPr="006C16C4" w:rsidRDefault="00C62C86" w:rsidP="002342D5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p w:rsidR="00C62C86" w:rsidRPr="006C16C4" w:rsidRDefault="00C62C86" w:rsidP="002342D5">
      <w:pPr>
        <w:rPr>
          <w:rFonts w:ascii="GHEA Grapalat" w:hAnsi="GHEA Grapalat"/>
          <w:sz w:val="20"/>
          <w:lang w:val="es-ES"/>
        </w:rPr>
      </w:pPr>
    </w:p>
    <w:tbl>
      <w:tblPr>
        <w:tblW w:w="10899" w:type="dxa"/>
        <w:tblInd w:w="-290" w:type="dxa"/>
        <w:tblLayout w:type="fixed"/>
        <w:tblLook w:val="0000"/>
      </w:tblPr>
      <w:tblGrid>
        <w:gridCol w:w="398"/>
        <w:gridCol w:w="1985"/>
        <w:gridCol w:w="1134"/>
        <w:gridCol w:w="992"/>
        <w:gridCol w:w="540"/>
        <w:gridCol w:w="720"/>
        <w:gridCol w:w="720"/>
        <w:gridCol w:w="589"/>
        <w:gridCol w:w="615"/>
        <w:gridCol w:w="776"/>
        <w:gridCol w:w="600"/>
        <w:gridCol w:w="566"/>
        <w:gridCol w:w="753"/>
        <w:gridCol w:w="511"/>
      </w:tblGrid>
      <w:tr w:rsidR="00A33665" w:rsidRPr="005B1DBF" w:rsidTr="002342D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Sylfaen"/>
                <w:sz w:val="20"/>
              </w:rPr>
            </w:pPr>
            <w:r w:rsidRPr="005B1DBF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B1DBF">
              <w:rPr>
                <w:rFonts w:ascii="Sylfaen" w:hAnsi="Sylfaen" w:cs="Arial LatArm"/>
                <w:sz w:val="20"/>
              </w:rPr>
              <w:t>/</w:t>
            </w:r>
            <w:r w:rsidRPr="005B1DBF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  <w:r w:rsidRPr="005B1DBF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Sylfaen"/>
              </w:rPr>
            </w:pPr>
            <w:r w:rsidRPr="005B1DBF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>
              <w:rPr>
                <w:rFonts w:ascii="Sylfaen" w:hAnsi="Sylfaen" w:cs="Sylfaen"/>
                <w:sz w:val="22"/>
                <w:szCs w:val="22"/>
              </w:rPr>
              <w:t>գնել 2016</w:t>
            </w:r>
            <w:r w:rsidRPr="005B1DBF">
              <w:rPr>
                <w:rFonts w:ascii="Sylfaen" w:hAnsi="Sylfaen" w:cs="Sylfaen"/>
                <w:sz w:val="22"/>
                <w:szCs w:val="22"/>
              </w:rPr>
              <w:t xml:space="preserve"> թ.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20"/>
              </w:rPr>
            </w:pPr>
            <w:r w:rsidRPr="005B1DBF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A33665" w:rsidRPr="005B1DBF" w:rsidTr="002342D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rPr>
                <w:rFonts w:ascii="Sylfaen" w:hAnsi="Sylfaen" w:cs="Arial LatArm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  <w:r w:rsidRPr="005B1DBF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5B1DBF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5B1DBF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5B1DBF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20"/>
              </w:rPr>
            </w:pPr>
            <w:r w:rsidRPr="005B1DBF">
              <w:rPr>
                <w:rFonts w:ascii="Sylfaen" w:hAnsi="Sylfaen" w:cs="Arial LatArm"/>
                <w:sz w:val="20"/>
              </w:rPr>
              <w:t xml:space="preserve">I </w:t>
            </w:r>
            <w:r w:rsidRPr="005B1DB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20"/>
              </w:rPr>
            </w:pPr>
            <w:r w:rsidRPr="005B1DBF">
              <w:rPr>
                <w:rFonts w:ascii="Sylfaen" w:hAnsi="Sylfaen" w:cs="Arial LatArm"/>
                <w:sz w:val="20"/>
              </w:rPr>
              <w:t>I</w:t>
            </w:r>
            <w:r w:rsidRPr="005B1DBF">
              <w:rPr>
                <w:rFonts w:ascii="Sylfaen" w:hAnsi="Sylfaen" w:cs="Arial"/>
                <w:sz w:val="20"/>
              </w:rPr>
              <w:t>I</w:t>
            </w:r>
            <w:r w:rsidRPr="005B1DBF">
              <w:rPr>
                <w:rFonts w:ascii="Sylfaen" w:hAnsi="Sylfaen" w:cs="Arial LatArm"/>
                <w:sz w:val="20"/>
              </w:rPr>
              <w:t xml:space="preserve"> </w:t>
            </w:r>
            <w:r w:rsidRPr="005B1DB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20"/>
              </w:rPr>
            </w:pPr>
            <w:r w:rsidRPr="005B1DBF">
              <w:rPr>
                <w:rFonts w:ascii="Sylfaen" w:hAnsi="Sylfaen" w:cs="Arial LatArm"/>
                <w:sz w:val="20"/>
              </w:rPr>
              <w:t xml:space="preserve">III </w:t>
            </w:r>
            <w:r w:rsidRPr="005B1DB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20"/>
              </w:rPr>
            </w:pPr>
            <w:r w:rsidRPr="005B1DBF">
              <w:rPr>
                <w:rFonts w:ascii="Sylfaen" w:hAnsi="Sylfaen" w:cs="Arial LatArm"/>
                <w:sz w:val="20"/>
              </w:rPr>
              <w:t xml:space="preserve">IV </w:t>
            </w:r>
            <w:r w:rsidRPr="005B1DB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rPr>
                <w:rFonts w:ascii="Sylfaen" w:hAnsi="Sylfaen" w:cs="Arial LatArm"/>
                <w:sz w:val="20"/>
              </w:rPr>
            </w:pPr>
          </w:p>
        </w:tc>
      </w:tr>
      <w:tr w:rsidR="00A33665" w:rsidRPr="005B1DBF" w:rsidTr="002342D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rPr>
                <w:rFonts w:ascii="Sylfaen" w:hAnsi="Sylfaen" w:cs="Arial LatArm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rPr>
                <w:rFonts w:ascii="Sylfaen" w:hAnsi="Sylfaen" w:cs="Arial LatArm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B1DB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33665" w:rsidRPr="005B1DBF" w:rsidTr="002342D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915011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915011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B1DBF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A33665" w:rsidRPr="005B1DBF" w:rsidTr="002342D5">
        <w:trPr>
          <w:trHeight w:val="66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  <w:r w:rsidRPr="005B1DBF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665" w:rsidRP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Բենզին ռեգուլյար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915011">
            <w:pPr>
              <w:rPr>
                <w:rFonts w:ascii="Sylfaen" w:hAnsi="Sylfaen" w:cs="Sylfaen"/>
                <w:sz w:val="20"/>
              </w:rPr>
            </w:pPr>
            <w:r w:rsidRPr="00A33665">
              <w:rPr>
                <w:rFonts w:ascii="Sylfaen" w:hAnsi="Sylfaen" w:cs="Sylfaen"/>
                <w:sz w:val="20"/>
                <w:szCs w:val="22"/>
              </w:rPr>
              <w:t>հազ.լիտր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4,5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15,0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A33665" w:rsidRPr="005B1DBF" w:rsidTr="002342D5">
        <w:trPr>
          <w:trHeight w:val="773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  <w:r>
              <w:rPr>
                <w:rFonts w:ascii="Sylfaen" w:hAnsi="Sylfaen" w:cs="Arial LatArm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  <w:szCs w:val="22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 xml:space="preserve">Դիզելային վառելիք </w:t>
            </w:r>
            <w:r>
              <w:rPr>
                <w:rFonts w:ascii="Sylfaen" w:hAnsi="Sylfaen"/>
                <w:sz w:val="20"/>
                <w:szCs w:val="22"/>
              </w:rPr>
              <w:t>/ամառային/</w:t>
            </w:r>
          </w:p>
          <w:p w:rsidR="00A33665" w:rsidRPr="00A33665" w:rsidRDefault="00A33665" w:rsidP="00915011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կտրոնով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915011">
            <w:pPr>
              <w:rPr>
                <w:rFonts w:ascii="Sylfaen" w:hAnsi="Sylfaen" w:cs="Sylfaen"/>
                <w:sz w:val="20"/>
              </w:rPr>
            </w:pPr>
            <w:r w:rsidRPr="00A33665">
              <w:rPr>
                <w:rFonts w:ascii="Sylfaen" w:hAnsi="Sylfaen" w:cs="Sylfaen"/>
                <w:sz w:val="20"/>
                <w:szCs w:val="22"/>
              </w:rPr>
              <w:t>հազ.լիտր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1,2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3,6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A33665" w:rsidRPr="005B1DBF" w:rsidTr="002342D5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  <w:r>
              <w:rPr>
                <w:rFonts w:ascii="Sylfaen" w:hAnsi="Sylfaen" w:cs="Arial LatArm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665" w:rsidRPr="00A33665" w:rsidRDefault="00A33665" w:rsidP="00A33665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Դիզելային վառելիք (Ձմեռային) առաքումը մատակարարի կողմից Արագած գիտ/կայան</w:t>
            </w:r>
            <w:r>
              <w:rPr>
                <w:rFonts w:ascii="Sylfaen" w:hAnsi="Sylfaen"/>
                <w:sz w:val="20"/>
                <w:szCs w:val="22"/>
              </w:rPr>
              <w:t>,</w:t>
            </w:r>
            <w:r w:rsidRPr="00A33665">
              <w:rPr>
                <w:rFonts w:ascii="Sylfaen" w:hAnsi="Sylfaen"/>
                <w:sz w:val="20"/>
                <w:szCs w:val="22"/>
              </w:rPr>
              <w:t xml:space="preserve"> բաքով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915011">
            <w:pPr>
              <w:rPr>
                <w:rFonts w:ascii="Sylfaen" w:hAnsi="Sylfaen" w:cs="Sylfaen"/>
                <w:sz w:val="20"/>
              </w:rPr>
            </w:pPr>
            <w:r w:rsidRPr="00A33665">
              <w:rPr>
                <w:rFonts w:ascii="Sylfaen" w:hAnsi="Sylfaen" w:cs="Sylfaen"/>
                <w:sz w:val="20"/>
                <w:szCs w:val="22"/>
              </w:rPr>
              <w:t>հազ.լիտր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Default="00A33665" w:rsidP="00915011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4,1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A33665" w:rsidRPr="005B1DBF" w:rsidTr="002342D5">
        <w:trPr>
          <w:trHeight w:val="405"/>
        </w:trPr>
        <w:tc>
          <w:tcPr>
            <w:tcW w:w="4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 w:cs="Arial LatArm"/>
              </w:rPr>
            </w:pPr>
            <w:r w:rsidRPr="005B1DBF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  <w:r w:rsidRPr="005B1DB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  <w:r w:rsidRPr="005B1DB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  <w:r w:rsidRPr="005B1DB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  <w:r w:rsidRPr="005B1DB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5B1DBF" w:rsidRDefault="00A33665" w:rsidP="00915011">
            <w:pPr>
              <w:jc w:val="center"/>
              <w:rPr>
                <w:rFonts w:ascii="Sylfaen" w:hAnsi="Sylfaen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2342D5">
        <w:rPr>
          <w:rFonts w:ascii="GHEA Grapalat" w:hAnsi="GHEA Grapalat"/>
          <w:i/>
          <w:sz w:val="20"/>
          <w:lang w:val="es-ES"/>
        </w:rPr>
        <w:t xml:space="preserve">N </w:t>
      </w:r>
      <w:r w:rsidR="002342D5" w:rsidRPr="002342D5">
        <w:rPr>
          <w:rFonts w:ascii="GHEA Grapalat" w:hAnsi="GHEA Grapalat"/>
          <w:i/>
          <w:sz w:val="20"/>
          <w:lang w:val="es-ES"/>
        </w:rPr>
        <w:t>ԱԱԳԼ-ՇՀԱՊՁԲ- 16-15/1</w:t>
      </w:r>
      <w:r w:rsidRPr="002342D5">
        <w:rPr>
          <w:rFonts w:ascii="GHEA Grapalat" w:hAnsi="GHEA Grapalat"/>
          <w:i/>
          <w:sz w:val="20"/>
          <w:lang w:val="es-ES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2342D5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ՎԱՌԵԼԻՔԻ 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2342D5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2E193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2342D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2342D5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2342D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342D5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342D5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6C16C4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342D5" w:rsidRPr="006C16C4" w:rsidTr="00915011">
        <w:trPr>
          <w:cantSplit/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5" w:rsidRPr="006C16C4" w:rsidRDefault="002342D5" w:rsidP="0057298B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5" w:rsidRPr="002342D5" w:rsidRDefault="002342D5" w:rsidP="00915011">
            <w:pPr>
              <w:tabs>
                <w:tab w:val="left" w:pos="7695"/>
              </w:tabs>
              <w:rPr>
                <w:rFonts w:ascii="Sylfaen" w:hAnsi="Sylfaen"/>
                <w:sz w:val="20"/>
                <w:lang w:val="pt-BR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Բենզին</w:t>
            </w:r>
            <w:r w:rsidRPr="002342D5">
              <w:rPr>
                <w:rFonts w:ascii="Sylfaen" w:hAnsi="Sylfaen"/>
                <w:sz w:val="20"/>
                <w:szCs w:val="22"/>
                <w:lang w:val="pt-BR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ռեգուլյար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42D5" w:rsidRPr="006C16C4" w:rsidTr="00915011">
        <w:trPr>
          <w:cantSplit/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5" w:rsidRPr="006C16C4" w:rsidRDefault="002342D5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5" w:rsidRDefault="002342D5" w:rsidP="00915011">
            <w:pPr>
              <w:tabs>
                <w:tab w:val="left" w:pos="7695"/>
              </w:tabs>
              <w:rPr>
                <w:rFonts w:ascii="Sylfaen" w:hAnsi="Sylfaen"/>
                <w:sz w:val="20"/>
                <w:szCs w:val="22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 xml:space="preserve">Դիզելային վառելիք </w:t>
            </w:r>
            <w:r>
              <w:rPr>
                <w:rFonts w:ascii="Sylfaen" w:hAnsi="Sylfaen"/>
                <w:sz w:val="20"/>
                <w:szCs w:val="22"/>
              </w:rPr>
              <w:t>/ամառային/</w:t>
            </w:r>
          </w:p>
          <w:p w:rsidR="002342D5" w:rsidRPr="00A33665" w:rsidRDefault="002342D5" w:rsidP="00915011">
            <w:pPr>
              <w:tabs>
                <w:tab w:val="left" w:pos="7695"/>
              </w:tabs>
              <w:rPr>
                <w:rFonts w:ascii="Sylfaen" w:hAnsi="Sylfaen"/>
                <w:sz w:val="20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կտրոնով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42D5" w:rsidRPr="006C16C4" w:rsidTr="00915011">
        <w:trPr>
          <w:cantSplit/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5" w:rsidRDefault="002342D5" w:rsidP="0057298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5" w:rsidRPr="002342D5" w:rsidRDefault="002342D5" w:rsidP="002342D5">
            <w:pPr>
              <w:tabs>
                <w:tab w:val="left" w:pos="7695"/>
              </w:tabs>
              <w:rPr>
                <w:rFonts w:ascii="Sylfaen" w:hAnsi="Sylfaen"/>
                <w:sz w:val="20"/>
                <w:lang w:val="pt-BR"/>
              </w:rPr>
            </w:pPr>
            <w:r w:rsidRPr="00A33665">
              <w:rPr>
                <w:rFonts w:ascii="Sylfaen" w:hAnsi="Sylfaen"/>
                <w:sz w:val="20"/>
                <w:szCs w:val="22"/>
              </w:rPr>
              <w:t>Դիզելային</w:t>
            </w:r>
            <w:r w:rsidRPr="002342D5">
              <w:rPr>
                <w:rFonts w:ascii="Sylfaen" w:hAnsi="Sylfaen"/>
                <w:sz w:val="20"/>
                <w:szCs w:val="22"/>
                <w:lang w:val="pt-BR"/>
              </w:rPr>
              <w:t xml:space="preserve"> </w:t>
            </w:r>
            <w:r w:rsidRPr="00A33665">
              <w:rPr>
                <w:rFonts w:ascii="Sylfaen" w:hAnsi="Sylfaen"/>
                <w:sz w:val="20"/>
                <w:szCs w:val="22"/>
              </w:rPr>
              <w:t>վառելիք</w:t>
            </w:r>
            <w:r w:rsidRPr="002342D5">
              <w:rPr>
                <w:rFonts w:ascii="Sylfaen" w:hAnsi="Sylfaen"/>
                <w:sz w:val="20"/>
                <w:szCs w:val="22"/>
                <w:lang w:val="pt-BR"/>
              </w:rPr>
              <w:t xml:space="preserve"> (</w:t>
            </w:r>
            <w:r w:rsidRPr="00A33665">
              <w:rPr>
                <w:rFonts w:ascii="Sylfaen" w:hAnsi="Sylfaen"/>
                <w:sz w:val="20"/>
                <w:szCs w:val="22"/>
              </w:rPr>
              <w:t>Ձմեռային</w:t>
            </w:r>
            <w:r w:rsidRPr="002342D5">
              <w:rPr>
                <w:rFonts w:ascii="Sylfaen" w:hAnsi="Sylfaen"/>
                <w:sz w:val="20"/>
                <w:szCs w:val="22"/>
                <w:lang w:val="pt-BR"/>
              </w:rPr>
              <w:t xml:space="preserve">) </w:t>
            </w:r>
            <w:r w:rsidRPr="00A33665">
              <w:rPr>
                <w:rFonts w:ascii="Sylfaen" w:hAnsi="Sylfaen"/>
                <w:sz w:val="20"/>
                <w:szCs w:val="22"/>
              </w:rPr>
              <w:t>բաքով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5729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42D5" w:rsidRPr="006C16C4" w:rsidRDefault="002342D5" w:rsidP="009150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42D5" w:rsidRPr="006C16C4" w:rsidRDefault="002342D5" w:rsidP="0091501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784789" w:rsidRDefault="00784789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784789" w:rsidRDefault="00784789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784789" w:rsidRDefault="00784789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784789" w:rsidRDefault="00784789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784789" w:rsidRDefault="00784789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6C16C4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bookmarkStart w:id="0" w:name="_GoBack"/>
      <w:bookmarkEnd w:id="0"/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2E193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proofErr w:type="gramStart"/>
      <w:r w:rsidRPr="006C16C4">
        <w:rPr>
          <w:rFonts w:ascii="GHEA Grapalat" w:hAnsi="GHEA Grapalat" w:cs="Sylfaen"/>
          <w:lang w:val="hy-AM"/>
        </w:rPr>
        <w:t>ի</w:t>
      </w:r>
      <w:proofErr w:type="gramEnd"/>
      <w:r w:rsidRPr="006C16C4">
        <w:rPr>
          <w:rFonts w:ascii="GHEA Grapalat" w:hAnsi="GHEA Grapalat" w:cs="Sylfaen"/>
          <w:lang w:val="hy-AM"/>
        </w:rPr>
        <w:t xml:space="preserve">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C16C4">
        <w:rPr>
          <w:rFonts w:ascii="GHEA Grapalat" w:hAnsi="GHEA Grapalat" w:cs="Sylfaen"/>
        </w:rPr>
        <w:t xml:space="preserve">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C64F37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F3E1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F3E1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F3E19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F3E19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F3E19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64F37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2E193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</w:t>
      </w:r>
      <w:r w:rsidR="00096865" w:rsidRPr="006C16C4">
        <w:rPr>
          <w:rFonts w:ascii="GHEA Grapalat" w:hAnsi="GHEA Grapalat"/>
          <w:i w:val="0"/>
          <w:lang w:val="nl-NL"/>
        </w:rPr>
        <w:t>---</w:t>
      </w:r>
      <w:r w:rsidR="00546418" w:rsidRPr="006C16C4">
        <w:rPr>
          <w:rFonts w:ascii="GHEA Grapalat" w:hAnsi="GHEA Grapalat" w:cs="Sylfaen"/>
          <w:i w:val="0"/>
          <w:lang w:val="es-ES"/>
        </w:rPr>
        <w:t>ՇՀԱՊՁԲ</w:t>
      </w:r>
      <w:r w:rsidR="00096865" w:rsidRPr="006C16C4">
        <w:rPr>
          <w:rFonts w:ascii="GHEA Grapalat" w:hAnsi="GHEA Grapalat"/>
          <w:i w:val="0"/>
          <w:lang w:val="nl-NL"/>
        </w:rPr>
        <w:t>---/---</w:t>
      </w:r>
      <w:r w:rsidR="00751116" w:rsidRPr="006C16C4">
        <w:rPr>
          <w:rFonts w:ascii="GHEA Grapalat" w:hAnsi="GHEA Grapalat" w:cs="Sylfaen"/>
          <w:i w:val="0"/>
          <w:lang w:val="nl-NL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6C16C4"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6C16C4">
        <w:rPr>
          <w:rFonts w:ascii="GHEA Grapalat" w:hAnsi="GHEA Grapalat" w:cs="GHEA Grapalat"/>
          <w:sz w:val="22"/>
          <w:szCs w:val="22"/>
          <w:lang w:val="hy-AM"/>
        </w:rPr>
        <w:t>---/---&gt;&gt;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6C16C4">
        <w:rPr>
          <w:rFonts w:ascii="GHEA Grapalat" w:hAnsi="GHEA Grapalat" w:cs="GHEA Grapalat"/>
          <w:sz w:val="20"/>
          <w:szCs w:val="20"/>
          <w:lang w:val="pt-BR"/>
        </w:rPr>
        <w:t>&lt;&lt;---</w:t>
      </w:r>
      <w:r w:rsidR="00546418" w:rsidRPr="006C16C4">
        <w:rPr>
          <w:rFonts w:ascii="GHEA Grapalat" w:hAnsi="GHEA Grapalat" w:cs="GHEA Grapalat"/>
          <w:sz w:val="20"/>
          <w:szCs w:val="20"/>
          <w:lang w:val="pt-BR"/>
        </w:rPr>
        <w:t>ՇՀԱՊՁԲ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E1935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C64F37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</w:t>
      </w:r>
      <w:r w:rsidR="00096865" w:rsidRPr="006C16C4">
        <w:rPr>
          <w:rFonts w:ascii="GHEA Grapalat" w:hAnsi="GHEA Grapalat"/>
          <w:i w:val="0"/>
          <w:lang w:val="en-US"/>
        </w:rPr>
        <w:t>---</w:t>
      </w:r>
      <w:r w:rsidR="00546418" w:rsidRPr="006C16C4">
        <w:rPr>
          <w:rFonts w:ascii="GHEA Grapalat" w:hAnsi="GHEA Grapalat" w:cs="Sylfaen"/>
          <w:i w:val="0"/>
          <w:lang w:val="es-ES"/>
        </w:rPr>
        <w:t>ՇՀԱՊՁԲ</w:t>
      </w:r>
      <w:r w:rsidR="00096865" w:rsidRPr="006C16C4">
        <w:rPr>
          <w:rFonts w:ascii="GHEA Grapalat" w:hAnsi="GHEA Grapalat"/>
          <w:i w:val="0"/>
          <w:lang w:val="en-US"/>
        </w:rPr>
        <w:t>---/---</w:t>
      </w:r>
      <w:r w:rsidR="00751116" w:rsidRPr="006C16C4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6C16C4">
        <w:rPr>
          <w:rFonts w:ascii="GHEA Grapalat" w:hAnsi="GHEA Grapalat" w:cs="Sylfaen"/>
          <w:i w:val="0"/>
          <w:lang w:val="en-US"/>
        </w:rPr>
        <w:t>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6C16C4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2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3A" w:rsidRDefault="00623F3A">
      <w:r>
        <w:separator/>
      </w:r>
    </w:p>
  </w:endnote>
  <w:endnote w:type="continuationSeparator" w:id="0">
    <w:p w:rsidR="00623F3A" w:rsidRDefault="00623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3A" w:rsidRDefault="00623F3A">
      <w:r>
        <w:separator/>
      </w:r>
    </w:p>
  </w:footnote>
  <w:footnote w:type="continuationSeparator" w:id="0">
    <w:p w:rsidR="00623F3A" w:rsidRDefault="00623F3A">
      <w:r>
        <w:continuationSeparator/>
      </w:r>
    </w:p>
  </w:footnote>
  <w:footnote w:id="1">
    <w:p w:rsidR="00915011" w:rsidRPr="006C16C4" w:rsidRDefault="00915011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2">
    <w:p w:rsidR="00915011" w:rsidRPr="00196336" w:rsidRDefault="00915011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915011" w:rsidRPr="006D26BE" w:rsidRDefault="00915011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915011" w:rsidRPr="006C16C4" w:rsidRDefault="00915011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915011" w:rsidRPr="009E3356" w:rsidRDefault="00915011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6">
    <w:p w:rsidR="00915011" w:rsidRPr="00FF5B84" w:rsidRDefault="0091501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915011" w:rsidRPr="00AF3E19" w:rsidRDefault="00915011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915011" w:rsidRPr="00607F23" w:rsidRDefault="00915011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15011" w:rsidRPr="00AF3E19" w:rsidRDefault="00915011">
      <w:pPr>
        <w:pStyle w:val="af2"/>
        <w:rPr>
          <w:lang w:val="hy-AM"/>
        </w:rPr>
      </w:pPr>
    </w:p>
  </w:footnote>
  <w:footnote w:id="9">
    <w:p w:rsidR="00915011" w:rsidRPr="00AF3E19" w:rsidRDefault="00915011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0">
    <w:p w:rsidR="00915011" w:rsidRPr="00AF3E19" w:rsidRDefault="00915011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1">
    <w:p w:rsidR="00915011" w:rsidRPr="00AF3E19" w:rsidRDefault="00915011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15011" w:rsidRPr="00AF3E19" w:rsidRDefault="00915011">
      <w:pPr>
        <w:pStyle w:val="af2"/>
        <w:rPr>
          <w:lang w:val="hy-AM"/>
        </w:rPr>
      </w:pPr>
    </w:p>
  </w:footnote>
  <w:footnote w:id="12">
    <w:p w:rsidR="00915011" w:rsidRPr="00AF3E19" w:rsidRDefault="00915011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26618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42D5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935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5C53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3F3A"/>
    <w:rsid w:val="006253A9"/>
    <w:rsid w:val="00625D62"/>
    <w:rsid w:val="00627943"/>
    <w:rsid w:val="00630BF1"/>
    <w:rsid w:val="00633389"/>
    <w:rsid w:val="006411BD"/>
    <w:rsid w:val="00641966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77223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8478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5011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3665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E19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F37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1AC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139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86A58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67EE2"/>
    <w:rsid w:val="00F67FE4"/>
    <w:rsid w:val="00F729B2"/>
    <w:rsid w:val="00F73470"/>
    <w:rsid w:val="00F73C0F"/>
    <w:rsid w:val="00F7466D"/>
    <w:rsid w:val="00F75899"/>
    <w:rsid w:val="00F81086"/>
    <w:rsid w:val="00F825A3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6FF4-3F1B-4E58-A6E5-095ABC4C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52</Pages>
  <Words>16899</Words>
  <Characters>96330</Characters>
  <Application>Microsoft Office Word</Application>
  <DocSecurity>0</DocSecurity>
  <Lines>802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113003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Derdzakyan</cp:lastModifiedBy>
  <cp:revision>6</cp:revision>
  <cp:lastPrinted>2015-03-25T12:26:00Z</cp:lastPrinted>
  <dcterms:created xsi:type="dcterms:W3CDTF">2016-03-05T20:29:00Z</dcterms:created>
  <dcterms:modified xsi:type="dcterms:W3CDTF">2016-03-09T10:53:00Z</dcterms:modified>
</cp:coreProperties>
</file>