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9B5BB2">
        <w:rPr>
          <w:rFonts w:ascii="Sylfaen" w:hAnsi="Sylfaen"/>
          <w:lang w:val="af-ZA"/>
        </w:rPr>
        <w:t>018/GArm/16_2.1_210/16.03.16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F51E2">
        <w:rPr>
          <w:rFonts w:ascii="Sylfaen" w:hAnsi="Sylfaen"/>
          <w:bCs/>
          <w:sz w:val="24"/>
          <w:szCs w:val="24"/>
          <w:lang w:val="hy-AM"/>
        </w:rPr>
        <w:t>1</w:t>
      </w:r>
      <w:r w:rsidR="009B5BB2">
        <w:rPr>
          <w:rFonts w:ascii="Sylfaen" w:hAnsi="Sylfaen"/>
          <w:bCs/>
          <w:sz w:val="24"/>
          <w:szCs w:val="24"/>
          <w:lang w:val="hy-AM"/>
        </w:rPr>
        <w:t>6</w:t>
      </w:r>
      <w:r w:rsidRPr="00B25D9D">
        <w:rPr>
          <w:rFonts w:ascii="Sylfaen" w:hAnsi="Sylfaen"/>
          <w:bCs/>
          <w:sz w:val="24"/>
          <w:szCs w:val="24"/>
          <w:lang w:val="af-ZA"/>
        </w:rPr>
        <w:t>.</w:t>
      </w:r>
      <w:r w:rsidR="00AB496A" w:rsidRPr="00B959F3">
        <w:rPr>
          <w:rFonts w:ascii="Sylfaen" w:hAnsi="Sylfaen"/>
          <w:bCs/>
          <w:sz w:val="24"/>
          <w:szCs w:val="24"/>
          <w:lang w:val="af-ZA"/>
        </w:rPr>
        <w:t>0</w:t>
      </w:r>
      <w:r w:rsidR="00537E4E">
        <w:rPr>
          <w:rFonts w:ascii="Sylfaen" w:hAnsi="Sylfaen"/>
          <w:bCs/>
          <w:sz w:val="24"/>
          <w:szCs w:val="24"/>
          <w:lang w:val="hy-AM"/>
        </w:rPr>
        <w:t>3</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9B5BB2">
        <w:rPr>
          <w:rFonts w:ascii="Sylfaen" w:hAnsi="Sylfaen"/>
          <w:b/>
          <w:lang w:val="hy-AM"/>
        </w:rPr>
        <w:t>Կոտայքի մարզի Ջրվեժ գյուղի Մելքոնյան փողոցի և Մելքոնյան փողոցի 2-րդ նրբանցքի գազամատակարարման ռեժիմի վերականգնում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9B5BB2">
        <w:rPr>
          <w:rFonts w:ascii="Sylfaen" w:hAnsi="Sylfaen" w:cs="Sylfaen"/>
          <w:sz w:val="24"/>
          <w:szCs w:val="24"/>
        </w:rPr>
        <w:t>Կոտայքի</w:t>
      </w:r>
      <w:r w:rsidR="009B5BB2" w:rsidRPr="009B5BB2">
        <w:rPr>
          <w:rFonts w:ascii="Sylfaen" w:hAnsi="Sylfaen" w:cs="Sylfaen"/>
          <w:sz w:val="24"/>
          <w:szCs w:val="24"/>
          <w:lang w:val="af-ZA"/>
        </w:rPr>
        <w:t xml:space="preserve"> </w:t>
      </w:r>
      <w:r w:rsidR="009B5BB2">
        <w:rPr>
          <w:rFonts w:ascii="Sylfaen" w:hAnsi="Sylfaen" w:cs="Sylfaen"/>
          <w:sz w:val="24"/>
          <w:szCs w:val="24"/>
        </w:rPr>
        <w:t>մարզի</w:t>
      </w:r>
      <w:r w:rsidR="009B5BB2" w:rsidRPr="009B5BB2">
        <w:rPr>
          <w:rFonts w:ascii="Sylfaen" w:hAnsi="Sylfaen" w:cs="Sylfaen"/>
          <w:sz w:val="24"/>
          <w:szCs w:val="24"/>
          <w:lang w:val="af-ZA"/>
        </w:rPr>
        <w:t xml:space="preserve"> </w:t>
      </w:r>
      <w:r w:rsidR="009B5BB2">
        <w:rPr>
          <w:rFonts w:ascii="Sylfaen" w:hAnsi="Sylfaen" w:cs="Sylfaen"/>
          <w:sz w:val="24"/>
          <w:szCs w:val="24"/>
        </w:rPr>
        <w:t>Ջրվեժ</w:t>
      </w:r>
      <w:r w:rsidR="009B5BB2" w:rsidRPr="009B5BB2">
        <w:rPr>
          <w:rFonts w:ascii="Sylfaen" w:hAnsi="Sylfaen" w:cs="Sylfaen"/>
          <w:sz w:val="24"/>
          <w:szCs w:val="24"/>
          <w:lang w:val="af-ZA"/>
        </w:rPr>
        <w:t xml:space="preserve"> </w:t>
      </w:r>
      <w:r w:rsidR="009B5BB2">
        <w:rPr>
          <w:rFonts w:ascii="Sylfaen" w:hAnsi="Sylfaen" w:cs="Sylfaen"/>
          <w:sz w:val="24"/>
          <w:szCs w:val="24"/>
        </w:rPr>
        <w:t>գյուղի</w:t>
      </w:r>
      <w:r w:rsidR="009B5BB2" w:rsidRPr="009B5BB2">
        <w:rPr>
          <w:rFonts w:ascii="Sylfaen" w:hAnsi="Sylfaen" w:cs="Sylfaen"/>
          <w:sz w:val="24"/>
          <w:szCs w:val="24"/>
          <w:lang w:val="af-ZA"/>
        </w:rPr>
        <w:t xml:space="preserve"> </w:t>
      </w:r>
      <w:r w:rsidR="009B5BB2">
        <w:rPr>
          <w:rFonts w:ascii="Sylfaen" w:hAnsi="Sylfaen" w:cs="Sylfaen"/>
          <w:sz w:val="24"/>
          <w:szCs w:val="24"/>
        </w:rPr>
        <w:t>Մելքոնյան</w:t>
      </w:r>
      <w:r w:rsidR="009B5BB2" w:rsidRPr="009B5BB2">
        <w:rPr>
          <w:rFonts w:ascii="Sylfaen" w:hAnsi="Sylfaen" w:cs="Sylfaen"/>
          <w:sz w:val="24"/>
          <w:szCs w:val="24"/>
          <w:lang w:val="af-ZA"/>
        </w:rPr>
        <w:t xml:space="preserve"> </w:t>
      </w:r>
      <w:r w:rsidR="009B5BB2">
        <w:rPr>
          <w:rFonts w:ascii="Sylfaen" w:hAnsi="Sylfaen" w:cs="Sylfaen"/>
          <w:sz w:val="24"/>
          <w:szCs w:val="24"/>
        </w:rPr>
        <w:t>փողոցի</w:t>
      </w:r>
      <w:r w:rsidR="009B5BB2" w:rsidRPr="009B5BB2">
        <w:rPr>
          <w:rFonts w:ascii="Sylfaen" w:hAnsi="Sylfaen" w:cs="Sylfaen"/>
          <w:sz w:val="24"/>
          <w:szCs w:val="24"/>
          <w:lang w:val="af-ZA"/>
        </w:rPr>
        <w:t xml:space="preserve"> </w:t>
      </w:r>
      <w:r w:rsidR="009B5BB2">
        <w:rPr>
          <w:rFonts w:ascii="Sylfaen" w:hAnsi="Sylfaen" w:cs="Sylfaen"/>
          <w:sz w:val="24"/>
          <w:szCs w:val="24"/>
        </w:rPr>
        <w:t>և</w:t>
      </w:r>
      <w:r w:rsidR="009B5BB2" w:rsidRPr="009B5BB2">
        <w:rPr>
          <w:rFonts w:ascii="Sylfaen" w:hAnsi="Sylfaen" w:cs="Sylfaen"/>
          <w:sz w:val="24"/>
          <w:szCs w:val="24"/>
          <w:lang w:val="af-ZA"/>
        </w:rPr>
        <w:t xml:space="preserve"> </w:t>
      </w:r>
      <w:r w:rsidR="009B5BB2">
        <w:rPr>
          <w:rFonts w:ascii="Sylfaen" w:hAnsi="Sylfaen" w:cs="Sylfaen"/>
          <w:sz w:val="24"/>
          <w:szCs w:val="24"/>
        </w:rPr>
        <w:t>Մելքոնյան</w:t>
      </w:r>
      <w:r w:rsidR="009B5BB2" w:rsidRPr="009B5BB2">
        <w:rPr>
          <w:rFonts w:ascii="Sylfaen" w:hAnsi="Sylfaen" w:cs="Sylfaen"/>
          <w:sz w:val="24"/>
          <w:szCs w:val="24"/>
          <w:lang w:val="af-ZA"/>
        </w:rPr>
        <w:t xml:space="preserve"> </w:t>
      </w:r>
      <w:r w:rsidR="009B5BB2">
        <w:rPr>
          <w:rFonts w:ascii="Sylfaen" w:hAnsi="Sylfaen" w:cs="Sylfaen"/>
          <w:sz w:val="24"/>
          <w:szCs w:val="24"/>
        </w:rPr>
        <w:t>փողոցի</w:t>
      </w:r>
      <w:r w:rsidR="009B5BB2" w:rsidRPr="009B5BB2">
        <w:rPr>
          <w:rFonts w:ascii="Sylfaen" w:hAnsi="Sylfaen" w:cs="Sylfaen"/>
          <w:sz w:val="24"/>
          <w:szCs w:val="24"/>
          <w:lang w:val="af-ZA"/>
        </w:rPr>
        <w:t xml:space="preserve"> 2-</w:t>
      </w:r>
      <w:r w:rsidR="009B5BB2">
        <w:rPr>
          <w:rFonts w:ascii="Sylfaen" w:hAnsi="Sylfaen" w:cs="Sylfaen"/>
          <w:sz w:val="24"/>
          <w:szCs w:val="24"/>
        </w:rPr>
        <w:t>րդ</w:t>
      </w:r>
      <w:r w:rsidR="009B5BB2" w:rsidRPr="009B5BB2">
        <w:rPr>
          <w:rFonts w:ascii="Sylfaen" w:hAnsi="Sylfaen" w:cs="Sylfaen"/>
          <w:sz w:val="24"/>
          <w:szCs w:val="24"/>
          <w:lang w:val="af-ZA"/>
        </w:rPr>
        <w:t xml:space="preserve"> </w:t>
      </w:r>
      <w:r w:rsidR="009B5BB2">
        <w:rPr>
          <w:rFonts w:ascii="Sylfaen" w:hAnsi="Sylfaen" w:cs="Sylfaen"/>
          <w:sz w:val="24"/>
          <w:szCs w:val="24"/>
        </w:rPr>
        <w:t>նրբանցքի</w:t>
      </w:r>
      <w:r w:rsidR="009B5BB2" w:rsidRPr="009B5BB2">
        <w:rPr>
          <w:rFonts w:ascii="Sylfaen" w:hAnsi="Sylfaen" w:cs="Sylfaen"/>
          <w:sz w:val="24"/>
          <w:szCs w:val="24"/>
          <w:lang w:val="af-ZA"/>
        </w:rPr>
        <w:t xml:space="preserve"> </w:t>
      </w:r>
      <w:r w:rsidR="009B5BB2">
        <w:rPr>
          <w:rFonts w:ascii="Sylfaen" w:hAnsi="Sylfaen" w:cs="Sylfaen"/>
          <w:sz w:val="24"/>
          <w:szCs w:val="24"/>
        </w:rPr>
        <w:t>գազամատակարարման</w:t>
      </w:r>
      <w:r w:rsidR="009B5BB2" w:rsidRPr="009B5BB2">
        <w:rPr>
          <w:rFonts w:ascii="Sylfaen" w:hAnsi="Sylfaen" w:cs="Sylfaen"/>
          <w:sz w:val="24"/>
          <w:szCs w:val="24"/>
          <w:lang w:val="af-ZA"/>
        </w:rPr>
        <w:t xml:space="preserve"> </w:t>
      </w:r>
      <w:r w:rsidR="009B5BB2">
        <w:rPr>
          <w:rFonts w:ascii="Sylfaen" w:hAnsi="Sylfaen" w:cs="Sylfaen"/>
          <w:sz w:val="24"/>
          <w:szCs w:val="24"/>
        </w:rPr>
        <w:t>ռեժիմի</w:t>
      </w:r>
      <w:r w:rsidR="009B5BB2" w:rsidRPr="009B5BB2">
        <w:rPr>
          <w:rFonts w:ascii="Sylfaen" w:hAnsi="Sylfaen" w:cs="Sylfaen"/>
          <w:sz w:val="24"/>
          <w:szCs w:val="24"/>
          <w:lang w:val="af-ZA"/>
        </w:rPr>
        <w:t xml:space="preserve"> </w:t>
      </w:r>
      <w:r w:rsidR="009B5BB2">
        <w:rPr>
          <w:rFonts w:ascii="Sylfaen" w:hAnsi="Sylfaen" w:cs="Sylfaen"/>
          <w:sz w:val="24"/>
          <w:szCs w:val="24"/>
        </w:rPr>
        <w:t>վերականգնում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9B5BB2">
        <w:rPr>
          <w:rFonts w:ascii="Sylfaen" w:hAnsi="Sylfaen" w:cs="Sylfaen"/>
          <w:sz w:val="18"/>
          <w:szCs w:val="18"/>
          <w:lang w:val="af-ZA"/>
        </w:rPr>
        <w:t>Կոտայքի մարզի Ջրվեժ գյուղի Մելքոնյան փողոցի և Մելքոնյան փողոցի 2-րդ նրբանցքի գազամատակարարման ռեժիմի վերականգնում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9B5BB2">
        <w:rPr>
          <w:rFonts w:ascii="Sylfaen" w:hAnsi="Sylfaen" w:cs="Sylfaen"/>
          <w:sz w:val="18"/>
          <w:szCs w:val="18"/>
          <w:lang w:val="af-ZA"/>
        </w:rPr>
        <w:t>Կոտայքի մարզի Ջրվեժ գյուղի Մելքոնյան փողոցի և Մելքոնյան փողոցի 2-րդ նրբանցքի գազամատակարարման ռեժիմի վերականգնում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9B5BB2">
        <w:rPr>
          <w:rFonts w:ascii="Sylfaen" w:hAnsi="Sylfaen" w:cs="Sylfaen"/>
          <w:sz w:val="18"/>
          <w:szCs w:val="18"/>
          <w:lang w:val="af-ZA"/>
        </w:rPr>
        <w:t>Կոտայքի մարզի Ջրվեժ գյուղի Մելքոնյան փողոցի և Մելքոնյան փողոցի 2-րդ նրբանցքի գազամատակարարման ռեժիմի վերականգնում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636050"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9B5BB2">
              <w:rPr>
                <w:rFonts w:ascii="Sylfaen" w:hAnsi="Sylfaen" w:cs="Sylfaen"/>
                <w:b/>
                <w:sz w:val="18"/>
                <w:szCs w:val="18"/>
                <w:lang w:val="af-ZA"/>
              </w:rPr>
              <w:t>Կոտայքի մարզի Ջրվեժ գյուղի Մելքոնյան փողոցի և Մելքոնյան փողոցի 2-րդ նրբանցքի գազամատակարարման ռեժիմի վերականգնում</w:t>
            </w:r>
            <w:r w:rsidR="00AB496A" w:rsidRPr="007E1845">
              <w:rPr>
                <w:rFonts w:ascii="Sylfaen" w:hAnsi="Sylfaen"/>
                <w:b/>
                <w:sz w:val="18"/>
                <w:szCs w:val="18"/>
                <w:lang w:val="pt-BR"/>
              </w:rPr>
              <w:t>»</w:t>
            </w:r>
          </w:p>
        </w:tc>
        <w:tc>
          <w:tcPr>
            <w:tcW w:w="4111" w:type="dxa"/>
            <w:vAlign w:val="center"/>
          </w:tcPr>
          <w:p w:rsidR="00A77010" w:rsidRPr="008463B9" w:rsidRDefault="009B5BB2"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37E4E">
        <w:rPr>
          <w:rFonts w:ascii="Sylfaen" w:hAnsi="Sylfaen" w:cs="Arial Armenian"/>
          <w:b/>
          <w:sz w:val="18"/>
          <w:szCs w:val="18"/>
          <w:lang w:val="hy-AM" w:eastAsia="ru-RU"/>
        </w:rPr>
        <w:t>մարտի</w:t>
      </w:r>
      <w:r w:rsidR="00645283">
        <w:rPr>
          <w:rFonts w:ascii="Sylfaen" w:hAnsi="Sylfaen" w:cs="Arial Armenian"/>
          <w:b/>
          <w:sz w:val="18"/>
          <w:szCs w:val="18"/>
          <w:lang w:val="hy-AM" w:eastAsia="ru-RU"/>
        </w:rPr>
        <w:t xml:space="preserve"> </w:t>
      </w:r>
      <w:r w:rsidR="008A15BE" w:rsidRPr="008A15BE">
        <w:rPr>
          <w:rFonts w:ascii="Sylfaen" w:hAnsi="Sylfaen" w:cs="Arial Armenian"/>
          <w:b/>
          <w:sz w:val="18"/>
          <w:szCs w:val="18"/>
          <w:lang w:val="hy-AM" w:eastAsia="ru-RU"/>
        </w:rPr>
        <w:t xml:space="preserve"> </w:t>
      </w:r>
      <w:r w:rsidR="009F51E2">
        <w:rPr>
          <w:rFonts w:ascii="Sylfaen" w:hAnsi="Sylfaen" w:cs="Arial Armenian"/>
          <w:b/>
          <w:sz w:val="18"/>
          <w:szCs w:val="18"/>
          <w:lang w:val="hy-AM" w:eastAsia="ru-RU"/>
        </w:rPr>
        <w:t>2</w:t>
      </w:r>
      <w:r w:rsidR="00D67BE0">
        <w:rPr>
          <w:rFonts w:ascii="Sylfaen" w:hAnsi="Sylfaen" w:cs="Arial Armenian"/>
          <w:b/>
          <w:sz w:val="18"/>
          <w:szCs w:val="18"/>
          <w:lang w:val="hy-AM" w:eastAsia="ru-RU"/>
        </w:rPr>
        <w:t>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hy-AM"/>
        </w:rPr>
      </w:pPr>
    </w:p>
    <w:p w:rsidR="008905A7" w:rsidRDefault="008905A7" w:rsidP="00A77010">
      <w:pPr>
        <w:jc w:val="center"/>
        <w:rPr>
          <w:rFonts w:ascii="Sylfaen" w:hAnsi="Sylfaen"/>
          <w:b/>
          <w:iCs/>
          <w:sz w:val="18"/>
          <w:szCs w:val="18"/>
          <w:lang w:val="hy-AM"/>
        </w:rPr>
      </w:pPr>
    </w:p>
    <w:p w:rsidR="008905A7" w:rsidRDefault="008905A7" w:rsidP="00A77010">
      <w:pPr>
        <w:jc w:val="center"/>
        <w:rPr>
          <w:rFonts w:ascii="Sylfaen" w:hAnsi="Sylfaen"/>
          <w:b/>
          <w:iCs/>
          <w:sz w:val="18"/>
          <w:szCs w:val="18"/>
          <w:lang w:val="hy-AM"/>
        </w:rPr>
      </w:pPr>
    </w:p>
    <w:p w:rsidR="008905A7" w:rsidRDefault="008905A7" w:rsidP="00A77010">
      <w:pPr>
        <w:jc w:val="center"/>
        <w:rPr>
          <w:rFonts w:ascii="Sylfaen" w:hAnsi="Sylfaen"/>
          <w:b/>
          <w:iCs/>
          <w:sz w:val="18"/>
          <w:szCs w:val="18"/>
          <w:lang w:val="hy-AM"/>
        </w:rPr>
      </w:pPr>
    </w:p>
    <w:p w:rsidR="008905A7" w:rsidRPr="008905A7" w:rsidRDefault="008905A7" w:rsidP="00A77010">
      <w:pPr>
        <w:jc w:val="center"/>
        <w:rPr>
          <w:rFonts w:ascii="Sylfaen" w:hAnsi="Sylfaen"/>
          <w:b/>
          <w:iCs/>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9B5BB2">
            <w:pPr>
              <w:jc w:val="center"/>
              <w:rPr>
                <w:rFonts w:ascii="Sylfaen" w:hAnsi="Sylfaen" w:cs="Sylfaen"/>
                <w:sz w:val="18"/>
                <w:szCs w:val="18"/>
                <w:lang w:val="hy-AM"/>
              </w:rPr>
            </w:pPr>
            <w:r>
              <w:rPr>
                <w:rFonts w:ascii="Sylfaen" w:hAnsi="Sylfaen" w:cs="Sylfaen"/>
                <w:sz w:val="18"/>
                <w:szCs w:val="18"/>
                <w:lang w:val="hy-AM"/>
              </w:rPr>
              <w:t>Ավտո</w:t>
            </w:r>
            <w:r w:rsidR="009B5BB2">
              <w:rPr>
                <w:rFonts w:ascii="Sylfaen" w:hAnsi="Sylfaen" w:cs="Sylfaen"/>
                <w:sz w:val="18"/>
                <w:szCs w:val="18"/>
                <w:lang w:val="hy-AM"/>
              </w:rPr>
              <w:t>կռունկ</w:t>
            </w:r>
          </w:p>
        </w:tc>
        <w:tc>
          <w:tcPr>
            <w:tcW w:w="2358" w:type="dxa"/>
            <w:vAlign w:val="center"/>
          </w:tcPr>
          <w:p w:rsidR="00E26ABA" w:rsidRPr="007E1845" w:rsidRDefault="009B32AB" w:rsidP="00C00C3C">
            <w:pPr>
              <w:jc w:val="center"/>
              <w:rPr>
                <w:rFonts w:ascii="Sylfaen" w:hAnsi="Sylfaen" w:cs="Sylfaen"/>
                <w:sz w:val="18"/>
                <w:szCs w:val="18"/>
                <w:lang w:val="hy-AM"/>
              </w:rPr>
            </w:pPr>
            <w:r>
              <w:rPr>
                <w:rFonts w:ascii="Sylfaen" w:hAnsi="Sylfaen" w:cs="Sylfaen"/>
                <w:sz w:val="18"/>
                <w:szCs w:val="18"/>
                <w:lang w:val="hy-AM"/>
              </w:rPr>
              <w:t>5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EC528A">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9B32AB" w:rsidRDefault="009B32AB" w:rsidP="00FD70FF">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Default="009B5BB2"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5BB2"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250C4" w:rsidRDefault="009B5BB2"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6250C4" w:rsidRDefault="009B32AB" w:rsidP="00645283">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9B5BB2"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Default="009B5BB2"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9B5BB2"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Default="009B5BB2"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45283" w:rsidRPr="009B32AB" w:rsidRDefault="00645283" w:rsidP="008F5219">
            <w:pPr>
              <w:spacing w:after="200" w:line="276" w:lineRule="auto"/>
              <w:jc w:val="center"/>
              <w:rPr>
                <w:rFonts w:ascii="Sylfaen" w:hAnsi="Sylfaen"/>
                <w:sz w:val="18"/>
                <w:szCs w:val="18"/>
                <w:lang w:val="hy-AM"/>
              </w:rPr>
            </w:pPr>
          </w:p>
        </w:tc>
        <w:tc>
          <w:tcPr>
            <w:tcW w:w="1780" w:type="dxa"/>
            <w:shd w:val="clear" w:color="auto" w:fill="auto"/>
          </w:tcPr>
          <w:p w:rsidR="00645283"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r w:rsidR="009B5BB2" w:rsidRPr="008463B9" w:rsidTr="004E4F83">
        <w:tblPrEx>
          <w:tblLook w:val="04A0"/>
        </w:tblPrEx>
        <w:trPr>
          <w:trHeight w:val="253"/>
        </w:trPr>
        <w:tc>
          <w:tcPr>
            <w:tcW w:w="486" w:type="dxa"/>
            <w:shd w:val="clear" w:color="auto" w:fill="auto"/>
          </w:tcPr>
          <w:p w:rsidR="009B5BB2" w:rsidRDefault="009B5BB2" w:rsidP="009B5BB2">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9B5BB2" w:rsidRDefault="009B5BB2"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9B5BB2" w:rsidRDefault="009B5BB2"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9B5BB2" w:rsidRPr="009B32AB" w:rsidRDefault="009B5BB2" w:rsidP="008F5219">
            <w:pPr>
              <w:spacing w:after="200" w:line="276" w:lineRule="auto"/>
              <w:jc w:val="center"/>
              <w:rPr>
                <w:rFonts w:ascii="Sylfaen" w:hAnsi="Sylfaen"/>
                <w:sz w:val="18"/>
                <w:szCs w:val="18"/>
                <w:lang w:val="hy-AM"/>
              </w:rPr>
            </w:pPr>
          </w:p>
        </w:tc>
        <w:tc>
          <w:tcPr>
            <w:tcW w:w="1780" w:type="dxa"/>
            <w:shd w:val="clear" w:color="auto" w:fill="auto"/>
          </w:tcPr>
          <w:p w:rsidR="009B5BB2" w:rsidRDefault="009B5BB2" w:rsidP="00A145CE">
            <w:pPr>
              <w:spacing w:after="200" w:line="276" w:lineRule="auto"/>
              <w:jc w:val="center"/>
              <w:rPr>
                <w:rFonts w:ascii="Sylfaen" w:hAnsi="Sylfaen"/>
                <w:sz w:val="18"/>
                <w:szCs w:val="18"/>
                <w:lang w:val="hy-AM"/>
              </w:rPr>
            </w:pPr>
          </w:p>
        </w:tc>
        <w:tc>
          <w:tcPr>
            <w:tcW w:w="1567" w:type="dxa"/>
            <w:shd w:val="clear" w:color="auto" w:fill="auto"/>
          </w:tcPr>
          <w:p w:rsidR="009B5BB2" w:rsidRPr="008463B9" w:rsidRDefault="009B5BB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F6A34" w:rsidRPr="000F6A3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C528A" w:rsidRPr="00541968" w:rsidRDefault="00EC528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9B5BB2" w:rsidRDefault="009B5BB2" w:rsidP="00A77010">
      <w:pPr>
        <w:jc w:val="center"/>
        <w:rPr>
          <w:rFonts w:ascii="Sylfaen" w:hAnsi="Sylfaen"/>
          <w:b/>
          <w:sz w:val="18"/>
          <w:szCs w:val="18"/>
          <w:lang w:val="hy-AM"/>
        </w:rPr>
      </w:pPr>
    </w:p>
    <w:p w:rsidR="009B5BB2" w:rsidRDefault="009B5BB2"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9B5BB2">
        <w:rPr>
          <w:rFonts w:ascii="Sylfaen" w:hAnsi="Sylfaen"/>
          <w:b/>
          <w:sz w:val="16"/>
          <w:szCs w:val="16"/>
          <w:lang w:val="af-ZA"/>
        </w:rPr>
        <w:t>018/GArm/16_2.1_210/16.03.16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02BF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F6A34" w:rsidP="004D3B9B">
            <w:pPr>
              <w:tabs>
                <w:tab w:val="left" w:pos="1248"/>
              </w:tabs>
              <w:spacing w:line="360" w:lineRule="auto"/>
              <w:jc w:val="both"/>
              <w:rPr>
                <w:rFonts w:ascii="Sylfaen" w:hAnsi="Sylfaen" w:cs="GHEA Grapalat"/>
                <w:sz w:val="18"/>
                <w:szCs w:val="18"/>
                <w:lang w:eastAsia="ru-RU"/>
              </w:rPr>
            </w:pPr>
            <w:r w:rsidRPr="000F6A3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C528A" w:rsidRDefault="00EC528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9B5BB2">
        <w:rPr>
          <w:rFonts w:ascii="Sylfaen" w:hAnsi="Sylfaen"/>
          <w:sz w:val="18"/>
          <w:szCs w:val="18"/>
          <w:lang w:val="af-ZA"/>
        </w:rPr>
        <w:t>018/GArm/16_2.1_210/16.03.16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9B5BB2">
        <w:rPr>
          <w:rFonts w:ascii="Sylfaen" w:hAnsi="Sylfaen"/>
          <w:sz w:val="18"/>
          <w:szCs w:val="18"/>
          <w:lang w:val="af-ZA"/>
        </w:rPr>
        <w:t>018/GArm/16_2.1_210/16.03.16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202BF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202BF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99230E" w:rsidP="006250C4">
            <w:pPr>
              <w:jc w:val="center"/>
              <w:rPr>
                <w:rFonts w:ascii="Sylfaen" w:hAnsi="Sylfaen"/>
                <w:b/>
                <w:color w:val="FF0000"/>
                <w:sz w:val="20"/>
                <w:szCs w:val="20"/>
                <w:lang w:val="es-ES"/>
              </w:rPr>
            </w:pPr>
            <w:r w:rsidRPr="009B32AB">
              <w:rPr>
                <w:rFonts w:ascii="Sylfaen" w:hAnsi="Sylfaen"/>
                <w:b/>
                <w:sz w:val="20"/>
                <w:szCs w:val="20"/>
                <w:lang w:val="hy-AM"/>
              </w:rPr>
              <w:t>«</w:t>
            </w:r>
            <w:r w:rsidR="009B5BB2">
              <w:rPr>
                <w:rFonts w:ascii="Sylfaen" w:hAnsi="Sylfaen"/>
                <w:b/>
                <w:sz w:val="20"/>
                <w:szCs w:val="20"/>
                <w:lang w:val="hy-AM"/>
              </w:rPr>
              <w:t>Կոտայքի մարզի Ջրվեժ գյուղի Մելքոնյան փողոցի և Մելքոնյան փողոցի 2-րդ նրբանցքի գազամատակարարման ռեժիմի վերականգնում</w:t>
            </w:r>
            <w:r w:rsidRPr="009B32AB">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val="hy-AM" w:eastAsia="ru-RU"/>
        </w:rPr>
      </w:pPr>
    </w:p>
    <w:p w:rsidR="002A4FA4" w:rsidRPr="00F80A9B" w:rsidRDefault="002A4FA4"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9B5BB2">
        <w:rPr>
          <w:rFonts w:ascii="Sylfaen" w:hAnsi="Sylfaen"/>
          <w:sz w:val="18"/>
          <w:szCs w:val="18"/>
          <w:lang w:val="af-ZA"/>
        </w:rPr>
        <w:t>018/GArm/16_2.1_210/16.03.16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9B5BB2">
        <w:rPr>
          <w:rFonts w:ascii="Sylfaen" w:hAnsi="Sylfaen"/>
          <w:b/>
          <w:lang w:val="hy-AM"/>
        </w:rPr>
        <w:t>Կոտայքի մարզի Ջրվեժ գյուղի Մելքոնյան փողոցի և Մելքոնյան փողոցի 2-րդ նրբանցքի գազամատակարարման ռեժիմի վերականգնում</w:t>
      </w:r>
      <w:r w:rsidRPr="006555C5">
        <w:rPr>
          <w:rFonts w:ascii="Sylfaen" w:hAnsi="Sylfaen"/>
          <w:b/>
          <w:lang w:val="hy-AM"/>
        </w:rPr>
        <w:t>»</w:t>
      </w:r>
    </w:p>
    <w:p w:rsidR="00843D9F" w:rsidRDefault="00843D9F" w:rsidP="006250C4">
      <w:pPr>
        <w:jc w:val="center"/>
        <w:rPr>
          <w:rFonts w:ascii="Sylfaen" w:hAnsi="Sylfaen"/>
          <w:b/>
          <w:sz w:val="16"/>
          <w:szCs w:val="16"/>
          <w:lang w:val="hy-AM"/>
        </w:rPr>
      </w:pPr>
    </w:p>
    <w:tbl>
      <w:tblPr>
        <w:tblW w:w="10172" w:type="dxa"/>
        <w:tblInd w:w="-318" w:type="dxa"/>
        <w:tblLook w:val="04A0"/>
      </w:tblPr>
      <w:tblGrid>
        <w:gridCol w:w="774"/>
        <w:gridCol w:w="5814"/>
        <w:gridCol w:w="217"/>
        <w:gridCol w:w="614"/>
        <w:gridCol w:w="861"/>
        <w:gridCol w:w="863"/>
        <w:gridCol w:w="1029"/>
      </w:tblGrid>
      <w:tr w:rsidR="00202BFE" w:rsidRPr="00202BFE" w:rsidTr="00ED692B">
        <w:trPr>
          <w:trHeight w:val="360"/>
        </w:trPr>
        <w:tc>
          <w:tcPr>
            <w:tcW w:w="7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6"/>
                <w:szCs w:val="16"/>
              </w:rPr>
            </w:pPr>
            <w:r w:rsidRPr="00202BFE">
              <w:rPr>
                <w:rFonts w:ascii="Sylfaen" w:hAnsi="Sylfaen" w:cs="Arial"/>
                <w:sz w:val="16"/>
                <w:szCs w:val="16"/>
              </w:rPr>
              <w:t>Հ/Հ</w:t>
            </w:r>
          </w:p>
        </w:tc>
        <w:tc>
          <w:tcPr>
            <w:tcW w:w="58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Աշխատանքների, ծախսերի անվանումը և և չափման միավորը </w:t>
            </w:r>
          </w:p>
        </w:tc>
        <w:tc>
          <w:tcPr>
            <w:tcW w:w="831"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02BFE" w:rsidRPr="00202BFE" w:rsidRDefault="00202BFE" w:rsidP="00202BFE">
            <w:pPr>
              <w:jc w:val="center"/>
              <w:rPr>
                <w:rFonts w:ascii="Sylfaen" w:hAnsi="Sylfaen" w:cs="Arial"/>
                <w:sz w:val="16"/>
                <w:szCs w:val="16"/>
              </w:rPr>
            </w:pPr>
            <w:r w:rsidRPr="00202BFE">
              <w:rPr>
                <w:rFonts w:ascii="Sylfaen" w:hAnsi="Sylfaen" w:cs="Arial"/>
                <w:sz w:val="16"/>
                <w:szCs w:val="16"/>
              </w:rPr>
              <w:t>Չափման միավորը</w:t>
            </w:r>
          </w:p>
        </w:tc>
        <w:tc>
          <w:tcPr>
            <w:tcW w:w="86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02BFE" w:rsidRPr="00202BFE" w:rsidRDefault="00202BFE" w:rsidP="00202BFE">
            <w:pPr>
              <w:jc w:val="center"/>
              <w:rPr>
                <w:rFonts w:ascii="Sylfaen" w:hAnsi="Sylfaen" w:cs="Arial"/>
                <w:sz w:val="16"/>
                <w:szCs w:val="16"/>
              </w:rPr>
            </w:pPr>
            <w:r w:rsidRPr="00202BFE">
              <w:rPr>
                <w:rFonts w:ascii="Sylfaen" w:hAnsi="Sylfaen" w:cs="Arial"/>
                <w:sz w:val="16"/>
                <w:szCs w:val="16"/>
              </w:rPr>
              <w:t>Քանակը</w:t>
            </w:r>
          </w:p>
        </w:tc>
        <w:tc>
          <w:tcPr>
            <w:tcW w:w="86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02BFE" w:rsidRPr="00202BFE" w:rsidRDefault="00202BFE" w:rsidP="00202BFE">
            <w:pPr>
              <w:jc w:val="center"/>
              <w:rPr>
                <w:rFonts w:ascii="Sylfaen" w:hAnsi="Sylfaen" w:cs="Arial"/>
                <w:sz w:val="16"/>
                <w:szCs w:val="16"/>
              </w:rPr>
            </w:pPr>
            <w:r>
              <w:rPr>
                <w:rFonts w:ascii="Sylfaen" w:hAnsi="Sylfaen" w:cs="Arial"/>
                <w:sz w:val="16"/>
                <w:szCs w:val="16"/>
                <w:lang w:val="hy-AM"/>
              </w:rPr>
              <w:t>Միավորի</w:t>
            </w:r>
            <w:r w:rsidRPr="00202BFE">
              <w:rPr>
                <w:rFonts w:ascii="Sylfaen" w:hAnsi="Sylfaen" w:cs="Arial"/>
                <w:sz w:val="16"/>
                <w:szCs w:val="16"/>
              </w:rPr>
              <w:t xml:space="preserve"> արժեքը դրամ</w:t>
            </w:r>
          </w:p>
        </w:tc>
        <w:tc>
          <w:tcPr>
            <w:tcW w:w="1029" w:type="dxa"/>
            <w:vMerge w:val="restart"/>
            <w:tcBorders>
              <w:top w:val="single" w:sz="4" w:space="0" w:color="auto"/>
              <w:left w:val="nil"/>
              <w:bottom w:val="single" w:sz="4" w:space="0" w:color="auto"/>
              <w:right w:val="single" w:sz="4" w:space="0" w:color="auto"/>
            </w:tcBorders>
            <w:shd w:val="clear" w:color="000000" w:fill="FFFFFF"/>
            <w:textDirection w:val="btLr"/>
            <w:vAlign w:val="center"/>
            <w:hideMark/>
          </w:tcPr>
          <w:p w:rsidR="00202BFE" w:rsidRPr="00202BFE" w:rsidRDefault="00202BFE" w:rsidP="00202BFE">
            <w:pPr>
              <w:jc w:val="center"/>
              <w:rPr>
                <w:rFonts w:ascii="Sylfaen" w:hAnsi="Sylfaen" w:cs="Arial"/>
                <w:sz w:val="16"/>
                <w:szCs w:val="16"/>
              </w:rPr>
            </w:pPr>
            <w:r>
              <w:rPr>
                <w:rFonts w:ascii="Sylfaen" w:hAnsi="Sylfaen" w:cs="Arial"/>
                <w:sz w:val="16"/>
                <w:szCs w:val="16"/>
                <w:lang w:val="hy-AM"/>
              </w:rPr>
              <w:t>Ը</w:t>
            </w:r>
            <w:r w:rsidRPr="00202BFE">
              <w:rPr>
                <w:rFonts w:ascii="Sylfaen" w:hAnsi="Sylfaen" w:cs="Arial"/>
                <w:sz w:val="16"/>
                <w:szCs w:val="16"/>
              </w:rPr>
              <w:t xml:space="preserve">նդհանուրի արժեքը դրամ </w:t>
            </w:r>
          </w:p>
        </w:tc>
      </w:tr>
      <w:tr w:rsidR="00202BFE" w:rsidRPr="00202BFE" w:rsidTr="00ED692B">
        <w:trPr>
          <w:trHeight w:val="450"/>
        </w:trPr>
        <w:tc>
          <w:tcPr>
            <w:tcW w:w="774"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5814"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1029" w:type="dxa"/>
            <w:vMerge/>
            <w:tcBorders>
              <w:top w:val="single" w:sz="4" w:space="0" w:color="auto"/>
              <w:left w:val="nil"/>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r>
      <w:tr w:rsidR="00202BFE" w:rsidRPr="00202BFE" w:rsidTr="00ED692B">
        <w:trPr>
          <w:trHeight w:val="450"/>
        </w:trPr>
        <w:tc>
          <w:tcPr>
            <w:tcW w:w="774"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5814"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1029" w:type="dxa"/>
            <w:vMerge/>
            <w:tcBorders>
              <w:top w:val="single" w:sz="4" w:space="0" w:color="auto"/>
              <w:left w:val="nil"/>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r>
      <w:tr w:rsidR="00202BFE" w:rsidRPr="00202BFE" w:rsidTr="00ED692B">
        <w:trPr>
          <w:trHeight w:val="450"/>
        </w:trPr>
        <w:tc>
          <w:tcPr>
            <w:tcW w:w="774"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5814"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1029" w:type="dxa"/>
            <w:vMerge/>
            <w:tcBorders>
              <w:top w:val="single" w:sz="4" w:space="0" w:color="auto"/>
              <w:left w:val="nil"/>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r>
      <w:tr w:rsidR="00202BFE" w:rsidRPr="00202BFE" w:rsidTr="00ED692B">
        <w:trPr>
          <w:trHeight w:val="450"/>
        </w:trPr>
        <w:tc>
          <w:tcPr>
            <w:tcW w:w="774"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5814"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c>
          <w:tcPr>
            <w:tcW w:w="1029" w:type="dxa"/>
            <w:vMerge/>
            <w:tcBorders>
              <w:top w:val="single" w:sz="4" w:space="0" w:color="auto"/>
              <w:left w:val="nil"/>
              <w:bottom w:val="single" w:sz="4" w:space="0" w:color="auto"/>
              <w:right w:val="single" w:sz="4" w:space="0" w:color="auto"/>
            </w:tcBorders>
            <w:vAlign w:val="center"/>
            <w:hideMark/>
          </w:tcPr>
          <w:p w:rsidR="00202BFE" w:rsidRPr="00202BFE" w:rsidRDefault="00202BFE" w:rsidP="00202BFE">
            <w:pPr>
              <w:rPr>
                <w:rFonts w:ascii="Sylfaen" w:hAnsi="Sylfaen" w:cs="Arial"/>
                <w:sz w:val="16"/>
                <w:szCs w:val="16"/>
              </w:rPr>
            </w:pPr>
          </w:p>
        </w:tc>
      </w:tr>
      <w:tr w:rsidR="00202BFE" w:rsidRPr="00202BFE" w:rsidTr="00ED692B">
        <w:trPr>
          <w:trHeight w:val="300"/>
        </w:trPr>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E" w:rsidRPr="00202BFE" w:rsidRDefault="00202BFE" w:rsidP="00202BFE">
            <w:pPr>
              <w:jc w:val="center"/>
              <w:rPr>
                <w:rFonts w:ascii="Arial Armenian" w:hAnsi="Arial Armenian" w:cs="Arial"/>
                <w:sz w:val="18"/>
                <w:szCs w:val="18"/>
              </w:rPr>
            </w:pPr>
            <w:r w:rsidRPr="00202BFE">
              <w:rPr>
                <w:rFonts w:ascii="Arial Armenian" w:hAnsi="Arial Armenian" w:cs="Arial"/>
                <w:sz w:val="18"/>
                <w:szCs w:val="18"/>
              </w:rPr>
              <w:t>1</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E" w:rsidRPr="00202BFE" w:rsidRDefault="00202BFE" w:rsidP="00202BFE">
            <w:pPr>
              <w:jc w:val="center"/>
              <w:rPr>
                <w:rFonts w:ascii="Arial Armenian" w:hAnsi="Arial Armenian" w:cs="Arial"/>
                <w:sz w:val="18"/>
                <w:szCs w:val="18"/>
              </w:rPr>
            </w:pPr>
            <w:r w:rsidRPr="00202BFE">
              <w:rPr>
                <w:rFonts w:ascii="Arial Armenian" w:hAnsi="Arial Armenian" w:cs="Arial"/>
                <w:sz w:val="18"/>
                <w:szCs w:val="18"/>
              </w:rPr>
              <w:t>2</w:t>
            </w:r>
          </w:p>
        </w:tc>
        <w:tc>
          <w:tcPr>
            <w:tcW w:w="831" w:type="dxa"/>
            <w:gridSpan w:val="2"/>
            <w:tcBorders>
              <w:top w:val="single" w:sz="4" w:space="0" w:color="auto"/>
              <w:left w:val="nil"/>
              <w:bottom w:val="single" w:sz="4" w:space="0" w:color="auto"/>
              <w:right w:val="nil"/>
            </w:tcBorders>
            <w:shd w:val="clear" w:color="auto" w:fill="auto"/>
            <w:vAlign w:val="center"/>
            <w:hideMark/>
          </w:tcPr>
          <w:p w:rsidR="00202BFE" w:rsidRPr="00202BFE" w:rsidRDefault="00202BFE" w:rsidP="00202BFE">
            <w:pPr>
              <w:jc w:val="center"/>
              <w:rPr>
                <w:rFonts w:ascii="Arial Armenian" w:hAnsi="Arial Armenian" w:cs="Arial"/>
                <w:sz w:val="18"/>
                <w:szCs w:val="18"/>
              </w:rPr>
            </w:pPr>
            <w:r w:rsidRPr="00202BFE">
              <w:rPr>
                <w:rFonts w:ascii="Arial Armenian" w:hAnsi="Arial Armenian" w:cs="Arial"/>
                <w:sz w:val="18"/>
                <w:szCs w:val="18"/>
              </w:rPr>
              <w:t>3</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BFE" w:rsidRPr="00202BFE" w:rsidRDefault="00202BFE" w:rsidP="00202BFE">
            <w:pPr>
              <w:jc w:val="center"/>
              <w:rPr>
                <w:rFonts w:ascii="Arial Armenian" w:hAnsi="Arial Armenian" w:cs="Arial"/>
                <w:sz w:val="18"/>
                <w:szCs w:val="18"/>
              </w:rPr>
            </w:pPr>
            <w:r w:rsidRPr="00202BFE">
              <w:rPr>
                <w:rFonts w:ascii="Arial Armenian" w:hAnsi="Arial Armenian" w:cs="Arial"/>
                <w:sz w:val="18"/>
                <w:szCs w:val="18"/>
              </w:rPr>
              <w:t>4</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202BFE" w:rsidRPr="00202BFE" w:rsidRDefault="00202BFE" w:rsidP="00202BFE">
            <w:pPr>
              <w:jc w:val="center"/>
              <w:rPr>
                <w:rFonts w:ascii="Arial" w:hAnsi="Arial" w:cs="Arial"/>
                <w:sz w:val="18"/>
                <w:szCs w:val="18"/>
              </w:rPr>
            </w:pPr>
            <w:r w:rsidRPr="00202BFE">
              <w:rPr>
                <w:rFonts w:ascii="Arial" w:hAnsi="Arial" w:cs="Arial"/>
                <w:sz w:val="18"/>
                <w:szCs w:val="18"/>
              </w:rPr>
              <w:t>5</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202BFE" w:rsidRPr="00202BFE" w:rsidRDefault="00202BFE" w:rsidP="00202BFE">
            <w:pPr>
              <w:jc w:val="center"/>
              <w:rPr>
                <w:rFonts w:ascii="Arial" w:hAnsi="Arial" w:cs="Arial"/>
                <w:sz w:val="18"/>
                <w:szCs w:val="18"/>
              </w:rPr>
            </w:pPr>
            <w:r w:rsidRPr="00202BFE">
              <w:rPr>
                <w:rFonts w:ascii="Arial" w:hAnsi="Arial" w:cs="Arial"/>
                <w:sz w:val="18"/>
                <w:szCs w:val="18"/>
              </w:rPr>
              <w:t>6</w:t>
            </w: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w:t>
            </w:r>
          </w:p>
        </w:tc>
        <w:tc>
          <w:tcPr>
            <w:tcW w:w="5814" w:type="dxa"/>
            <w:tcBorders>
              <w:top w:val="single" w:sz="4" w:space="0" w:color="auto"/>
              <w:left w:val="nil"/>
              <w:bottom w:val="single" w:sz="4" w:space="0" w:color="auto"/>
              <w:right w:val="single" w:sz="4" w:space="0" w:color="auto"/>
            </w:tcBorders>
            <w:shd w:val="clear" w:color="auto" w:fill="auto"/>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Ասֆալտի  քանդում</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100մ</w:t>
            </w:r>
            <w:r w:rsidRPr="00202BFE">
              <w:rPr>
                <w:rFonts w:ascii="Sylfaen" w:hAnsi="Sylfaen" w:cs="Arial"/>
                <w:sz w:val="18"/>
                <w:szCs w:val="18"/>
                <w:vertAlign w:val="superscript"/>
              </w:rPr>
              <w:t>3</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0.0758</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Փոսերի  քանդում IV կարգի գրունտներում ձեռքով</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100մ</w:t>
            </w:r>
            <w:r w:rsidRPr="00202BFE">
              <w:rPr>
                <w:rFonts w:ascii="Sylfaen" w:hAnsi="Sylfaen" w:cs="Arial"/>
                <w:sz w:val="18"/>
                <w:szCs w:val="18"/>
                <w:vertAlign w:val="superscript"/>
              </w:rPr>
              <w:t>3</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0.0475</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Փոսերի  քանդում VII կարգի գրունտներում հարվածահատ մուրճով</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100մ</w:t>
            </w:r>
            <w:r w:rsidRPr="00202BFE">
              <w:rPr>
                <w:rFonts w:ascii="Sylfaen" w:hAnsi="Sylfaen" w:cs="Arial"/>
                <w:sz w:val="18"/>
                <w:szCs w:val="18"/>
                <w:vertAlign w:val="superscript"/>
              </w:rPr>
              <w:t>3</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0.2335</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4</w:t>
            </w:r>
          </w:p>
        </w:tc>
        <w:tc>
          <w:tcPr>
            <w:tcW w:w="5814" w:type="dxa"/>
            <w:tcBorders>
              <w:top w:val="single" w:sz="4" w:space="0" w:color="auto"/>
              <w:left w:val="nil"/>
              <w:bottom w:val="single" w:sz="4" w:space="0" w:color="auto"/>
              <w:right w:val="single" w:sz="4" w:space="0" w:color="auto"/>
            </w:tcBorders>
            <w:shd w:val="clear" w:color="auto" w:fill="auto"/>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Ավելորդ գրունտի բարձում ինքնաթափ, ձեռքով</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մ</w:t>
            </w:r>
            <w:r w:rsidRPr="00202BFE">
              <w:rPr>
                <w:rFonts w:ascii="Sylfaen" w:hAnsi="Sylfaen" w:cs="Arial"/>
                <w:sz w:val="18"/>
                <w:szCs w:val="18"/>
                <w:vertAlign w:val="superscript"/>
              </w:rPr>
              <w:t>3</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35.68</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5</w:t>
            </w:r>
          </w:p>
        </w:tc>
        <w:tc>
          <w:tcPr>
            <w:tcW w:w="5814" w:type="dxa"/>
            <w:tcBorders>
              <w:top w:val="single" w:sz="4" w:space="0" w:color="auto"/>
              <w:left w:val="nil"/>
              <w:bottom w:val="single" w:sz="4" w:space="0" w:color="auto"/>
              <w:right w:val="single" w:sz="4" w:space="0" w:color="auto"/>
            </w:tcBorders>
            <w:shd w:val="clear" w:color="auto" w:fill="auto"/>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Տեղափոխում 5 կմ</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տն</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84.42</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6</w:t>
            </w:r>
          </w:p>
        </w:tc>
        <w:tc>
          <w:tcPr>
            <w:tcW w:w="5814" w:type="dxa"/>
            <w:tcBorders>
              <w:top w:val="single" w:sz="4" w:space="0" w:color="auto"/>
              <w:left w:val="nil"/>
              <w:bottom w:val="single" w:sz="4" w:space="0" w:color="auto"/>
              <w:right w:val="single" w:sz="4" w:space="0" w:color="auto"/>
            </w:tcBorders>
            <w:shd w:val="clear" w:color="auto" w:fill="auto"/>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Բետոնե հիմքեր  միաձույլ բետոնից  B12.5 (M150)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մ</w:t>
            </w:r>
            <w:r w:rsidRPr="00202BFE">
              <w:rPr>
                <w:rFonts w:ascii="Sylfaen" w:hAnsi="Sylfaen" w:cs="Arial"/>
                <w:sz w:val="18"/>
                <w:szCs w:val="18"/>
                <w:vertAlign w:val="superscript"/>
              </w:rPr>
              <w:t>3</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35.68</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7</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Մետաղական հենասյուներ գազատարի տակ D 133x3.5մմ </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տն</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0.2684</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8</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Մետաղական հենասյուներ գազատարի տակ D 108x3.5մմ </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տն</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0.3248</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9</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Մետաղական հենասյուներ գազատարի տակ D 89x3.5մմ </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տն</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2.1923</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Մետաղական հենասյուներ գազատարի տակ D 76x3մմ </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տն</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0.9446</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11</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Մետաղական հենասյուներ գազատարի տակ D 57x3մմ </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տն</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0.2024</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12</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Կիսախողովակների մետաղական կոնստրուկցիաներ գազախողովակների տակ</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տն</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0.1592</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13</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 Մետաղական կոնստրուկցիաներ անշարժ հենարանի համար</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տն</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0.0987</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14</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Պարոնիտ</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կգ</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16.10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15</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Մետաղական շինվածքներ  հենարանների համար(թիթեղ)</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100կգ</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1.179</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16</w:t>
            </w:r>
          </w:p>
        </w:tc>
        <w:tc>
          <w:tcPr>
            <w:tcW w:w="5814" w:type="dxa"/>
            <w:tcBorders>
              <w:top w:val="single" w:sz="4" w:space="0" w:color="auto"/>
              <w:left w:val="nil"/>
              <w:bottom w:val="single" w:sz="4" w:space="0" w:color="auto"/>
              <w:right w:val="single" w:sz="4" w:space="0" w:color="auto"/>
            </w:tcBorders>
            <w:shd w:val="clear" w:color="auto" w:fill="auto"/>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Առկա հենասյուների ուղղում Dպ80մմ</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հատ</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7.00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17</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159x4.5մմ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գմ</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0.2</w:t>
            </w:r>
          </w:p>
        </w:tc>
        <w:tc>
          <w:tcPr>
            <w:tcW w:w="863"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17</w:t>
            </w:r>
            <w:r w:rsidRPr="00202BFE">
              <w:rPr>
                <w:rFonts w:ascii="Sylfaen" w:hAnsi="Sylfaen" w:cs="Arial"/>
                <w:sz w:val="22"/>
                <w:szCs w:val="22"/>
              </w:rPr>
              <w:t>*</w:t>
            </w:r>
          </w:p>
        </w:tc>
        <w:tc>
          <w:tcPr>
            <w:tcW w:w="5814" w:type="dxa"/>
            <w:tcBorders>
              <w:top w:val="single" w:sz="4" w:space="0" w:color="auto"/>
              <w:left w:val="nil"/>
              <w:bottom w:val="single" w:sz="4" w:space="0" w:color="auto"/>
              <w:right w:val="single" w:sz="4" w:space="0" w:color="auto"/>
            </w:tcBorders>
            <w:shd w:val="clear" w:color="auto" w:fill="FFFFFF" w:themeFill="background1"/>
            <w:hideMark/>
          </w:tcPr>
          <w:p w:rsidR="00202BFE" w:rsidRPr="00202BFE" w:rsidRDefault="00202BFE" w:rsidP="00202BFE">
            <w:pPr>
              <w:rPr>
                <w:rFonts w:ascii="Sylfaen" w:hAnsi="Sylfaen" w:cs="Arial"/>
                <w:sz w:val="18"/>
                <w:szCs w:val="18"/>
              </w:rPr>
            </w:pPr>
            <w:r w:rsidRPr="00202BFE">
              <w:rPr>
                <w:rFonts w:ascii="Sylfaen" w:hAnsi="Sylfaen" w:cs="Arial"/>
                <w:sz w:val="18"/>
                <w:szCs w:val="18"/>
              </w:rPr>
              <w:t>159x4.5մմ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գմ</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35.8</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18</w:t>
            </w:r>
          </w:p>
        </w:tc>
        <w:tc>
          <w:tcPr>
            <w:tcW w:w="5814" w:type="dxa"/>
            <w:tcBorders>
              <w:top w:val="single" w:sz="4" w:space="0" w:color="auto"/>
              <w:left w:val="nil"/>
              <w:bottom w:val="single" w:sz="4" w:space="0" w:color="auto"/>
              <w:right w:val="single" w:sz="4" w:space="0" w:color="auto"/>
            </w:tcBorders>
            <w:shd w:val="clear" w:color="auto" w:fill="auto"/>
            <w:hideMark/>
          </w:tcPr>
          <w:p w:rsidR="00202BFE" w:rsidRPr="00202BFE" w:rsidRDefault="00202BFE" w:rsidP="00202BFE">
            <w:pPr>
              <w:rPr>
                <w:rFonts w:ascii="Sylfaen" w:hAnsi="Sylfaen" w:cs="Arial"/>
                <w:sz w:val="18"/>
                <w:szCs w:val="18"/>
              </w:rPr>
            </w:pPr>
            <w:r w:rsidRPr="00202BFE">
              <w:rPr>
                <w:rFonts w:ascii="Sylfaen" w:hAnsi="Sylfaen" w:cs="Arial"/>
                <w:sz w:val="18"/>
                <w:szCs w:val="18"/>
              </w:rPr>
              <w:t>133x4մմ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գմ</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41.0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19</w:t>
            </w:r>
            <w:r w:rsidRPr="00202BFE">
              <w:rPr>
                <w:rFonts w:ascii="Sylfaen" w:hAnsi="Sylfaen" w:cs="Arial"/>
              </w:rPr>
              <w:t>*</w:t>
            </w:r>
          </w:p>
        </w:tc>
        <w:tc>
          <w:tcPr>
            <w:tcW w:w="5814" w:type="dxa"/>
            <w:tcBorders>
              <w:top w:val="single" w:sz="4" w:space="0" w:color="auto"/>
              <w:left w:val="nil"/>
              <w:bottom w:val="single" w:sz="4" w:space="0" w:color="auto"/>
              <w:right w:val="single" w:sz="4" w:space="0" w:color="auto"/>
            </w:tcBorders>
            <w:shd w:val="clear" w:color="auto" w:fill="FFFFFF" w:themeFill="background1"/>
            <w:hideMark/>
          </w:tcPr>
          <w:p w:rsidR="00202BFE" w:rsidRPr="00202BFE" w:rsidRDefault="00202BFE" w:rsidP="00202BFE">
            <w:pPr>
              <w:rPr>
                <w:rFonts w:ascii="Sylfaen" w:hAnsi="Sylfaen" w:cs="Arial"/>
                <w:sz w:val="18"/>
                <w:szCs w:val="18"/>
              </w:rPr>
            </w:pPr>
            <w:r w:rsidRPr="00202BFE">
              <w:rPr>
                <w:rFonts w:ascii="Sylfaen" w:hAnsi="Sylfaen" w:cs="Arial"/>
                <w:sz w:val="18"/>
                <w:szCs w:val="18"/>
              </w:rPr>
              <w:t>108x4մմ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գմ</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277.0</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lastRenderedPageBreak/>
              <w:t>20</w:t>
            </w:r>
            <w:r w:rsidRPr="00202BFE">
              <w:rPr>
                <w:rFonts w:ascii="Sylfaen" w:hAnsi="Sylfaen" w:cs="Arial"/>
                <w:sz w:val="22"/>
                <w:szCs w:val="22"/>
              </w:rPr>
              <w:t>*</w:t>
            </w:r>
          </w:p>
        </w:tc>
        <w:tc>
          <w:tcPr>
            <w:tcW w:w="5814" w:type="dxa"/>
            <w:tcBorders>
              <w:top w:val="single" w:sz="4" w:space="0" w:color="auto"/>
              <w:left w:val="nil"/>
              <w:bottom w:val="single" w:sz="4" w:space="0" w:color="auto"/>
              <w:right w:val="single" w:sz="4" w:space="0" w:color="auto"/>
            </w:tcBorders>
            <w:shd w:val="clear" w:color="auto" w:fill="FFFFFF" w:themeFill="background1"/>
            <w:hideMark/>
          </w:tcPr>
          <w:p w:rsidR="00202BFE" w:rsidRPr="00202BFE" w:rsidRDefault="00202BFE" w:rsidP="00202BFE">
            <w:pPr>
              <w:rPr>
                <w:rFonts w:ascii="Sylfaen" w:hAnsi="Sylfaen" w:cs="Arial"/>
                <w:sz w:val="18"/>
                <w:szCs w:val="18"/>
              </w:rPr>
            </w:pPr>
            <w:r w:rsidRPr="00202BFE">
              <w:rPr>
                <w:rFonts w:ascii="Sylfaen" w:hAnsi="Sylfaen" w:cs="Arial"/>
                <w:sz w:val="18"/>
                <w:szCs w:val="18"/>
              </w:rPr>
              <w:t>D89x4մմ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գմ</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471.0</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21</w:t>
            </w:r>
            <w:r w:rsidRPr="00202BFE">
              <w:rPr>
                <w:rFonts w:ascii="Sylfaen" w:hAnsi="Sylfaen" w:cs="Arial"/>
                <w:sz w:val="22"/>
                <w:szCs w:val="22"/>
              </w:rPr>
              <w:t>*</w:t>
            </w:r>
          </w:p>
        </w:tc>
        <w:tc>
          <w:tcPr>
            <w:tcW w:w="5814" w:type="dxa"/>
            <w:tcBorders>
              <w:top w:val="single" w:sz="4" w:space="0" w:color="auto"/>
              <w:left w:val="nil"/>
              <w:bottom w:val="single" w:sz="4" w:space="0" w:color="auto"/>
              <w:right w:val="single" w:sz="4" w:space="0" w:color="auto"/>
            </w:tcBorders>
            <w:shd w:val="clear" w:color="auto" w:fill="FFFFFF" w:themeFill="background1"/>
            <w:hideMark/>
          </w:tcPr>
          <w:p w:rsidR="00202BFE" w:rsidRPr="00202BFE" w:rsidRDefault="00202BFE" w:rsidP="00202BFE">
            <w:pPr>
              <w:rPr>
                <w:rFonts w:ascii="Sylfaen" w:hAnsi="Sylfaen" w:cs="Arial"/>
                <w:sz w:val="18"/>
                <w:szCs w:val="18"/>
              </w:rPr>
            </w:pPr>
            <w:r w:rsidRPr="00202BFE">
              <w:rPr>
                <w:rFonts w:ascii="Sylfaen" w:hAnsi="Sylfaen" w:cs="Arial"/>
                <w:sz w:val="18"/>
                <w:szCs w:val="18"/>
              </w:rPr>
              <w:t>D76x3.5մմ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գմ</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80.0</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22</w:t>
            </w:r>
            <w:r w:rsidRPr="00202BFE">
              <w:rPr>
                <w:rFonts w:ascii="Sylfaen" w:hAnsi="Sylfaen" w:cs="Arial"/>
              </w:rPr>
              <w:t>*</w:t>
            </w:r>
          </w:p>
        </w:tc>
        <w:tc>
          <w:tcPr>
            <w:tcW w:w="5814" w:type="dxa"/>
            <w:tcBorders>
              <w:top w:val="single" w:sz="4" w:space="0" w:color="auto"/>
              <w:left w:val="nil"/>
              <w:bottom w:val="single" w:sz="4" w:space="0" w:color="auto"/>
              <w:right w:val="single" w:sz="4" w:space="0" w:color="auto"/>
            </w:tcBorders>
            <w:shd w:val="clear" w:color="auto" w:fill="FFFFFF" w:themeFill="background1"/>
            <w:hideMark/>
          </w:tcPr>
          <w:p w:rsidR="00202BFE" w:rsidRPr="00202BFE" w:rsidRDefault="00202BFE" w:rsidP="00202BFE">
            <w:pPr>
              <w:rPr>
                <w:rFonts w:ascii="Sylfaen" w:hAnsi="Sylfaen" w:cs="Arial"/>
                <w:sz w:val="18"/>
                <w:szCs w:val="18"/>
              </w:rPr>
            </w:pPr>
            <w:r w:rsidRPr="00202BFE">
              <w:rPr>
                <w:rFonts w:ascii="Sylfaen" w:hAnsi="Sylfaen" w:cs="Arial"/>
                <w:sz w:val="18"/>
                <w:szCs w:val="18"/>
              </w:rPr>
              <w:t>D57x3.5մմ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գմ</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110.0</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23</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Dպ40մմ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գմ</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24</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Dպ32մմ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գմ</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25</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Dպ25մմ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20"/>
                <w:szCs w:val="20"/>
              </w:rPr>
            </w:pPr>
            <w:r w:rsidRPr="00202BFE">
              <w:rPr>
                <w:rFonts w:ascii="Sylfaen" w:hAnsi="Sylfaen" w:cs="Arial"/>
                <w:sz w:val="20"/>
                <w:szCs w:val="20"/>
              </w:rPr>
              <w:t>գմ</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7.0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26</w:t>
            </w:r>
            <w:r w:rsidRPr="00202BFE">
              <w:rPr>
                <w:rFonts w:ascii="Sylfaen" w:hAnsi="Sylfaen" w:cs="Arial"/>
              </w:rPr>
              <w:t>*</w:t>
            </w:r>
          </w:p>
        </w:tc>
        <w:tc>
          <w:tcPr>
            <w:tcW w:w="5814" w:type="dxa"/>
            <w:tcBorders>
              <w:top w:val="single" w:sz="4" w:space="0" w:color="auto"/>
              <w:left w:val="nil"/>
              <w:bottom w:val="single" w:sz="4" w:space="0" w:color="auto"/>
              <w:right w:val="single" w:sz="4" w:space="0" w:color="auto"/>
            </w:tcBorders>
            <w:shd w:val="clear" w:color="auto" w:fill="FFFFFF" w:themeFill="background1"/>
            <w:hideMark/>
          </w:tcPr>
          <w:p w:rsidR="00202BFE" w:rsidRPr="00202BFE" w:rsidRDefault="00202BFE" w:rsidP="00202BFE">
            <w:pPr>
              <w:rPr>
                <w:rFonts w:ascii="Sylfaen" w:hAnsi="Sylfaen" w:cs="Arial"/>
                <w:sz w:val="18"/>
                <w:szCs w:val="18"/>
              </w:rPr>
            </w:pPr>
            <w:r w:rsidRPr="00202BFE">
              <w:rPr>
                <w:rFonts w:ascii="Sylfaen" w:hAnsi="Sylfaen" w:cs="Arial"/>
                <w:sz w:val="18"/>
                <w:szCs w:val="18"/>
              </w:rPr>
              <w:t>Dպ20մմ  տրամագծի պողպատե խողովակի տեղադրում վերգետնյա, պնևմատիկ փորձարկումով</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գմ</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43.0</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27</w:t>
            </w:r>
          </w:p>
        </w:tc>
        <w:tc>
          <w:tcPr>
            <w:tcW w:w="5814" w:type="dxa"/>
            <w:tcBorders>
              <w:top w:val="single" w:sz="4" w:space="0" w:color="auto"/>
              <w:left w:val="nil"/>
              <w:bottom w:val="single" w:sz="4" w:space="0" w:color="auto"/>
              <w:right w:val="single" w:sz="4" w:space="0" w:color="auto"/>
            </w:tcBorders>
            <w:shd w:val="clear" w:color="auto" w:fill="FFFFFF" w:themeFill="background1"/>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Պողպատե ձևավոր մասեր </w:t>
            </w:r>
            <w:r w:rsidRPr="00202BFE">
              <w:rPr>
                <w:rFonts w:ascii="Sylfaen" w:hAnsi="Sylfaen" w:cs="Arial"/>
                <w:sz w:val="18"/>
                <w:szCs w:val="18"/>
              </w:rPr>
              <w:br/>
              <w:t>( արմունկներ, եռաբաշխիկներ, անցումներ, խցափակիչ)</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6"/>
                <w:szCs w:val="16"/>
              </w:rPr>
            </w:pPr>
            <w:r w:rsidRPr="00202BFE">
              <w:rPr>
                <w:rFonts w:ascii="Sylfaen" w:hAnsi="Sylfaen" w:cs="Arial"/>
                <w:sz w:val="16"/>
                <w:szCs w:val="16"/>
              </w:rPr>
              <w:t>տն</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0.235</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795"/>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27</w:t>
            </w:r>
            <w:r w:rsidRPr="00202BFE">
              <w:rPr>
                <w:rFonts w:ascii="Sylfaen" w:hAnsi="Sylfaen" w:cs="Arial"/>
                <w:sz w:val="22"/>
                <w:szCs w:val="22"/>
              </w:rPr>
              <w:t>*</w:t>
            </w:r>
          </w:p>
        </w:tc>
        <w:tc>
          <w:tcPr>
            <w:tcW w:w="5814" w:type="dxa"/>
            <w:tcBorders>
              <w:top w:val="single" w:sz="4" w:space="0" w:color="auto"/>
              <w:left w:val="nil"/>
              <w:bottom w:val="single" w:sz="4" w:space="0" w:color="auto"/>
              <w:right w:val="single" w:sz="4" w:space="0" w:color="auto"/>
            </w:tcBorders>
            <w:shd w:val="clear" w:color="auto" w:fill="FFFFFF" w:themeFill="background1"/>
            <w:hideMark/>
          </w:tcPr>
          <w:p w:rsidR="00636050" w:rsidRDefault="00202BFE" w:rsidP="00636050">
            <w:pPr>
              <w:rPr>
                <w:rFonts w:ascii="Sylfaen" w:hAnsi="Sylfaen" w:cs="Arial"/>
                <w:sz w:val="18"/>
                <w:szCs w:val="18"/>
                <w:lang w:val="hy-AM"/>
              </w:rPr>
            </w:pPr>
            <w:r w:rsidRPr="00202BFE">
              <w:rPr>
                <w:rFonts w:ascii="Sylfaen" w:hAnsi="Sylfaen" w:cs="Arial"/>
                <w:sz w:val="18"/>
                <w:szCs w:val="18"/>
              </w:rPr>
              <w:t>Պողպատե ձևավոր մասեր</w:t>
            </w:r>
          </w:p>
          <w:p w:rsidR="00202BFE" w:rsidRPr="00202BFE" w:rsidRDefault="00636050" w:rsidP="00636050">
            <w:pPr>
              <w:rPr>
                <w:rFonts w:ascii="Sylfaen" w:hAnsi="Sylfaen" w:cs="Arial"/>
                <w:sz w:val="18"/>
                <w:szCs w:val="18"/>
              </w:rPr>
            </w:pPr>
            <w:r w:rsidRPr="00202BFE">
              <w:rPr>
                <w:rFonts w:ascii="Sylfaen" w:hAnsi="Sylfaen" w:cs="Arial"/>
                <w:sz w:val="18"/>
                <w:szCs w:val="18"/>
              </w:rPr>
              <w:t xml:space="preserve"> </w:t>
            </w:r>
            <w:r w:rsidR="00202BFE" w:rsidRPr="00202BFE">
              <w:rPr>
                <w:rFonts w:ascii="Sylfaen" w:hAnsi="Sylfaen" w:cs="Arial"/>
                <w:sz w:val="18"/>
                <w:szCs w:val="18"/>
              </w:rPr>
              <w:t>( արմունկներ 90</w:t>
            </w:r>
            <w:r w:rsidR="00202BFE" w:rsidRPr="00202BFE">
              <w:rPr>
                <w:rFonts w:ascii="Tahoma" w:hAnsi="Tahoma" w:cs="Tahoma"/>
                <w:sz w:val="18"/>
                <w:szCs w:val="18"/>
              </w:rPr>
              <w:t>°</w:t>
            </w:r>
            <w:r w:rsidR="00202BFE" w:rsidRPr="00202BFE">
              <w:rPr>
                <w:rFonts w:ascii="Sylfaen" w:hAnsi="Sylfaen" w:cs="Arial"/>
                <w:sz w:val="18"/>
                <w:szCs w:val="18"/>
              </w:rPr>
              <w:t xml:space="preserve">  108x5-16հատ,89մմ- 15հատ, 76մմ - 9հատ, 57x4 -18հատ )</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6"/>
                <w:szCs w:val="16"/>
              </w:rPr>
            </w:pPr>
            <w:r w:rsidRPr="00202BFE">
              <w:rPr>
                <w:rFonts w:ascii="Sylfaen" w:hAnsi="Sylfaen" w:cs="Arial"/>
                <w:sz w:val="16"/>
                <w:szCs w:val="16"/>
              </w:rPr>
              <w:t>տն</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0.127</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28</w:t>
            </w:r>
          </w:p>
        </w:tc>
        <w:tc>
          <w:tcPr>
            <w:tcW w:w="5814" w:type="dxa"/>
            <w:tcBorders>
              <w:top w:val="single" w:sz="4" w:space="0" w:color="auto"/>
              <w:left w:val="nil"/>
              <w:bottom w:val="single" w:sz="4" w:space="0" w:color="auto"/>
              <w:right w:val="single" w:sz="4" w:space="0" w:color="auto"/>
            </w:tcBorders>
            <w:shd w:val="clear" w:color="auto" w:fill="FFFFFF" w:themeFill="background1"/>
            <w:vAlign w:val="center"/>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Մետաղական շինվածքներ խողովակների ամրացման  համար</w:t>
            </w:r>
          </w:p>
        </w:tc>
        <w:tc>
          <w:tcPr>
            <w:tcW w:w="831"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100կգ</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0.270</w:t>
            </w:r>
          </w:p>
        </w:tc>
        <w:tc>
          <w:tcPr>
            <w:tcW w:w="8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29</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Գազատարի և հենասյունների մակերևույթների նախաներկում </w:t>
            </w:r>
            <w:r w:rsidRPr="00202BFE">
              <w:rPr>
                <w:rFonts w:ascii="Sylfaen" w:hAnsi="Sylfaen" w:cs="Arial"/>
                <w:sz w:val="18"/>
                <w:szCs w:val="18"/>
              </w:rPr>
              <w:br/>
              <w:t xml:space="preserve"> ГФ -021  2 շերտով</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100մ</w:t>
            </w:r>
            <w:r w:rsidRPr="00202BFE">
              <w:rPr>
                <w:rFonts w:ascii="Sylfaen" w:hAnsi="Sylfaen" w:cs="Arial"/>
                <w:sz w:val="18"/>
                <w:szCs w:val="18"/>
                <w:vertAlign w:val="superscript"/>
              </w:rPr>
              <w:t>2</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4.652</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30</w:t>
            </w:r>
          </w:p>
        </w:tc>
        <w:tc>
          <w:tcPr>
            <w:tcW w:w="5814" w:type="dxa"/>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Գազատարի և հենասյունների յուղաներկում երկու անգամ</w:t>
            </w:r>
          </w:p>
        </w:tc>
        <w:tc>
          <w:tcPr>
            <w:tcW w:w="83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100մ</w:t>
            </w:r>
            <w:r w:rsidRPr="00202BFE">
              <w:rPr>
                <w:rFonts w:ascii="Sylfaen" w:hAnsi="Sylfaen" w:cs="Arial"/>
                <w:sz w:val="18"/>
                <w:szCs w:val="18"/>
                <w:vertAlign w:val="superscript"/>
              </w:rPr>
              <w:t>2</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4.652</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31</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Dպ -50մմ գազատարի  խցափակում</w:t>
            </w:r>
          </w:p>
        </w:tc>
        <w:tc>
          <w:tcPr>
            <w:tcW w:w="831" w:type="dxa"/>
            <w:gridSpan w:val="2"/>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հատ</w:t>
            </w:r>
          </w:p>
        </w:tc>
        <w:tc>
          <w:tcPr>
            <w:tcW w:w="861"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32</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Գազատարի  կտրում միացման համար Dպ -150, 100, 80, 70մմ </w:t>
            </w:r>
          </w:p>
        </w:tc>
        <w:tc>
          <w:tcPr>
            <w:tcW w:w="831" w:type="dxa"/>
            <w:gridSpan w:val="2"/>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հատ</w:t>
            </w:r>
          </w:p>
        </w:tc>
        <w:tc>
          <w:tcPr>
            <w:tcW w:w="861"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8</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33</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Գազատարի  կտրում միացման համար Dպ -50, 40, 32, 25, 20մմ </w:t>
            </w:r>
          </w:p>
        </w:tc>
        <w:tc>
          <w:tcPr>
            <w:tcW w:w="831" w:type="dxa"/>
            <w:gridSpan w:val="2"/>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հատ</w:t>
            </w:r>
          </w:p>
        </w:tc>
        <w:tc>
          <w:tcPr>
            <w:tcW w:w="861"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62</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34</w:t>
            </w:r>
          </w:p>
        </w:tc>
        <w:tc>
          <w:tcPr>
            <w:tcW w:w="5814" w:type="dxa"/>
            <w:tcBorders>
              <w:top w:val="single" w:sz="4" w:space="0" w:color="auto"/>
              <w:left w:val="nil"/>
              <w:bottom w:val="single" w:sz="4" w:space="0" w:color="auto"/>
              <w:right w:val="single" w:sz="4" w:space="0" w:color="auto"/>
            </w:tcBorders>
            <w:shd w:val="clear" w:color="auto" w:fill="auto"/>
            <w:hideMark/>
          </w:tcPr>
          <w:p w:rsidR="00202BFE" w:rsidRPr="00202BFE" w:rsidRDefault="00202BFE" w:rsidP="00202BFE">
            <w:pPr>
              <w:rPr>
                <w:rFonts w:ascii="Sylfaen" w:hAnsi="Sylfaen" w:cs="Arial"/>
                <w:sz w:val="18"/>
                <w:szCs w:val="18"/>
              </w:rPr>
            </w:pPr>
            <w:r w:rsidRPr="00202BFE">
              <w:rPr>
                <w:rFonts w:ascii="Sylfaen" w:hAnsi="Sylfaen" w:cs="Arial"/>
                <w:sz w:val="18"/>
                <w:szCs w:val="18"/>
              </w:rPr>
              <w:t xml:space="preserve">Պողպատե գազատարների փչամաքրում </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կմ</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Sylfaen" w:hAnsi="Sylfaen" w:cs="Arial"/>
                <w:sz w:val="18"/>
                <w:szCs w:val="18"/>
              </w:rPr>
            </w:pPr>
            <w:r w:rsidRPr="00202BFE">
              <w:rPr>
                <w:rFonts w:ascii="Sylfaen" w:hAnsi="Sylfaen" w:cs="Arial"/>
                <w:sz w:val="18"/>
                <w:szCs w:val="18"/>
              </w:rPr>
              <w:t>1.069</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6"/>
                <w:szCs w:val="16"/>
              </w:rPr>
            </w:pPr>
            <w:r w:rsidRPr="00202BFE">
              <w:rPr>
                <w:rFonts w:ascii="Tahoma" w:hAnsi="Tahoma" w:cs="Tahoma"/>
                <w:sz w:val="16"/>
                <w:szCs w:val="16"/>
              </w:rPr>
              <w:t> </w:t>
            </w:r>
          </w:p>
        </w:tc>
        <w:tc>
          <w:tcPr>
            <w:tcW w:w="750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202BFE" w:rsidRPr="00202BFE" w:rsidRDefault="00202BFE" w:rsidP="00202BFE">
            <w:pPr>
              <w:rPr>
                <w:rFonts w:ascii="Tahoma" w:hAnsi="Tahoma" w:cs="Tahoma"/>
                <w:b/>
                <w:bCs/>
                <w:sz w:val="20"/>
                <w:szCs w:val="20"/>
              </w:rPr>
            </w:pPr>
            <w:r w:rsidRPr="00202BFE">
              <w:rPr>
                <w:rFonts w:ascii="Tahoma" w:hAnsi="Tahoma" w:cs="Tahoma"/>
                <w:b/>
                <w:bCs/>
                <w:sz w:val="20"/>
                <w:szCs w:val="20"/>
              </w:rPr>
              <w:t xml:space="preserve">             Մետաղական պաշտպանիչ ցանց</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1</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Tahoma" w:hAnsi="Tahoma" w:cs="Tahoma"/>
                <w:sz w:val="18"/>
                <w:szCs w:val="18"/>
              </w:rPr>
            </w:pPr>
            <w:r w:rsidRPr="00202BFE">
              <w:rPr>
                <w:rFonts w:ascii="Tahoma" w:hAnsi="Tahoma" w:cs="Tahoma"/>
                <w:sz w:val="18"/>
                <w:szCs w:val="18"/>
              </w:rPr>
              <w:t>Մետաղական պաշտպանիչ ցանցի կառուցում</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տն</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0.01662</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2</w:t>
            </w:r>
          </w:p>
        </w:tc>
        <w:tc>
          <w:tcPr>
            <w:tcW w:w="5814" w:type="dxa"/>
            <w:tcBorders>
              <w:top w:val="single" w:sz="4" w:space="0" w:color="auto"/>
              <w:left w:val="nil"/>
              <w:bottom w:val="single" w:sz="4" w:space="0" w:color="auto"/>
              <w:right w:val="single" w:sz="4" w:space="0" w:color="auto"/>
            </w:tcBorders>
            <w:shd w:val="clear" w:color="auto" w:fill="auto"/>
            <w:vAlign w:val="center"/>
            <w:hideMark/>
          </w:tcPr>
          <w:p w:rsidR="00202BFE" w:rsidRPr="00202BFE" w:rsidRDefault="00202BFE" w:rsidP="00202BFE">
            <w:pPr>
              <w:rPr>
                <w:rFonts w:ascii="Tahoma" w:hAnsi="Tahoma" w:cs="Tahoma"/>
                <w:sz w:val="18"/>
                <w:szCs w:val="18"/>
              </w:rPr>
            </w:pPr>
            <w:r w:rsidRPr="00202BFE">
              <w:rPr>
                <w:rFonts w:ascii="Tahoma" w:hAnsi="Tahoma" w:cs="Tahoma"/>
                <w:sz w:val="18"/>
                <w:szCs w:val="18"/>
              </w:rPr>
              <w:t>Մեկուսիչների  տեղադրում ШПК-10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 xml:space="preserve">հատ </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10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3</w:t>
            </w:r>
          </w:p>
        </w:tc>
        <w:tc>
          <w:tcPr>
            <w:tcW w:w="5814" w:type="dxa"/>
            <w:tcBorders>
              <w:top w:val="single" w:sz="4" w:space="0" w:color="auto"/>
              <w:left w:val="nil"/>
              <w:bottom w:val="single" w:sz="4" w:space="0" w:color="auto"/>
              <w:right w:val="single" w:sz="4" w:space="0" w:color="auto"/>
            </w:tcBorders>
            <w:shd w:val="clear" w:color="000000" w:fill="FFFFFF"/>
            <w:hideMark/>
          </w:tcPr>
          <w:p w:rsidR="00202BFE" w:rsidRPr="00202BFE" w:rsidRDefault="00202BFE" w:rsidP="00202BFE">
            <w:pPr>
              <w:rPr>
                <w:rFonts w:ascii="Tahoma" w:hAnsi="Tahoma" w:cs="Tahoma"/>
                <w:sz w:val="18"/>
                <w:szCs w:val="18"/>
              </w:rPr>
            </w:pPr>
            <w:r w:rsidRPr="00202BFE">
              <w:rPr>
                <w:rFonts w:ascii="Tahoma" w:hAnsi="Tahoma" w:cs="Tahoma"/>
                <w:sz w:val="18"/>
                <w:szCs w:val="18"/>
              </w:rPr>
              <w:t>Փոսերի  քանդում IV կարգի գրունտներում ձեռքով</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մ</w:t>
            </w:r>
            <w:r w:rsidRPr="00202BFE">
              <w:rPr>
                <w:rFonts w:ascii="Tahoma" w:hAnsi="Tahoma" w:cs="Tahoma"/>
                <w:sz w:val="18"/>
                <w:szCs w:val="18"/>
                <w:vertAlign w:val="superscript"/>
              </w:rPr>
              <w:t>3</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2.5</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4</w:t>
            </w:r>
          </w:p>
        </w:tc>
        <w:tc>
          <w:tcPr>
            <w:tcW w:w="5814" w:type="dxa"/>
            <w:tcBorders>
              <w:top w:val="single" w:sz="4" w:space="0" w:color="auto"/>
              <w:left w:val="nil"/>
              <w:bottom w:val="single" w:sz="4" w:space="0" w:color="auto"/>
              <w:right w:val="single" w:sz="4" w:space="0" w:color="auto"/>
            </w:tcBorders>
            <w:shd w:val="clear" w:color="auto" w:fill="auto"/>
            <w:hideMark/>
          </w:tcPr>
          <w:p w:rsidR="00202BFE" w:rsidRPr="00202BFE" w:rsidRDefault="00202BFE" w:rsidP="00202BFE">
            <w:pPr>
              <w:rPr>
                <w:rFonts w:ascii="Tahoma" w:hAnsi="Tahoma" w:cs="Tahoma"/>
                <w:sz w:val="18"/>
                <w:szCs w:val="18"/>
              </w:rPr>
            </w:pPr>
            <w:r w:rsidRPr="00202BFE">
              <w:rPr>
                <w:rFonts w:ascii="Tahoma" w:hAnsi="Tahoma" w:cs="Tahoma"/>
                <w:sz w:val="18"/>
                <w:szCs w:val="18"/>
              </w:rPr>
              <w:t>Ավելորդ գրունտի հարթեցում տեղում ձեռքով</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մ</w:t>
            </w:r>
            <w:r w:rsidRPr="00202BFE">
              <w:rPr>
                <w:rFonts w:ascii="Tahoma" w:hAnsi="Tahoma" w:cs="Tahoma"/>
                <w:sz w:val="18"/>
                <w:szCs w:val="18"/>
                <w:vertAlign w:val="superscript"/>
              </w:rPr>
              <w:t>3</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2.5</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5</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Tahoma" w:hAnsi="Tahoma" w:cs="Tahoma"/>
                <w:sz w:val="18"/>
                <w:szCs w:val="18"/>
              </w:rPr>
            </w:pPr>
            <w:r w:rsidRPr="00202BFE">
              <w:rPr>
                <w:rFonts w:ascii="Tahoma" w:hAnsi="Tahoma" w:cs="Tahoma"/>
                <w:sz w:val="18"/>
                <w:szCs w:val="18"/>
              </w:rPr>
              <w:t>Ուղահայաց հողանցում</w:t>
            </w:r>
            <w:r w:rsidRPr="00202BFE">
              <w:rPr>
                <w:rFonts w:ascii="Tahoma" w:hAnsi="Tahoma" w:cs="Tahoma"/>
                <w:sz w:val="18"/>
                <w:szCs w:val="18"/>
              </w:rPr>
              <w:br/>
              <w:t>(էլեկտռոդը անկյունավոր պողպատից 63x63x5մ)</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հատ</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3.0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499"/>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6</w:t>
            </w:r>
          </w:p>
        </w:tc>
        <w:tc>
          <w:tcPr>
            <w:tcW w:w="5814" w:type="dxa"/>
            <w:tcBorders>
              <w:top w:val="single" w:sz="4" w:space="0" w:color="auto"/>
              <w:left w:val="nil"/>
              <w:bottom w:val="single" w:sz="4" w:space="0" w:color="auto"/>
              <w:right w:val="single" w:sz="4" w:space="0" w:color="auto"/>
            </w:tcBorders>
            <w:shd w:val="clear" w:color="000000" w:fill="FFFFFF"/>
            <w:vAlign w:val="center"/>
            <w:hideMark/>
          </w:tcPr>
          <w:p w:rsidR="00202BFE" w:rsidRPr="00202BFE" w:rsidRDefault="00202BFE" w:rsidP="00202BFE">
            <w:pPr>
              <w:rPr>
                <w:rFonts w:ascii="Tahoma" w:hAnsi="Tahoma" w:cs="Tahoma"/>
                <w:sz w:val="18"/>
                <w:szCs w:val="18"/>
              </w:rPr>
            </w:pPr>
            <w:r w:rsidRPr="00202BFE">
              <w:rPr>
                <w:rFonts w:ascii="Tahoma" w:hAnsi="Tahoma" w:cs="Tahoma"/>
                <w:sz w:val="18"/>
                <w:szCs w:val="18"/>
              </w:rPr>
              <w:t>Հորիզոնական հողանցում</w:t>
            </w:r>
            <w:r w:rsidRPr="00202BFE">
              <w:rPr>
                <w:rFonts w:ascii="Tahoma" w:hAnsi="Tahoma" w:cs="Tahoma"/>
                <w:sz w:val="18"/>
                <w:szCs w:val="18"/>
              </w:rPr>
              <w:br/>
              <w:t>(40х4մմ շերտապողպատից)</w:t>
            </w:r>
          </w:p>
        </w:tc>
        <w:tc>
          <w:tcPr>
            <w:tcW w:w="83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մ</w:t>
            </w:r>
          </w:p>
        </w:tc>
        <w:tc>
          <w:tcPr>
            <w:tcW w:w="861" w:type="dxa"/>
            <w:tcBorders>
              <w:top w:val="single" w:sz="4" w:space="0" w:color="auto"/>
              <w:left w:val="nil"/>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Tahoma" w:hAnsi="Tahoma" w:cs="Tahoma"/>
                <w:sz w:val="18"/>
                <w:szCs w:val="18"/>
              </w:rPr>
            </w:pPr>
            <w:r w:rsidRPr="00202BFE">
              <w:rPr>
                <w:rFonts w:ascii="Tahoma" w:hAnsi="Tahoma" w:cs="Tahoma"/>
                <w:sz w:val="18"/>
                <w:szCs w:val="18"/>
              </w:rPr>
              <w:t>7.5</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sz w:val="18"/>
                <w:szCs w:val="18"/>
              </w:rPr>
            </w:pPr>
          </w:p>
        </w:tc>
      </w:tr>
      <w:tr w:rsidR="00202BFE" w:rsidRPr="00202BFE" w:rsidTr="00ED692B">
        <w:trPr>
          <w:trHeight w:val="240"/>
        </w:trPr>
        <w:tc>
          <w:tcPr>
            <w:tcW w:w="774" w:type="dxa"/>
            <w:tcBorders>
              <w:top w:val="single" w:sz="4" w:space="0" w:color="auto"/>
              <w:left w:val="single" w:sz="4" w:space="0" w:color="auto"/>
              <w:bottom w:val="single" w:sz="4" w:space="0" w:color="auto"/>
              <w:right w:val="single" w:sz="4" w:space="0" w:color="auto"/>
            </w:tcBorders>
            <w:shd w:val="clear" w:color="auto" w:fill="auto"/>
            <w:noWrap/>
            <w:hideMark/>
          </w:tcPr>
          <w:p w:rsidR="00202BFE" w:rsidRPr="00202BFE" w:rsidRDefault="00202BFE" w:rsidP="00202BFE">
            <w:pPr>
              <w:jc w:val="center"/>
              <w:rPr>
                <w:rFonts w:ascii="Arial Unicode" w:hAnsi="Arial Unicode" w:cs="Arial"/>
                <w:b/>
                <w:bCs/>
                <w:sz w:val="18"/>
                <w:szCs w:val="18"/>
              </w:rPr>
            </w:pPr>
            <w:r w:rsidRPr="00202BFE">
              <w:rPr>
                <w:rFonts w:ascii="Arial" w:hAnsi="Arial" w:cs="Arial"/>
                <w:b/>
                <w:bCs/>
                <w:sz w:val="18"/>
                <w:szCs w:val="18"/>
              </w:rPr>
              <w:t> </w:t>
            </w:r>
          </w:p>
        </w:tc>
        <w:tc>
          <w:tcPr>
            <w:tcW w:w="5814" w:type="dxa"/>
            <w:tcBorders>
              <w:top w:val="single" w:sz="4" w:space="0" w:color="auto"/>
              <w:left w:val="single" w:sz="4" w:space="0" w:color="auto"/>
              <w:bottom w:val="single" w:sz="4" w:space="0" w:color="auto"/>
              <w:right w:val="single" w:sz="4" w:space="0" w:color="auto"/>
            </w:tcBorders>
            <w:shd w:val="clear" w:color="auto" w:fill="auto"/>
            <w:noWrap/>
            <w:hideMark/>
          </w:tcPr>
          <w:p w:rsidR="00202BFE" w:rsidRPr="00202BFE" w:rsidRDefault="00202BFE" w:rsidP="00202BFE">
            <w:pPr>
              <w:rPr>
                <w:rFonts w:ascii="Arial Unicode" w:hAnsi="Arial Unicode" w:cs="Arial"/>
                <w:b/>
                <w:bCs/>
                <w:sz w:val="16"/>
                <w:szCs w:val="16"/>
              </w:rPr>
            </w:pPr>
            <w:r w:rsidRPr="00202BFE">
              <w:rPr>
                <w:rFonts w:ascii="Arial Unicode" w:hAnsi="Arial Unicode" w:cs="Arial"/>
                <w:b/>
                <w:bCs/>
                <w:sz w:val="16"/>
                <w:szCs w:val="16"/>
              </w:rPr>
              <w:t>Ընդամենը</w:t>
            </w:r>
          </w:p>
        </w:tc>
        <w:tc>
          <w:tcPr>
            <w:tcW w:w="83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b/>
                <w:bCs/>
                <w:sz w:val="18"/>
                <w:szCs w:val="18"/>
              </w:rPr>
            </w:pPr>
            <w:r w:rsidRPr="00202BFE">
              <w:rPr>
                <w:rFonts w:ascii="Arial" w:hAnsi="Arial" w:cs="Arial"/>
                <w:b/>
                <w:bCs/>
                <w:sz w:val="18"/>
                <w:szCs w:val="18"/>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b/>
                <w:bCs/>
                <w:sz w:val="18"/>
                <w:szCs w:val="18"/>
              </w:rPr>
            </w:pPr>
            <w:r w:rsidRPr="00202BFE">
              <w:rPr>
                <w:rFonts w:ascii="Arial" w:hAnsi="Arial" w:cs="Arial"/>
                <w:b/>
                <w:bCs/>
                <w:sz w:val="18"/>
                <w:szCs w:val="18"/>
              </w:rPr>
              <w:t> </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b/>
                <w:bCs/>
                <w:sz w:val="18"/>
                <w:szCs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jc w:val="center"/>
              <w:rPr>
                <w:rFonts w:ascii="Arial Unicode" w:hAnsi="Arial Unicode" w:cs="Arial"/>
                <w:b/>
                <w:bCs/>
                <w:sz w:val="18"/>
                <w:szCs w:val="18"/>
              </w:rPr>
            </w:pPr>
          </w:p>
        </w:tc>
      </w:tr>
      <w:tr w:rsidR="00202BFE" w:rsidRPr="00202BFE" w:rsidTr="00ED692B">
        <w:trPr>
          <w:trHeight w:val="300"/>
        </w:trPr>
        <w:tc>
          <w:tcPr>
            <w:tcW w:w="774" w:type="dxa"/>
            <w:tcBorders>
              <w:top w:val="single" w:sz="4" w:space="0" w:color="auto"/>
              <w:left w:val="single" w:sz="4" w:space="0" w:color="auto"/>
              <w:bottom w:val="single" w:sz="4" w:space="0" w:color="auto"/>
              <w:right w:val="single" w:sz="4" w:space="0" w:color="auto"/>
            </w:tcBorders>
            <w:shd w:val="clear" w:color="000000" w:fill="FFFFFF"/>
            <w:noWrap/>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5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rPr>
                <w:rFonts w:ascii="Arial Unicode" w:hAnsi="Arial Unicode" w:cs="Arial"/>
                <w:sz w:val="20"/>
                <w:szCs w:val="20"/>
              </w:rPr>
            </w:pPr>
            <w:r w:rsidRPr="00202BFE">
              <w:rPr>
                <w:rFonts w:ascii="Arial Unicode" w:hAnsi="Arial Unicode" w:cs="Arial"/>
                <w:sz w:val="20"/>
                <w:szCs w:val="20"/>
              </w:rPr>
              <w:t>Շահույթ</w:t>
            </w:r>
          </w:p>
        </w:tc>
        <w:tc>
          <w:tcPr>
            <w:tcW w:w="83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r w:rsidRPr="00202BFE">
              <w:rPr>
                <w:rFonts w:ascii="Arial Unicode" w:hAnsi="Arial Unicode" w:cs="Arial"/>
                <w:sz w:val="18"/>
                <w:szCs w:val="18"/>
              </w:rPr>
              <w:t>11.0%</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8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rPr>
                <w:rFonts w:ascii="Arial Unicode" w:hAnsi="Arial Unicode" w:cs="Arial"/>
                <w:sz w:val="20"/>
                <w:szCs w:val="20"/>
              </w:rPr>
            </w:pPr>
          </w:p>
        </w:tc>
        <w:tc>
          <w:tcPr>
            <w:tcW w:w="102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p>
        </w:tc>
      </w:tr>
      <w:tr w:rsidR="00202BFE" w:rsidRPr="00202BFE" w:rsidTr="00ED692B">
        <w:trPr>
          <w:trHeight w:val="300"/>
        </w:trPr>
        <w:tc>
          <w:tcPr>
            <w:tcW w:w="774" w:type="dxa"/>
            <w:tcBorders>
              <w:top w:val="single" w:sz="4" w:space="0" w:color="auto"/>
              <w:left w:val="single" w:sz="4" w:space="0" w:color="auto"/>
              <w:bottom w:val="single" w:sz="4" w:space="0" w:color="auto"/>
              <w:right w:val="single" w:sz="4" w:space="0" w:color="auto"/>
            </w:tcBorders>
            <w:shd w:val="clear" w:color="000000" w:fill="FFFFFF"/>
            <w:noWrap/>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5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rPr>
                <w:rFonts w:ascii="Arial Unicode" w:hAnsi="Arial Unicode" w:cs="Arial"/>
                <w:sz w:val="20"/>
                <w:szCs w:val="20"/>
              </w:rPr>
            </w:pPr>
            <w:r w:rsidRPr="00202BFE">
              <w:rPr>
                <w:rFonts w:ascii="Arial Unicode" w:hAnsi="Arial Unicode" w:cs="Arial"/>
                <w:sz w:val="20"/>
                <w:szCs w:val="20"/>
              </w:rPr>
              <w:t>Ընդամենը</w:t>
            </w:r>
          </w:p>
        </w:tc>
        <w:tc>
          <w:tcPr>
            <w:tcW w:w="83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8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rPr>
                <w:rFonts w:ascii="Arial Unicode" w:hAnsi="Arial Unicode" w:cs="Arial"/>
              </w:rPr>
            </w:pPr>
          </w:p>
        </w:tc>
        <w:tc>
          <w:tcPr>
            <w:tcW w:w="102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p>
        </w:tc>
      </w:tr>
      <w:tr w:rsidR="00202BFE" w:rsidRPr="00202BFE" w:rsidTr="00ED692B">
        <w:trPr>
          <w:trHeight w:val="300"/>
        </w:trPr>
        <w:tc>
          <w:tcPr>
            <w:tcW w:w="774" w:type="dxa"/>
            <w:tcBorders>
              <w:top w:val="single" w:sz="4" w:space="0" w:color="auto"/>
              <w:left w:val="single" w:sz="4" w:space="0" w:color="auto"/>
              <w:bottom w:val="single" w:sz="4" w:space="0" w:color="auto"/>
              <w:right w:val="single" w:sz="4" w:space="0" w:color="auto"/>
            </w:tcBorders>
            <w:shd w:val="clear" w:color="000000" w:fill="FFFFFF"/>
            <w:noWrap/>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5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rPr>
                <w:rFonts w:ascii="Arial Unicode" w:hAnsi="Arial Unicode" w:cs="Arial"/>
                <w:sz w:val="20"/>
                <w:szCs w:val="20"/>
              </w:rPr>
            </w:pPr>
            <w:r w:rsidRPr="00202BFE">
              <w:rPr>
                <w:rFonts w:ascii="Arial Unicode" w:hAnsi="Arial Unicode" w:cs="Arial"/>
                <w:sz w:val="20"/>
                <w:szCs w:val="20"/>
              </w:rPr>
              <w:t>ԱԱՀ</w:t>
            </w:r>
          </w:p>
        </w:tc>
        <w:tc>
          <w:tcPr>
            <w:tcW w:w="83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r w:rsidRPr="00202BFE">
              <w:rPr>
                <w:rFonts w:ascii="Arial Unicode" w:hAnsi="Arial Unicode" w:cs="Arial"/>
                <w:sz w:val="18"/>
                <w:szCs w:val="18"/>
              </w:rPr>
              <w:t>20.0%</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8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rPr>
                <w:rFonts w:ascii="Arial Unicode" w:hAnsi="Arial Unicode" w:cs="Arial"/>
                <w:sz w:val="20"/>
                <w:szCs w:val="20"/>
              </w:rPr>
            </w:pPr>
          </w:p>
        </w:tc>
        <w:tc>
          <w:tcPr>
            <w:tcW w:w="102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p>
        </w:tc>
      </w:tr>
      <w:tr w:rsidR="00202BFE" w:rsidRPr="00202BFE" w:rsidTr="00ED692B">
        <w:trPr>
          <w:trHeight w:val="315"/>
        </w:trPr>
        <w:tc>
          <w:tcPr>
            <w:tcW w:w="774" w:type="dxa"/>
            <w:tcBorders>
              <w:top w:val="single" w:sz="4" w:space="0" w:color="auto"/>
              <w:left w:val="single" w:sz="4" w:space="0" w:color="auto"/>
              <w:bottom w:val="single" w:sz="4" w:space="0" w:color="auto"/>
              <w:right w:val="single" w:sz="4" w:space="0" w:color="auto"/>
            </w:tcBorders>
            <w:shd w:val="clear" w:color="000000" w:fill="FFFFFF"/>
            <w:noWrap/>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5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BFE" w:rsidRPr="00202BFE" w:rsidRDefault="00202BFE" w:rsidP="00202BFE">
            <w:pPr>
              <w:rPr>
                <w:rFonts w:ascii="Arial Unicode" w:hAnsi="Arial Unicode" w:cs="Arial"/>
                <w:b/>
                <w:bCs/>
                <w:sz w:val="20"/>
                <w:szCs w:val="20"/>
              </w:rPr>
            </w:pPr>
            <w:r w:rsidRPr="00202BFE">
              <w:rPr>
                <w:rFonts w:ascii="Arial Unicode" w:hAnsi="Arial Unicode" w:cs="Arial"/>
                <w:b/>
                <w:bCs/>
                <w:sz w:val="20"/>
                <w:szCs w:val="20"/>
              </w:rPr>
              <w:t xml:space="preserve">Ընդամենը </w:t>
            </w:r>
          </w:p>
        </w:tc>
        <w:tc>
          <w:tcPr>
            <w:tcW w:w="83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Unicode" w:hAnsi="Arial Unicode" w:cs="Arial"/>
                <w:sz w:val="18"/>
                <w:szCs w:val="18"/>
              </w:rPr>
            </w:pPr>
            <w:r w:rsidRPr="00202BFE">
              <w:rPr>
                <w:rFonts w:ascii="Arial" w:hAnsi="Arial" w:cs="Arial"/>
                <w:sz w:val="18"/>
                <w:szCs w:val="18"/>
              </w:rPr>
              <w:t> </w:t>
            </w:r>
          </w:p>
        </w:tc>
        <w:tc>
          <w:tcPr>
            <w:tcW w:w="8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rPr>
                <w:rFonts w:ascii="Arial Unicode" w:hAnsi="Arial Unicode" w:cs="Arial"/>
              </w:rPr>
            </w:pPr>
          </w:p>
        </w:tc>
        <w:tc>
          <w:tcPr>
            <w:tcW w:w="102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p>
        </w:tc>
      </w:tr>
      <w:tr w:rsidR="00202BFE" w:rsidRPr="00202BFE" w:rsidTr="00ED692B">
        <w:trPr>
          <w:gridAfter w:val="2"/>
          <w:wAfter w:w="1892" w:type="dxa"/>
          <w:trHeight w:val="267"/>
        </w:trPr>
        <w:tc>
          <w:tcPr>
            <w:tcW w:w="8280" w:type="dxa"/>
            <w:gridSpan w:val="5"/>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EC528A">
            <w:pPr>
              <w:jc w:val="center"/>
              <w:rPr>
                <w:rFonts w:ascii="Arial Unicode" w:hAnsi="Arial Unicode" w:cs="Arial"/>
                <w:b/>
                <w:sz w:val="18"/>
                <w:szCs w:val="18"/>
              </w:rPr>
            </w:pPr>
            <w:r w:rsidRPr="00202BFE">
              <w:rPr>
                <w:rFonts w:ascii="Arial Unicode" w:hAnsi="Arial Unicode" w:cs="Arial"/>
                <w:b/>
                <w:sz w:val="18"/>
                <w:szCs w:val="18"/>
              </w:rPr>
              <w:t>*նշված աշխատանքների նյութերը տրամադրվում են "Գազպրոմ Արմենիա" ՓԲԸ-ի կողմից</w:t>
            </w:r>
            <w:r w:rsidRPr="00202BFE">
              <w:rPr>
                <w:rFonts w:ascii="Sylfaen" w:hAnsi="Sylfaen" w:cs="Arial"/>
                <w:b/>
                <w:sz w:val="18"/>
                <w:szCs w:val="18"/>
                <w:lang w:val="hy-AM"/>
              </w:rPr>
              <w:t xml:space="preserve"> </w:t>
            </w:r>
            <w:r w:rsidR="00EC528A">
              <w:rPr>
                <w:rFonts w:ascii="Sylfaen" w:hAnsi="Sylfaen" w:cs="Arial"/>
                <w:b/>
                <w:sz w:val="18"/>
                <w:szCs w:val="18"/>
                <w:lang w:val="hy-AM"/>
              </w:rPr>
              <w:t xml:space="preserve"> </w:t>
            </w:r>
          </w:p>
        </w:tc>
      </w:tr>
      <w:tr w:rsidR="00202BFE" w:rsidRPr="00202BFE" w:rsidTr="00ED692B">
        <w:trPr>
          <w:gridAfter w:val="2"/>
          <w:wAfter w:w="1892" w:type="dxa"/>
          <w:trHeight w:val="271"/>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EC7ABC">
            <w:pPr>
              <w:rPr>
                <w:rFonts w:ascii="Sylfaen" w:hAnsi="Sylfaen" w:cs="Arial"/>
                <w:sz w:val="20"/>
                <w:szCs w:val="20"/>
              </w:rPr>
            </w:pPr>
            <w:r w:rsidRPr="00202BFE">
              <w:rPr>
                <w:rFonts w:ascii="Sylfaen" w:hAnsi="Sylfaen" w:cs="Arial"/>
                <w:sz w:val="20"/>
                <w:szCs w:val="20"/>
              </w:rPr>
              <w:t xml:space="preserve">         * Արմունկ 90 աստիճան 108 x 5    ՄՊա 0.3</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հատ</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16.0</w:t>
            </w:r>
          </w:p>
        </w:tc>
      </w:tr>
      <w:tr w:rsidR="00202BFE" w:rsidRPr="00202BFE" w:rsidTr="00ED692B">
        <w:trPr>
          <w:gridAfter w:val="2"/>
          <w:wAfter w:w="1892" w:type="dxa"/>
          <w:trHeight w:val="277"/>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20"/>
                <w:szCs w:val="20"/>
              </w:rPr>
            </w:pPr>
            <w:r w:rsidRPr="00202BFE">
              <w:rPr>
                <w:rFonts w:ascii="Sylfaen" w:hAnsi="Sylfaen" w:cs="Arial"/>
                <w:sz w:val="20"/>
                <w:szCs w:val="20"/>
              </w:rPr>
              <w:t xml:space="preserve">         * Արմունկ 90 աստիճան 89 մմ   /ծնկալ/</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հատ</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15.0</w:t>
            </w:r>
          </w:p>
        </w:tc>
      </w:tr>
      <w:tr w:rsidR="00202BFE" w:rsidRPr="00202BFE" w:rsidTr="00ED692B">
        <w:trPr>
          <w:gridAfter w:val="2"/>
          <w:wAfter w:w="1892" w:type="dxa"/>
          <w:trHeight w:val="244"/>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202BFE">
            <w:pPr>
              <w:rPr>
                <w:rFonts w:ascii="Sylfaen" w:hAnsi="Sylfaen" w:cs="Arial"/>
                <w:sz w:val="20"/>
                <w:szCs w:val="20"/>
              </w:rPr>
            </w:pPr>
            <w:r w:rsidRPr="00202BFE">
              <w:rPr>
                <w:rFonts w:ascii="Sylfaen" w:hAnsi="Sylfaen" w:cs="Arial"/>
                <w:sz w:val="20"/>
                <w:szCs w:val="20"/>
              </w:rPr>
              <w:t xml:space="preserve">         * Արմունկ 90 աստիճան 76 մմ   /ծնկալ/</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հատ</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9.0</w:t>
            </w:r>
          </w:p>
        </w:tc>
      </w:tr>
      <w:tr w:rsidR="00202BFE" w:rsidRPr="00202BFE" w:rsidTr="00ED692B">
        <w:trPr>
          <w:gridAfter w:val="2"/>
          <w:wAfter w:w="1892" w:type="dxa"/>
          <w:trHeight w:val="166"/>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EC7ABC">
            <w:pPr>
              <w:rPr>
                <w:rFonts w:ascii="Sylfaen" w:hAnsi="Sylfaen" w:cs="Arial"/>
                <w:sz w:val="20"/>
                <w:szCs w:val="20"/>
              </w:rPr>
            </w:pPr>
            <w:r w:rsidRPr="00202BFE">
              <w:rPr>
                <w:rFonts w:ascii="Sylfaen" w:hAnsi="Sylfaen" w:cs="Arial"/>
                <w:sz w:val="20"/>
                <w:szCs w:val="20"/>
              </w:rPr>
              <w:t xml:space="preserve">         * Արմունկ 90 աստիճան 57 x 4     ՄՊա 0.3</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հատ</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18.0</w:t>
            </w:r>
          </w:p>
        </w:tc>
      </w:tr>
      <w:tr w:rsidR="00202BFE" w:rsidRPr="00202BFE" w:rsidTr="00ED692B">
        <w:trPr>
          <w:gridAfter w:val="2"/>
          <w:wAfter w:w="1892" w:type="dxa"/>
          <w:trHeight w:val="372"/>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EC7ABC">
            <w:pPr>
              <w:rPr>
                <w:rFonts w:ascii="Sylfaen" w:hAnsi="Sylfaen" w:cs="Arial"/>
                <w:sz w:val="20"/>
                <w:szCs w:val="20"/>
              </w:rPr>
            </w:pPr>
            <w:r w:rsidRPr="00202BFE">
              <w:rPr>
                <w:rFonts w:ascii="Sylfaen" w:hAnsi="Sylfaen" w:cs="Arial"/>
                <w:sz w:val="20"/>
                <w:szCs w:val="20"/>
              </w:rPr>
              <w:lastRenderedPageBreak/>
              <w:t xml:space="preserve">  * Խողովակ պողպատյա էլեկտ</w:t>
            </w:r>
            <w:r w:rsidR="00EC7ABC">
              <w:rPr>
                <w:rFonts w:ascii="Sylfaen" w:hAnsi="Sylfaen" w:cs="Arial"/>
                <w:sz w:val="20"/>
                <w:szCs w:val="20"/>
              </w:rPr>
              <w:t xml:space="preserve">րաեռակցվող ուղղակար </w:t>
            </w:r>
            <w:r w:rsidR="00EC7ABC">
              <w:rPr>
                <w:rFonts w:ascii="Sylfaen" w:hAnsi="Sylfaen" w:cs="Arial"/>
                <w:sz w:val="20"/>
                <w:szCs w:val="20"/>
              </w:rPr>
              <w:br w:type="page"/>
              <w:t xml:space="preserve"> </w:t>
            </w:r>
            <w:r w:rsidRPr="00202BFE">
              <w:rPr>
                <w:rFonts w:ascii="Sylfaen" w:hAnsi="Sylfaen" w:cs="Arial"/>
                <w:sz w:val="20"/>
                <w:szCs w:val="20"/>
              </w:rPr>
              <w:t xml:space="preserve">d=159x4.5 մմ </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մ</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35.80</w:t>
            </w:r>
          </w:p>
        </w:tc>
      </w:tr>
      <w:tr w:rsidR="00202BFE" w:rsidRPr="00202BFE" w:rsidTr="00ED692B">
        <w:trPr>
          <w:gridAfter w:val="2"/>
          <w:wAfter w:w="1892" w:type="dxa"/>
          <w:trHeight w:val="323"/>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EC7ABC">
            <w:pPr>
              <w:rPr>
                <w:rFonts w:ascii="Sylfaen" w:hAnsi="Sylfaen" w:cs="Arial"/>
                <w:sz w:val="20"/>
                <w:szCs w:val="20"/>
              </w:rPr>
            </w:pPr>
            <w:r w:rsidRPr="00202BFE">
              <w:rPr>
                <w:rFonts w:ascii="Sylfaen" w:hAnsi="Sylfaen" w:cs="Arial"/>
                <w:sz w:val="20"/>
                <w:szCs w:val="20"/>
              </w:rPr>
              <w:t xml:space="preserve">  * Խողովակ պողպատյա էլեկտրաեռակցվող ուղղա</w:t>
            </w:r>
            <w:r w:rsidR="00EC7ABC">
              <w:rPr>
                <w:rFonts w:ascii="Sylfaen" w:hAnsi="Sylfaen" w:cs="Arial"/>
                <w:sz w:val="20"/>
                <w:szCs w:val="20"/>
              </w:rPr>
              <w:t xml:space="preserve">կար </w:t>
            </w:r>
            <w:r w:rsidRPr="00202BFE">
              <w:rPr>
                <w:rFonts w:ascii="Sylfaen" w:hAnsi="Sylfaen" w:cs="Arial"/>
                <w:sz w:val="20"/>
                <w:szCs w:val="20"/>
              </w:rPr>
              <w:t xml:space="preserve"> d=108x4 մմ </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մ</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277.00</w:t>
            </w:r>
          </w:p>
        </w:tc>
      </w:tr>
      <w:tr w:rsidR="00202BFE" w:rsidRPr="00202BFE" w:rsidTr="00ED692B">
        <w:trPr>
          <w:gridAfter w:val="2"/>
          <w:wAfter w:w="1892" w:type="dxa"/>
          <w:trHeight w:val="239"/>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EC7ABC" w:rsidP="00EC7ABC">
            <w:pPr>
              <w:rPr>
                <w:rFonts w:ascii="Sylfaen" w:hAnsi="Sylfaen" w:cs="Arial"/>
                <w:sz w:val="20"/>
                <w:szCs w:val="20"/>
              </w:rPr>
            </w:pPr>
            <w:r>
              <w:rPr>
                <w:rFonts w:ascii="Sylfaen" w:hAnsi="Sylfaen" w:cs="Arial"/>
                <w:sz w:val="20"/>
                <w:szCs w:val="20"/>
              </w:rPr>
              <w:t xml:space="preserve"> </w:t>
            </w:r>
            <w:r w:rsidR="00202BFE" w:rsidRPr="00202BFE">
              <w:rPr>
                <w:rFonts w:ascii="Sylfaen" w:hAnsi="Sylfaen" w:cs="Arial"/>
                <w:sz w:val="20"/>
                <w:szCs w:val="20"/>
              </w:rPr>
              <w:t xml:space="preserve">* Խողովակ պողպատյա </w:t>
            </w:r>
            <w:r>
              <w:rPr>
                <w:rFonts w:ascii="Sylfaen" w:hAnsi="Sylfaen" w:cs="Arial"/>
                <w:sz w:val="20"/>
                <w:szCs w:val="20"/>
              </w:rPr>
              <w:t>էլեկտրաեռակցվող ուղղակա</w:t>
            </w:r>
            <w:r>
              <w:rPr>
                <w:rFonts w:ascii="Sylfaen" w:hAnsi="Sylfaen" w:cs="Arial"/>
                <w:sz w:val="20"/>
                <w:szCs w:val="20"/>
                <w:lang w:val="hy-AM"/>
              </w:rPr>
              <w:t>ր</w:t>
            </w:r>
            <w:r w:rsidR="00202BFE" w:rsidRPr="00202BFE">
              <w:rPr>
                <w:rFonts w:ascii="Sylfaen" w:hAnsi="Sylfaen" w:cs="Arial"/>
                <w:sz w:val="20"/>
                <w:szCs w:val="20"/>
              </w:rPr>
              <w:t xml:space="preserve">     d=89x4 մմ </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մ</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471.00</w:t>
            </w:r>
          </w:p>
        </w:tc>
      </w:tr>
      <w:tr w:rsidR="00202BFE" w:rsidRPr="00202BFE" w:rsidTr="00ED692B">
        <w:trPr>
          <w:gridAfter w:val="2"/>
          <w:wAfter w:w="1892" w:type="dxa"/>
          <w:trHeight w:val="244"/>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EC7ABC">
            <w:pPr>
              <w:rPr>
                <w:rFonts w:ascii="Sylfaen" w:hAnsi="Sylfaen" w:cs="Arial"/>
                <w:sz w:val="20"/>
                <w:szCs w:val="20"/>
              </w:rPr>
            </w:pPr>
            <w:r w:rsidRPr="00202BFE">
              <w:rPr>
                <w:rFonts w:ascii="Sylfaen" w:hAnsi="Sylfaen" w:cs="Arial"/>
                <w:sz w:val="20"/>
                <w:szCs w:val="20"/>
              </w:rPr>
              <w:t xml:space="preserve">  * Խողովակ պողպա</w:t>
            </w:r>
            <w:r w:rsidR="00EC7ABC">
              <w:rPr>
                <w:rFonts w:ascii="Sylfaen" w:hAnsi="Sylfaen" w:cs="Arial"/>
                <w:sz w:val="20"/>
                <w:szCs w:val="20"/>
              </w:rPr>
              <w:t xml:space="preserve">տյա էլեկտրաեռակցվող ուղղակար </w:t>
            </w:r>
            <w:r w:rsidRPr="00202BFE">
              <w:rPr>
                <w:rFonts w:ascii="Sylfaen" w:hAnsi="Sylfaen" w:cs="Arial"/>
                <w:sz w:val="20"/>
                <w:szCs w:val="20"/>
              </w:rPr>
              <w:t xml:space="preserve">  d=76x3.5 մմ </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մ</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80.00</w:t>
            </w:r>
          </w:p>
        </w:tc>
      </w:tr>
      <w:tr w:rsidR="00202BFE" w:rsidRPr="00202BFE" w:rsidTr="00ED692B">
        <w:trPr>
          <w:gridAfter w:val="2"/>
          <w:wAfter w:w="1892" w:type="dxa"/>
          <w:trHeight w:val="261"/>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EC7ABC">
            <w:pPr>
              <w:rPr>
                <w:rFonts w:ascii="Sylfaen" w:hAnsi="Sylfaen" w:cs="Arial"/>
                <w:sz w:val="20"/>
                <w:szCs w:val="20"/>
              </w:rPr>
            </w:pPr>
            <w:r w:rsidRPr="00202BFE">
              <w:rPr>
                <w:rFonts w:ascii="Sylfaen" w:hAnsi="Sylfaen" w:cs="Arial"/>
                <w:sz w:val="20"/>
                <w:szCs w:val="20"/>
              </w:rPr>
              <w:t xml:space="preserve">  * Խողովակ պողպատյա էլե</w:t>
            </w:r>
            <w:r w:rsidR="00EC7ABC">
              <w:rPr>
                <w:rFonts w:ascii="Sylfaen" w:hAnsi="Sylfaen" w:cs="Arial"/>
                <w:sz w:val="20"/>
                <w:szCs w:val="20"/>
              </w:rPr>
              <w:t xml:space="preserve">կտրաեռակցվող ուղղակար </w:t>
            </w:r>
            <w:r w:rsidR="00EC7ABC">
              <w:rPr>
                <w:rFonts w:ascii="Sylfaen" w:hAnsi="Sylfaen" w:cs="Arial"/>
                <w:sz w:val="20"/>
                <w:szCs w:val="20"/>
                <w:lang w:val="hy-AM"/>
              </w:rPr>
              <w:t xml:space="preserve"> </w:t>
            </w:r>
            <w:r w:rsidRPr="00202BFE">
              <w:rPr>
                <w:rFonts w:ascii="Sylfaen" w:hAnsi="Sylfaen" w:cs="Arial"/>
                <w:sz w:val="20"/>
                <w:szCs w:val="20"/>
              </w:rPr>
              <w:t xml:space="preserve">d=57x3.5 մմ </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մ</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110.00</w:t>
            </w:r>
          </w:p>
        </w:tc>
      </w:tr>
      <w:tr w:rsidR="00202BFE" w:rsidRPr="00202BFE" w:rsidTr="00ED692B">
        <w:trPr>
          <w:gridAfter w:val="2"/>
          <w:wAfter w:w="1892" w:type="dxa"/>
          <w:trHeight w:val="137"/>
        </w:trPr>
        <w:tc>
          <w:tcPr>
            <w:tcW w:w="680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BFE" w:rsidRPr="00202BFE" w:rsidRDefault="00202BFE" w:rsidP="00EC7ABC">
            <w:pPr>
              <w:rPr>
                <w:rFonts w:ascii="Sylfaen" w:hAnsi="Sylfaen" w:cs="Arial"/>
                <w:sz w:val="20"/>
                <w:szCs w:val="20"/>
              </w:rPr>
            </w:pPr>
            <w:r w:rsidRPr="00202BFE">
              <w:rPr>
                <w:rFonts w:ascii="Sylfaen" w:hAnsi="Sylfaen" w:cs="Arial"/>
                <w:sz w:val="20"/>
                <w:szCs w:val="20"/>
              </w:rPr>
              <w:t xml:space="preserve">  </w:t>
            </w:r>
            <w:r w:rsidR="00EC7ABC">
              <w:rPr>
                <w:rFonts w:ascii="Sylfaen" w:hAnsi="Sylfaen" w:cs="Arial"/>
                <w:sz w:val="20"/>
                <w:szCs w:val="20"/>
                <w:lang w:val="hy-AM"/>
              </w:rPr>
              <w:t xml:space="preserve"> </w:t>
            </w:r>
            <w:r w:rsidRPr="00202BFE">
              <w:rPr>
                <w:rFonts w:ascii="Sylfaen" w:hAnsi="Sylfaen" w:cs="Arial"/>
                <w:sz w:val="20"/>
                <w:szCs w:val="20"/>
              </w:rPr>
              <w:t>* Խողովակ պողպատյա էլե</w:t>
            </w:r>
            <w:r w:rsidR="00EC7ABC">
              <w:rPr>
                <w:rFonts w:ascii="Sylfaen" w:hAnsi="Sylfaen" w:cs="Arial"/>
                <w:sz w:val="20"/>
                <w:szCs w:val="20"/>
              </w:rPr>
              <w:t xml:space="preserve">կտրաեռակցվող ուղղակար </w:t>
            </w:r>
            <w:r w:rsidRPr="00202BFE">
              <w:rPr>
                <w:rFonts w:ascii="Sylfaen" w:hAnsi="Sylfaen" w:cs="Arial"/>
                <w:sz w:val="20"/>
                <w:szCs w:val="20"/>
              </w:rPr>
              <w:t xml:space="preserve">  dպ=20 մմ </w:t>
            </w:r>
          </w:p>
        </w:tc>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center"/>
              <w:rPr>
                <w:rFonts w:ascii="Arial Armenian" w:hAnsi="Arial Armenian" w:cs="Arial"/>
                <w:sz w:val="18"/>
                <w:szCs w:val="18"/>
              </w:rPr>
            </w:pPr>
            <w:r w:rsidRPr="00202BFE">
              <w:rPr>
                <w:rFonts w:ascii="Sylfaen" w:hAnsi="Sylfaen" w:cs="Sylfaen"/>
                <w:sz w:val="18"/>
                <w:szCs w:val="18"/>
              </w:rPr>
              <w:t>մ</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02BFE" w:rsidRPr="00202BFE" w:rsidRDefault="00202BFE" w:rsidP="00202BFE">
            <w:pPr>
              <w:jc w:val="right"/>
              <w:rPr>
                <w:rFonts w:ascii="Arial Unicode" w:hAnsi="Arial Unicode" w:cs="Arial"/>
                <w:sz w:val="18"/>
                <w:szCs w:val="18"/>
              </w:rPr>
            </w:pPr>
            <w:r w:rsidRPr="00202BFE">
              <w:rPr>
                <w:rFonts w:ascii="Arial Unicode" w:hAnsi="Arial Unicode" w:cs="Arial"/>
                <w:sz w:val="18"/>
                <w:szCs w:val="18"/>
              </w:rPr>
              <w:t>43.00</w:t>
            </w: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8905A7" w:rsidRDefault="008905A7" w:rsidP="005851AF">
      <w:pPr>
        <w:ind w:firstLine="567"/>
        <w:jc w:val="right"/>
        <w:rPr>
          <w:rFonts w:ascii="Sylfaen" w:hAnsi="Sylfaen" w:cs="TimesArmenianPSMT"/>
          <w:b/>
          <w:i/>
          <w:color w:val="000000"/>
          <w:sz w:val="18"/>
          <w:szCs w:val="18"/>
          <w:lang w:val="hy-AM" w:eastAsia="ru-RU"/>
        </w:rPr>
      </w:pPr>
    </w:p>
    <w:p w:rsidR="00EC528A" w:rsidRDefault="00EC528A"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7ABC" w:rsidRDefault="00EC7ABC" w:rsidP="005851AF">
      <w:pPr>
        <w:ind w:firstLine="567"/>
        <w:jc w:val="right"/>
        <w:rPr>
          <w:rFonts w:ascii="Sylfaen" w:hAnsi="Sylfaen" w:cs="TimesArmenianPSMT"/>
          <w:b/>
          <w:i/>
          <w:color w:val="000000"/>
          <w:sz w:val="18"/>
          <w:szCs w:val="18"/>
          <w:lang w:val="hy-AM" w:eastAsia="ru-RU"/>
        </w:rPr>
      </w:pPr>
    </w:p>
    <w:p w:rsidR="00EC528A" w:rsidRDefault="00EC528A" w:rsidP="005851AF">
      <w:pPr>
        <w:ind w:firstLine="567"/>
        <w:jc w:val="right"/>
        <w:rPr>
          <w:rFonts w:ascii="Sylfaen" w:hAnsi="Sylfaen" w:cs="TimesArmenianPSMT"/>
          <w:b/>
          <w:i/>
          <w:color w:val="000000"/>
          <w:sz w:val="18"/>
          <w:szCs w:val="18"/>
          <w:lang w:val="hy-AM" w:eastAsia="ru-RU"/>
        </w:rPr>
      </w:pPr>
    </w:p>
    <w:p w:rsidR="005851AF" w:rsidRPr="00EC528A" w:rsidRDefault="00EC528A" w:rsidP="00EC528A">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r>
        <w:rPr>
          <w:rFonts w:ascii="Sylfaen" w:hAnsi="Sylfaen" w:cs="TimesArmenianPSMT"/>
          <w:b/>
          <w:i/>
          <w:sz w:val="18"/>
          <w:szCs w:val="18"/>
          <w:lang w:val="hy-AM"/>
        </w:rPr>
        <w:t xml:space="preserve">        </w:t>
      </w:r>
      <w:r>
        <w:rPr>
          <w:rFonts w:ascii="Sylfaen" w:hAnsi="Sylfaen" w:cs="TimesArmenianPSMT"/>
          <w:b/>
          <w:i/>
          <w:sz w:val="18"/>
          <w:szCs w:val="18"/>
          <w:lang w:val="hy-AM"/>
        </w:rPr>
        <w:tab/>
      </w:r>
      <w:r>
        <w:rPr>
          <w:rFonts w:ascii="Sylfaen" w:hAnsi="Sylfaen" w:cs="TimesArmenianPSMT"/>
          <w:b/>
          <w:i/>
          <w:sz w:val="18"/>
          <w:szCs w:val="18"/>
          <w:lang w:val="hy-AM"/>
        </w:rPr>
        <w:tab/>
      </w:r>
      <w:r>
        <w:rPr>
          <w:rFonts w:ascii="Sylfaen" w:hAnsi="Sylfaen" w:cs="TimesArmenianPSMT"/>
          <w:b/>
          <w:i/>
          <w:sz w:val="18"/>
          <w:szCs w:val="18"/>
          <w:lang w:val="hy-AM"/>
        </w:rPr>
        <w:tab/>
      </w:r>
      <w:r>
        <w:rPr>
          <w:rFonts w:ascii="Sylfaen" w:hAnsi="Sylfaen" w:cs="TimesArmenianPSMT"/>
          <w:b/>
          <w:i/>
          <w:sz w:val="18"/>
          <w:szCs w:val="18"/>
          <w:lang w:val="hy-AM"/>
        </w:rPr>
        <w:tab/>
      </w:r>
      <w:r>
        <w:rPr>
          <w:rFonts w:ascii="Sylfaen" w:hAnsi="Sylfaen" w:cs="TimesArmenianPSMT"/>
          <w:b/>
          <w:i/>
          <w:sz w:val="18"/>
          <w:szCs w:val="18"/>
          <w:lang w:val="hy-AM"/>
        </w:rPr>
        <w:tab/>
      </w:r>
      <w:r>
        <w:rPr>
          <w:rFonts w:ascii="Sylfaen" w:hAnsi="Sylfaen" w:cs="TimesArmenianPSMT"/>
          <w:b/>
          <w:i/>
          <w:sz w:val="18"/>
          <w:szCs w:val="18"/>
          <w:lang w:val="hy-AM"/>
        </w:rPr>
        <w:tab/>
      </w:r>
      <w:r>
        <w:rPr>
          <w:rFonts w:ascii="Sylfaen" w:hAnsi="Sylfaen" w:cs="TimesArmenianPSMT"/>
          <w:b/>
          <w:i/>
          <w:sz w:val="18"/>
          <w:szCs w:val="18"/>
          <w:lang w:val="hy-AM"/>
        </w:rPr>
        <w:tab/>
      </w:r>
      <w:r>
        <w:rPr>
          <w:rFonts w:ascii="Sylfaen" w:hAnsi="Sylfaen" w:cs="TimesArmenianPSMT"/>
          <w:b/>
          <w:i/>
          <w:sz w:val="18"/>
          <w:szCs w:val="18"/>
          <w:lang w:val="hy-AM"/>
        </w:rPr>
        <w:tab/>
      </w:r>
      <w:r w:rsidR="00B959F3" w:rsidRPr="00EC528A">
        <w:rPr>
          <w:rFonts w:ascii="Sylfaen" w:hAnsi="Sylfaen"/>
          <w:b/>
          <w:sz w:val="18"/>
          <w:szCs w:val="18"/>
          <w:lang w:val="af-ZA"/>
        </w:rPr>
        <w:t>№</w:t>
      </w:r>
      <w:r w:rsidR="009B5BB2" w:rsidRPr="00EC528A">
        <w:rPr>
          <w:rFonts w:ascii="Sylfaen" w:hAnsi="Sylfaen"/>
          <w:b/>
          <w:sz w:val="18"/>
          <w:szCs w:val="18"/>
          <w:lang w:val="af-ZA"/>
        </w:rPr>
        <w:t>018/GArm/16_2.1_210/16.03.16</w:t>
      </w:r>
      <w:r w:rsidR="005851AF" w:rsidRPr="00EC528A">
        <w:rPr>
          <w:rFonts w:ascii="Sylfaen" w:hAnsi="Sylfaen" w:cs="Sylfaen"/>
          <w:b/>
          <w:sz w:val="18"/>
          <w:szCs w:val="18"/>
          <w:lang w:val="hy-AM"/>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9B5BB2">
              <w:rPr>
                <w:rFonts w:ascii="Sylfaen" w:hAnsi="Sylfaen"/>
                <w:b/>
                <w:lang w:val="hy-AM"/>
              </w:rPr>
              <w:t>Կոտայքի մարզի Ջրվեժ գյուղի Մելքոնյան փողոցի և Մելքոնյան փողոցի 2-րդ նրբանցքի գազամատակարարման ռեժիմի վերականգնում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9B5BB2">
        <w:rPr>
          <w:rFonts w:ascii="Sylfaen" w:hAnsi="Sylfaen"/>
          <w:b/>
          <w:sz w:val="16"/>
          <w:szCs w:val="16"/>
          <w:lang w:val="af-ZA"/>
        </w:rPr>
        <w:t>018/GArm/16_2.1_210/16.03.16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9B5BB2">
        <w:rPr>
          <w:rFonts w:ascii="Sylfaen" w:hAnsi="Sylfaen"/>
          <w:b/>
          <w:sz w:val="16"/>
          <w:szCs w:val="16"/>
          <w:lang w:val="af-ZA"/>
        </w:rPr>
        <w:t>018/GArm/16_2.1_210/16.03.16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9B5BB2">
        <w:rPr>
          <w:rFonts w:ascii="Sylfaen" w:hAnsi="Sylfaen"/>
          <w:b/>
          <w:sz w:val="16"/>
          <w:szCs w:val="16"/>
          <w:lang w:val="hy-AM"/>
        </w:rPr>
        <w:t>Կոտայքի մարզի Ջրվեժ գյուղի Մելքոնյան փողոցի և Մելքոնյան փողոցի 2-րդ նրբանցքի գազամատակարարման ռեժիմի վերականգնում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9B5BB2">
        <w:rPr>
          <w:rFonts w:ascii="Sylfaen" w:hAnsi="Sylfaen"/>
          <w:sz w:val="18"/>
          <w:szCs w:val="18"/>
          <w:lang w:val="af-ZA"/>
        </w:rPr>
        <w:t>018/GArm/16_2.1_210/16.03.16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9B5BB2">
        <w:rPr>
          <w:rFonts w:ascii="Sylfaen" w:hAnsi="Sylfaen"/>
          <w:b/>
          <w:sz w:val="16"/>
          <w:szCs w:val="16"/>
          <w:lang w:val="hy-AM"/>
        </w:rPr>
        <w:t>Կոտայքի մարզի Ջրվեժ գյուղի Մելքոնյան փողոցի և Մելքոնյան փողոցի 2-րդ նրբանցքի գազամատակարարման ռեժիմի վերականգնում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9B5BB2">
        <w:rPr>
          <w:rFonts w:ascii="Sylfaen" w:hAnsi="Sylfaen"/>
          <w:b/>
          <w:sz w:val="16"/>
          <w:szCs w:val="16"/>
          <w:lang w:val="af-ZA"/>
        </w:rPr>
        <w:t>018/GArm/16_2.1_210/16.03.16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9B5BB2">
        <w:rPr>
          <w:rFonts w:ascii="Sylfaen" w:hAnsi="Sylfaen"/>
          <w:b/>
          <w:sz w:val="16"/>
          <w:szCs w:val="16"/>
          <w:lang w:val="hy-AM"/>
        </w:rPr>
        <w:t>Կոտայքի մարզի Ջրվեժ գյուղի Մելքոնյան փողոցի և Մելքոնյան փողոցի 2-րդ նրբանցքի գազամատակարարման ռեժիմի վերականգնում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9B5BB2">
        <w:rPr>
          <w:rFonts w:ascii="Sylfaen" w:hAnsi="Sylfaen"/>
          <w:b/>
          <w:sz w:val="16"/>
          <w:szCs w:val="16"/>
          <w:lang w:val="af-ZA"/>
        </w:rPr>
        <w:t>018/GArm/16_2.1_210/16.03.16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3605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9B5BB2">
        <w:rPr>
          <w:rFonts w:ascii="Sylfaen" w:hAnsi="Sylfaen"/>
          <w:b/>
          <w:sz w:val="16"/>
          <w:szCs w:val="16"/>
          <w:lang w:val="hy-AM"/>
        </w:rPr>
        <w:t>Կոտայքի մարզի Ջրվեժ գյուղի Մելքոնյան փողոցի և Մելքոնյան փողոցի 2-րդ նրբանցքի գազամատակարարման ռեժիմի վերականգնում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202BF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862" w:rsidRDefault="00814862" w:rsidP="004D3B9B">
      <w:r>
        <w:separator/>
      </w:r>
    </w:p>
  </w:endnote>
  <w:endnote w:type="continuationSeparator" w:id="0">
    <w:p w:rsidR="00814862" w:rsidRDefault="0081486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862" w:rsidRDefault="00814862" w:rsidP="004D3B9B">
      <w:r>
        <w:separator/>
      </w:r>
    </w:p>
  </w:footnote>
  <w:footnote w:type="continuationSeparator" w:id="0">
    <w:p w:rsidR="00814862" w:rsidRDefault="00814862" w:rsidP="004D3B9B">
      <w:r>
        <w:continuationSeparator/>
      </w:r>
    </w:p>
  </w:footnote>
  <w:footnote w:id="1">
    <w:p w:rsidR="00EC528A" w:rsidRPr="004E5447" w:rsidRDefault="00EC528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28A" w:rsidRDefault="00EC528A">
    <w:pPr>
      <w:pStyle w:val="Header"/>
      <w:rPr>
        <w:lang w:val="en-US"/>
      </w:rPr>
    </w:pPr>
  </w:p>
  <w:p w:rsidR="00EC528A" w:rsidRPr="00460191" w:rsidRDefault="00EC528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0F6A34"/>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2BFE"/>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65BE"/>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295"/>
    <w:rsid w:val="00497341"/>
    <w:rsid w:val="004A5BCC"/>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36050"/>
    <w:rsid w:val="00641782"/>
    <w:rsid w:val="00645283"/>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2B3C"/>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14862"/>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905A7"/>
    <w:rsid w:val="00890AD7"/>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5BB2"/>
    <w:rsid w:val="009B767F"/>
    <w:rsid w:val="009C3BFA"/>
    <w:rsid w:val="009E26A2"/>
    <w:rsid w:val="009F51E2"/>
    <w:rsid w:val="009F7506"/>
    <w:rsid w:val="00A021E0"/>
    <w:rsid w:val="00A04EFC"/>
    <w:rsid w:val="00A145CE"/>
    <w:rsid w:val="00A14715"/>
    <w:rsid w:val="00A165F5"/>
    <w:rsid w:val="00A23BF8"/>
    <w:rsid w:val="00A353DC"/>
    <w:rsid w:val="00A35C30"/>
    <w:rsid w:val="00A363FF"/>
    <w:rsid w:val="00A42B44"/>
    <w:rsid w:val="00A443B6"/>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22F5E"/>
    <w:rsid w:val="00D31B49"/>
    <w:rsid w:val="00D32E97"/>
    <w:rsid w:val="00D41C96"/>
    <w:rsid w:val="00D43289"/>
    <w:rsid w:val="00D439F6"/>
    <w:rsid w:val="00D60093"/>
    <w:rsid w:val="00D60A06"/>
    <w:rsid w:val="00D67745"/>
    <w:rsid w:val="00D67BE0"/>
    <w:rsid w:val="00D72FDA"/>
    <w:rsid w:val="00D75236"/>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C528A"/>
    <w:rsid w:val="00EC7ABC"/>
    <w:rsid w:val="00ED42C3"/>
    <w:rsid w:val="00ED692B"/>
    <w:rsid w:val="00EF7CE8"/>
    <w:rsid w:val="00F03E1D"/>
    <w:rsid w:val="00F07804"/>
    <w:rsid w:val="00F122C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E18A3"/>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8827808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256197-BBAC-41A3-9C2C-81AB3282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35</Pages>
  <Words>15263</Words>
  <Characters>87001</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241</cp:revision>
  <dcterms:created xsi:type="dcterms:W3CDTF">2014-03-19T12:47:00Z</dcterms:created>
  <dcterms:modified xsi:type="dcterms:W3CDTF">2016-03-17T10:25:00Z</dcterms:modified>
</cp:coreProperties>
</file>