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CF1361">
        <w:rPr>
          <w:rFonts w:ascii="Sylfaen" w:hAnsi="Sylfaen"/>
          <w:lang w:val="af-ZA"/>
        </w:rPr>
        <w:t>030/GArm/16_2.1_210/</w:t>
      </w:r>
      <w:r w:rsidR="00517C28">
        <w:rPr>
          <w:rFonts w:ascii="Sylfaen" w:hAnsi="Sylfaen"/>
          <w:lang w:val="af-ZA"/>
        </w:rPr>
        <w:t>01.04</w:t>
      </w:r>
      <w:r w:rsidR="00CF1361">
        <w:rPr>
          <w:rFonts w:ascii="Sylfaen" w:hAnsi="Sylfaen"/>
          <w:lang w:val="af-ZA"/>
        </w:rPr>
        <w:t>.16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517C28">
        <w:rPr>
          <w:rFonts w:ascii="Sylfaen" w:hAnsi="Sylfaen"/>
          <w:bCs/>
          <w:sz w:val="24"/>
          <w:szCs w:val="24"/>
          <w:lang w:val="hy-AM"/>
        </w:rPr>
        <w:t>01.04</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CF1361">
        <w:rPr>
          <w:rFonts w:ascii="Sylfaen" w:hAnsi="Sylfaen"/>
          <w:b/>
          <w:lang w:val="hy-AM"/>
        </w:rPr>
        <w:t>Սյունիքի մարզի Ույծ գյուղի մ/ճ ստորգետնյա գազատարի վթարային հատվածի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CF1361">
        <w:rPr>
          <w:rFonts w:ascii="Sylfaen" w:hAnsi="Sylfaen" w:cs="Sylfaen"/>
          <w:sz w:val="24"/>
          <w:szCs w:val="24"/>
        </w:rPr>
        <w:t>Սյունիքի</w:t>
      </w:r>
      <w:r w:rsidR="00CF1361" w:rsidRPr="00CF1361">
        <w:rPr>
          <w:rFonts w:ascii="Sylfaen" w:hAnsi="Sylfaen" w:cs="Sylfaen"/>
          <w:sz w:val="24"/>
          <w:szCs w:val="24"/>
          <w:lang w:val="af-ZA"/>
        </w:rPr>
        <w:t xml:space="preserve"> </w:t>
      </w:r>
      <w:r w:rsidR="00CF1361">
        <w:rPr>
          <w:rFonts w:ascii="Sylfaen" w:hAnsi="Sylfaen" w:cs="Sylfaen"/>
          <w:sz w:val="24"/>
          <w:szCs w:val="24"/>
        </w:rPr>
        <w:t>մարզի</w:t>
      </w:r>
      <w:r w:rsidR="00CF1361" w:rsidRPr="00CF1361">
        <w:rPr>
          <w:rFonts w:ascii="Sylfaen" w:hAnsi="Sylfaen" w:cs="Sylfaen"/>
          <w:sz w:val="24"/>
          <w:szCs w:val="24"/>
          <w:lang w:val="af-ZA"/>
        </w:rPr>
        <w:t xml:space="preserve"> </w:t>
      </w:r>
      <w:r w:rsidR="00CF1361">
        <w:rPr>
          <w:rFonts w:ascii="Sylfaen" w:hAnsi="Sylfaen" w:cs="Sylfaen"/>
          <w:sz w:val="24"/>
          <w:szCs w:val="24"/>
        </w:rPr>
        <w:t>Ույծ</w:t>
      </w:r>
      <w:r w:rsidR="00CF1361" w:rsidRPr="00CF1361">
        <w:rPr>
          <w:rFonts w:ascii="Sylfaen" w:hAnsi="Sylfaen" w:cs="Sylfaen"/>
          <w:sz w:val="24"/>
          <w:szCs w:val="24"/>
          <w:lang w:val="af-ZA"/>
        </w:rPr>
        <w:t xml:space="preserve"> </w:t>
      </w:r>
      <w:r w:rsidR="00CF1361">
        <w:rPr>
          <w:rFonts w:ascii="Sylfaen" w:hAnsi="Sylfaen" w:cs="Sylfaen"/>
          <w:sz w:val="24"/>
          <w:szCs w:val="24"/>
        </w:rPr>
        <w:t>գյուղի</w:t>
      </w:r>
      <w:r w:rsidR="00CF1361" w:rsidRPr="00CF1361">
        <w:rPr>
          <w:rFonts w:ascii="Sylfaen" w:hAnsi="Sylfaen" w:cs="Sylfaen"/>
          <w:sz w:val="24"/>
          <w:szCs w:val="24"/>
          <w:lang w:val="af-ZA"/>
        </w:rPr>
        <w:t xml:space="preserve"> </w:t>
      </w:r>
      <w:r w:rsidR="00CF1361">
        <w:rPr>
          <w:rFonts w:ascii="Sylfaen" w:hAnsi="Sylfaen" w:cs="Sylfaen"/>
          <w:sz w:val="24"/>
          <w:szCs w:val="24"/>
        </w:rPr>
        <w:t>մ</w:t>
      </w:r>
      <w:r w:rsidR="00CF1361" w:rsidRPr="00CF1361">
        <w:rPr>
          <w:rFonts w:ascii="Sylfaen" w:hAnsi="Sylfaen" w:cs="Sylfaen"/>
          <w:sz w:val="24"/>
          <w:szCs w:val="24"/>
          <w:lang w:val="af-ZA"/>
        </w:rPr>
        <w:t>/</w:t>
      </w:r>
      <w:r w:rsidR="00CF1361">
        <w:rPr>
          <w:rFonts w:ascii="Sylfaen" w:hAnsi="Sylfaen" w:cs="Sylfaen"/>
          <w:sz w:val="24"/>
          <w:szCs w:val="24"/>
        </w:rPr>
        <w:t>ճ</w:t>
      </w:r>
      <w:r w:rsidR="00CF1361" w:rsidRPr="00CF1361">
        <w:rPr>
          <w:rFonts w:ascii="Sylfaen" w:hAnsi="Sylfaen" w:cs="Sylfaen"/>
          <w:sz w:val="24"/>
          <w:szCs w:val="24"/>
          <w:lang w:val="af-ZA"/>
        </w:rPr>
        <w:t xml:space="preserve"> </w:t>
      </w:r>
      <w:r w:rsidR="00CF1361">
        <w:rPr>
          <w:rFonts w:ascii="Sylfaen" w:hAnsi="Sylfaen" w:cs="Sylfaen"/>
          <w:sz w:val="24"/>
          <w:szCs w:val="24"/>
        </w:rPr>
        <w:t>ստորգետնյա</w:t>
      </w:r>
      <w:r w:rsidR="00CF1361" w:rsidRPr="00CF1361">
        <w:rPr>
          <w:rFonts w:ascii="Sylfaen" w:hAnsi="Sylfaen" w:cs="Sylfaen"/>
          <w:sz w:val="24"/>
          <w:szCs w:val="24"/>
          <w:lang w:val="af-ZA"/>
        </w:rPr>
        <w:t xml:space="preserve"> </w:t>
      </w:r>
      <w:r w:rsidR="00CF1361">
        <w:rPr>
          <w:rFonts w:ascii="Sylfaen" w:hAnsi="Sylfaen" w:cs="Sylfaen"/>
          <w:sz w:val="24"/>
          <w:szCs w:val="24"/>
        </w:rPr>
        <w:t>գազատարի</w:t>
      </w:r>
      <w:r w:rsidR="00CF1361" w:rsidRPr="00CF1361">
        <w:rPr>
          <w:rFonts w:ascii="Sylfaen" w:hAnsi="Sylfaen" w:cs="Sylfaen"/>
          <w:sz w:val="24"/>
          <w:szCs w:val="24"/>
          <w:lang w:val="af-ZA"/>
        </w:rPr>
        <w:t xml:space="preserve"> </w:t>
      </w:r>
      <w:r w:rsidR="00CF1361">
        <w:rPr>
          <w:rFonts w:ascii="Sylfaen" w:hAnsi="Sylfaen" w:cs="Sylfaen"/>
          <w:sz w:val="24"/>
          <w:szCs w:val="24"/>
        </w:rPr>
        <w:t>վթարային</w:t>
      </w:r>
      <w:r w:rsidR="00CF1361" w:rsidRPr="00CF1361">
        <w:rPr>
          <w:rFonts w:ascii="Sylfaen" w:hAnsi="Sylfaen" w:cs="Sylfaen"/>
          <w:sz w:val="24"/>
          <w:szCs w:val="24"/>
          <w:lang w:val="af-ZA"/>
        </w:rPr>
        <w:t xml:space="preserve"> </w:t>
      </w:r>
      <w:r w:rsidR="00CF1361">
        <w:rPr>
          <w:rFonts w:ascii="Sylfaen" w:hAnsi="Sylfaen" w:cs="Sylfaen"/>
          <w:sz w:val="24"/>
          <w:szCs w:val="24"/>
        </w:rPr>
        <w:t>հատվածի</w:t>
      </w:r>
      <w:r w:rsidR="00CF1361" w:rsidRPr="00CF1361">
        <w:rPr>
          <w:rFonts w:ascii="Sylfaen" w:hAnsi="Sylfaen" w:cs="Sylfaen"/>
          <w:sz w:val="24"/>
          <w:szCs w:val="24"/>
          <w:lang w:val="af-ZA"/>
        </w:rPr>
        <w:t xml:space="preserve"> </w:t>
      </w:r>
      <w:r w:rsidR="00CF1361">
        <w:rPr>
          <w:rFonts w:ascii="Sylfaen" w:hAnsi="Sylfaen" w:cs="Sylfaen"/>
          <w:sz w:val="24"/>
          <w:szCs w:val="24"/>
        </w:rPr>
        <w:t>վերատեղադրում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CF1361">
        <w:rPr>
          <w:rFonts w:ascii="Sylfaen" w:hAnsi="Sylfaen" w:cs="Sylfaen"/>
          <w:sz w:val="18"/>
          <w:szCs w:val="18"/>
          <w:lang w:val="af-ZA"/>
        </w:rPr>
        <w:t>Սյունիքի մարզի Ույծ գյուղի մ/ճ ստորգետնյա գազատարի վթարային հատվածի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CF1361">
        <w:rPr>
          <w:rFonts w:ascii="Sylfaen" w:hAnsi="Sylfaen" w:cs="Sylfaen"/>
          <w:sz w:val="18"/>
          <w:szCs w:val="18"/>
          <w:lang w:val="af-ZA"/>
        </w:rPr>
        <w:t>Սյունիքի մարզի Ույծ գյուղի մ/ճ ստորգետնյա գազատարի վթարային հատվածի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CF1361">
        <w:rPr>
          <w:rFonts w:ascii="Sylfaen" w:hAnsi="Sylfaen" w:cs="Sylfaen"/>
          <w:sz w:val="18"/>
          <w:szCs w:val="18"/>
          <w:lang w:val="af-ZA"/>
        </w:rPr>
        <w:t>Սյունիքի մարզի Ույծ գյուղի մ/ճ ստորգետնյա գազատարի վթարային հատվածի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17C28"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CF1361">
              <w:rPr>
                <w:rFonts w:ascii="Sylfaen" w:hAnsi="Sylfaen" w:cs="Sylfaen"/>
                <w:b/>
                <w:sz w:val="18"/>
                <w:szCs w:val="18"/>
                <w:lang w:val="af-ZA"/>
              </w:rPr>
              <w:t>Սյունիքի մարզի Ույծ գյուղի մ/ճ ստորգետնյա գազատարի վթարային հատվածի վերատեղադրում</w:t>
            </w:r>
            <w:r w:rsidR="00AB496A" w:rsidRPr="007E1845">
              <w:rPr>
                <w:rFonts w:ascii="Sylfaen" w:hAnsi="Sylfaen"/>
                <w:b/>
                <w:sz w:val="18"/>
                <w:szCs w:val="18"/>
                <w:lang w:val="pt-BR"/>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17C28">
        <w:rPr>
          <w:rFonts w:ascii="Sylfaen" w:hAnsi="Sylfaen" w:cs="Arial Armenian"/>
          <w:b/>
          <w:sz w:val="18"/>
          <w:szCs w:val="18"/>
          <w:lang w:val="hy-AM" w:eastAsia="ru-RU"/>
        </w:rPr>
        <w:t xml:space="preserve"> ապրիլի 11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7A418E" w:rsidP="00C00C3C">
            <w:pPr>
              <w:jc w:val="center"/>
              <w:rPr>
                <w:rFonts w:ascii="Sylfaen" w:hAnsi="Sylfaen" w:cs="Sylfaen"/>
                <w:sz w:val="18"/>
                <w:szCs w:val="18"/>
                <w:lang w:val="hy-AM"/>
              </w:rPr>
            </w:pPr>
            <w:r>
              <w:rPr>
                <w:rFonts w:ascii="Sylfaen" w:hAnsi="Sylfaen" w:cs="Sylfaen"/>
                <w:sz w:val="18"/>
                <w:szCs w:val="18"/>
                <w:lang w:val="hy-AM"/>
              </w:rPr>
              <w:t>5</w:t>
            </w:r>
            <w:r w:rsidR="009B32AB">
              <w:rPr>
                <w:rFonts w:ascii="Sylfaen" w:hAnsi="Sylfaen" w:cs="Sylfaen"/>
                <w:sz w:val="18"/>
                <w:szCs w:val="18"/>
                <w:lang w:val="hy-AM"/>
              </w:rPr>
              <w:t xml:space="preserve">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787FEB">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9B32AB" w:rsidRDefault="007A418E" w:rsidP="007A418E">
            <w:pPr>
              <w:jc w:val="center"/>
              <w:rPr>
                <w:rFonts w:ascii="Sylfaen" w:hAnsi="Sylfaen" w:cs="Sylfaen"/>
                <w:sz w:val="18"/>
                <w:szCs w:val="18"/>
                <w:lang w:val="hy-AM"/>
              </w:rPr>
            </w:pPr>
            <w:r>
              <w:rPr>
                <w:rFonts w:ascii="Sylfaen" w:hAnsi="Sylfaen" w:cs="Sylfaen"/>
                <w:sz w:val="18"/>
                <w:szCs w:val="18"/>
                <w:lang w:val="hy-AM"/>
              </w:rPr>
              <w:t>Մինչև 7կգ/ս</w:t>
            </w:r>
            <w:r w:rsidR="009B32AB">
              <w:rPr>
                <w:rFonts w:ascii="Sylfaen" w:hAnsi="Sylfaen" w:cs="Sylfaen"/>
                <w:sz w:val="18"/>
                <w:szCs w:val="18"/>
                <w:lang w:val="hy-AM"/>
              </w:rPr>
              <w:t>մ</w:t>
            </w:r>
            <w:r w:rsidRPr="007A418E">
              <w:rPr>
                <w:rFonts w:ascii="Sylfaen" w:hAnsi="Sylfaen" w:cs="Sylfaen"/>
                <w:sz w:val="18"/>
                <w:szCs w:val="18"/>
                <w:vertAlign w:val="superscript"/>
                <w:lang w:val="hy-AM"/>
              </w:rPr>
              <w:t>2</w:t>
            </w:r>
            <w:r w:rsidR="009B32AB">
              <w:rPr>
                <w:rFonts w:ascii="Sylfaen" w:hAnsi="Sylfaen" w:cs="Sylfaen"/>
                <w:sz w:val="18"/>
                <w:szCs w:val="18"/>
                <w:vertAlign w:val="superscript"/>
                <w:lang w:val="hy-AM"/>
              </w:rPr>
              <w:t xml:space="preserve"> </w:t>
            </w:r>
            <w:r w:rsidR="009B32AB">
              <w:rPr>
                <w:rFonts w:ascii="Sylfaen" w:hAnsi="Sylfaen" w:cs="Sylfaen"/>
                <w:sz w:val="18"/>
                <w:szCs w:val="18"/>
                <w:lang w:val="hy-AM"/>
              </w:rPr>
              <w:t>հզորության</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9B32AB" w:rsidP="007A418E">
            <w:pPr>
              <w:jc w:val="center"/>
              <w:rPr>
                <w:rFonts w:ascii="Sylfaen" w:hAnsi="Sylfaen" w:cs="Sylfaen"/>
                <w:sz w:val="18"/>
                <w:szCs w:val="18"/>
                <w:lang w:val="hy-AM"/>
              </w:rPr>
            </w:pPr>
            <w:r>
              <w:rPr>
                <w:rFonts w:ascii="Sylfaen" w:hAnsi="Sylfaen" w:cs="Sylfaen"/>
                <w:sz w:val="18"/>
                <w:szCs w:val="18"/>
                <w:lang w:val="hy-AM"/>
              </w:rPr>
              <w:t xml:space="preserve">Էքսկավատոր </w:t>
            </w:r>
          </w:p>
        </w:tc>
        <w:tc>
          <w:tcPr>
            <w:tcW w:w="2358" w:type="dxa"/>
            <w:vAlign w:val="center"/>
          </w:tcPr>
          <w:p w:rsidR="007E1845" w:rsidRDefault="007A418E" w:rsidP="007A418E">
            <w:pPr>
              <w:jc w:val="center"/>
              <w:rPr>
                <w:rFonts w:ascii="Sylfaen" w:hAnsi="Sylfaen" w:cs="Sylfaen"/>
                <w:sz w:val="18"/>
                <w:szCs w:val="18"/>
                <w:lang w:val="hy-AM"/>
              </w:rPr>
            </w:pPr>
            <w:r>
              <w:rPr>
                <w:rFonts w:ascii="Sylfaen" w:hAnsi="Sylfaen" w:cs="Sylfaen"/>
                <w:sz w:val="18"/>
                <w:szCs w:val="18"/>
                <w:lang w:val="hy-AM"/>
              </w:rPr>
              <w:t xml:space="preserve">Շերեփի տարողությունը մինչև </w:t>
            </w:r>
            <w:r w:rsidR="009B32AB">
              <w:rPr>
                <w:rFonts w:ascii="Sylfaen" w:hAnsi="Sylfaen" w:cs="Sylfaen"/>
                <w:sz w:val="18"/>
                <w:szCs w:val="18"/>
                <w:lang w:val="hy-AM"/>
              </w:rPr>
              <w:t>0.</w:t>
            </w:r>
            <w:r>
              <w:rPr>
                <w:rFonts w:ascii="Sylfaen" w:hAnsi="Sylfaen" w:cs="Sylfaen"/>
                <w:sz w:val="18"/>
                <w:szCs w:val="18"/>
                <w:lang w:val="hy-AM"/>
              </w:rPr>
              <w:t>3</w:t>
            </w:r>
            <w:r w:rsidR="009B32AB">
              <w:rPr>
                <w:rFonts w:ascii="Sylfaen" w:hAnsi="Sylfaen" w:cs="Sylfaen"/>
                <w:sz w:val="18"/>
                <w:szCs w:val="18"/>
                <w:lang w:val="hy-AM"/>
              </w:rPr>
              <w:t>մ</w:t>
            </w:r>
            <w:r w:rsidR="009B32AB"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Ինքնաթափ ավտոմեքենա</w:t>
            </w:r>
          </w:p>
        </w:tc>
        <w:tc>
          <w:tcPr>
            <w:tcW w:w="2358" w:type="dxa"/>
            <w:vAlign w:val="center"/>
          </w:tcPr>
          <w:p w:rsidR="009B32AB" w:rsidRDefault="007A418E" w:rsidP="00C00C3C">
            <w:pPr>
              <w:jc w:val="center"/>
              <w:rPr>
                <w:rFonts w:ascii="Sylfaen" w:hAnsi="Sylfaen" w:cs="Sylfaen"/>
                <w:sz w:val="18"/>
                <w:szCs w:val="18"/>
                <w:lang w:val="hy-AM"/>
              </w:rPr>
            </w:pPr>
            <w:r>
              <w:rPr>
                <w:rFonts w:ascii="Sylfaen" w:hAnsi="Sylfaen" w:cs="Sylfaen"/>
                <w:sz w:val="18"/>
                <w:szCs w:val="18"/>
                <w:lang w:val="hy-AM"/>
              </w:rPr>
              <w:t>1</w:t>
            </w:r>
            <w:r w:rsidR="009B32AB">
              <w:rPr>
                <w:rFonts w:ascii="Sylfaen" w:hAnsi="Sylfaen" w:cs="Sylfaen"/>
                <w:sz w:val="18"/>
                <w:szCs w:val="18"/>
                <w:lang w:val="hy-AM"/>
              </w:rPr>
              <w:t>5տ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r w:rsidR="007A418E" w:rsidRPr="008463B9" w:rsidTr="0016185B">
        <w:tblPrEx>
          <w:tblLook w:val="04A0"/>
        </w:tblPrEx>
        <w:trPr>
          <w:trHeight w:val="264"/>
        </w:trPr>
        <w:tc>
          <w:tcPr>
            <w:tcW w:w="486" w:type="dxa"/>
            <w:shd w:val="clear" w:color="auto" w:fill="auto"/>
          </w:tcPr>
          <w:p w:rsidR="007A418E" w:rsidRDefault="007A418E" w:rsidP="004D3B9B">
            <w:pPr>
              <w:jc w:val="both"/>
              <w:rPr>
                <w:rFonts w:ascii="Sylfaen" w:hAnsi="Sylfaen" w:cs="Sylfaen"/>
                <w:sz w:val="18"/>
                <w:szCs w:val="18"/>
                <w:lang w:val="hy-AM"/>
              </w:rPr>
            </w:pPr>
            <w:r>
              <w:rPr>
                <w:rFonts w:ascii="Sylfaen" w:hAnsi="Sylfaen" w:cs="Sylfaen"/>
                <w:sz w:val="18"/>
                <w:szCs w:val="18"/>
                <w:lang w:val="hy-AM"/>
              </w:rPr>
              <w:t>6</w:t>
            </w:r>
          </w:p>
        </w:tc>
        <w:tc>
          <w:tcPr>
            <w:tcW w:w="2826" w:type="dxa"/>
          </w:tcPr>
          <w:p w:rsidR="007A418E" w:rsidRDefault="007A418E" w:rsidP="00FD70FF">
            <w:pPr>
              <w:jc w:val="center"/>
              <w:rPr>
                <w:rFonts w:ascii="Sylfaen" w:hAnsi="Sylfaen" w:cs="Sylfaen"/>
                <w:sz w:val="18"/>
                <w:szCs w:val="18"/>
                <w:lang w:val="hy-AM"/>
              </w:rPr>
            </w:pPr>
            <w:r>
              <w:rPr>
                <w:rFonts w:ascii="Sylfaen" w:hAnsi="Sylfaen" w:cs="Sylfaen"/>
                <w:sz w:val="18"/>
                <w:szCs w:val="18"/>
                <w:lang w:val="hy-AM"/>
              </w:rPr>
              <w:t>Խողովակ տեղափոխող մեքենա</w:t>
            </w:r>
          </w:p>
        </w:tc>
        <w:tc>
          <w:tcPr>
            <w:tcW w:w="2358" w:type="dxa"/>
            <w:vAlign w:val="center"/>
          </w:tcPr>
          <w:p w:rsidR="007A418E" w:rsidRDefault="007A418E" w:rsidP="00C00C3C">
            <w:pPr>
              <w:jc w:val="center"/>
              <w:rPr>
                <w:rFonts w:ascii="Sylfaen" w:hAnsi="Sylfaen" w:cs="Sylfaen"/>
                <w:sz w:val="18"/>
                <w:szCs w:val="18"/>
                <w:lang w:val="hy-AM"/>
              </w:rPr>
            </w:pPr>
            <w:r>
              <w:rPr>
                <w:rFonts w:ascii="Sylfaen" w:hAnsi="Sylfaen" w:cs="Sylfaen"/>
                <w:sz w:val="18"/>
                <w:szCs w:val="18"/>
                <w:lang w:val="hy-AM"/>
              </w:rPr>
              <w:t>15տն</w:t>
            </w:r>
          </w:p>
        </w:tc>
        <w:tc>
          <w:tcPr>
            <w:tcW w:w="1123" w:type="dxa"/>
            <w:shd w:val="clear" w:color="auto" w:fill="auto"/>
          </w:tcPr>
          <w:p w:rsidR="007A418E" w:rsidRDefault="007A418E"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r w:rsidR="00CF1361">
              <w:rPr>
                <w:rFonts w:ascii="Sylfaen" w:hAnsi="Sylfaen"/>
                <w:sz w:val="18"/>
                <w:szCs w:val="18"/>
                <w:lang w:val="hy-AM"/>
              </w:rPr>
              <w:t>ն</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6250C4" w:rsidRDefault="009B32AB"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A77010" w:rsidP="00A145CE">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6250C4" w:rsidRDefault="00CF1361" w:rsidP="00645283">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223218" w:rsidRDefault="00A77010" w:rsidP="00A353DC">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FD70FF" w:rsidRDefault="00CF136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9B32AB" w:rsidRDefault="00A353DC" w:rsidP="00A145CE">
            <w:pPr>
              <w:spacing w:after="200" w:line="276" w:lineRule="auto"/>
              <w:jc w:val="center"/>
              <w:rPr>
                <w:rFonts w:ascii="Sylfaen" w:hAnsi="Sylfaen"/>
                <w:sz w:val="18"/>
                <w:szCs w:val="18"/>
                <w:lang w:val="hy-AM"/>
              </w:rPr>
            </w:pP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Default="00CF1361" w:rsidP="00223218">
            <w:pPr>
              <w:jc w:val="center"/>
              <w:rPr>
                <w:rFonts w:ascii="Sylfaen" w:hAnsi="Sylfaen" w:cs="Sylfaen"/>
                <w:sz w:val="18"/>
                <w:szCs w:val="18"/>
                <w:lang w:val="hy-AM"/>
              </w:rPr>
            </w:pPr>
            <w:r>
              <w:rPr>
                <w:rFonts w:ascii="Sylfaen" w:hAnsi="Sylfaen" w:cs="Sylfaen"/>
                <w:sz w:val="18"/>
                <w:szCs w:val="18"/>
                <w:lang w:val="hy-AM"/>
              </w:rPr>
              <w:t>4</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Default="00CF136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45283" w:rsidRPr="009B32AB" w:rsidRDefault="00CF1361" w:rsidP="008F5219">
            <w:pPr>
              <w:spacing w:after="200" w:line="276" w:lineRule="auto"/>
              <w:jc w:val="center"/>
              <w:rPr>
                <w:rFonts w:ascii="Sylfaen" w:hAnsi="Sylfaen"/>
                <w:sz w:val="18"/>
                <w:szCs w:val="18"/>
                <w:lang w:val="hy-AM"/>
              </w:rPr>
            </w:pPr>
            <w:r>
              <w:rPr>
                <w:rFonts w:ascii="Sylfaen" w:hAnsi="Sylfaen"/>
                <w:sz w:val="18"/>
                <w:szCs w:val="18"/>
                <w:lang w:val="hy-AM"/>
              </w:rPr>
              <w:t>1-ին կամ 2-րդ</w:t>
            </w:r>
          </w:p>
        </w:tc>
        <w:tc>
          <w:tcPr>
            <w:tcW w:w="1780" w:type="dxa"/>
            <w:shd w:val="clear" w:color="auto" w:fill="auto"/>
          </w:tcPr>
          <w:p w:rsidR="00645283" w:rsidRPr="009B32AB" w:rsidRDefault="00645283" w:rsidP="00A145CE">
            <w:pPr>
              <w:spacing w:after="200" w:line="276" w:lineRule="auto"/>
              <w:jc w:val="center"/>
              <w:rPr>
                <w:rFonts w:ascii="Sylfaen" w:hAnsi="Sylfaen"/>
                <w:sz w:val="18"/>
                <w:szCs w:val="18"/>
                <w:lang w:val="hy-AM"/>
              </w:rPr>
            </w:pPr>
          </w:p>
        </w:tc>
        <w:tc>
          <w:tcPr>
            <w:tcW w:w="1567" w:type="dxa"/>
            <w:shd w:val="clear" w:color="auto" w:fill="auto"/>
          </w:tcPr>
          <w:p w:rsidR="00645283" w:rsidRPr="008463B9" w:rsidRDefault="00645283" w:rsidP="004D3B9B">
            <w:pPr>
              <w:spacing w:after="200" w:line="276" w:lineRule="auto"/>
              <w:rPr>
                <w:sz w:val="18"/>
                <w:szCs w:val="18"/>
              </w:rPr>
            </w:pPr>
          </w:p>
        </w:tc>
      </w:tr>
      <w:tr w:rsidR="00CF1361" w:rsidRPr="008463B9" w:rsidTr="004E4F83">
        <w:tblPrEx>
          <w:tblLook w:val="04A0"/>
        </w:tblPrEx>
        <w:trPr>
          <w:trHeight w:val="253"/>
        </w:trPr>
        <w:tc>
          <w:tcPr>
            <w:tcW w:w="486" w:type="dxa"/>
            <w:shd w:val="clear" w:color="auto" w:fill="auto"/>
          </w:tcPr>
          <w:p w:rsidR="00CF1361" w:rsidRDefault="00CF1361"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CF1361" w:rsidRDefault="00CF1361" w:rsidP="00A50C11">
            <w:pPr>
              <w:jc w:val="center"/>
              <w:rPr>
                <w:rFonts w:ascii="Sylfaen" w:hAnsi="Sylfaen" w:cs="Sylfaen"/>
                <w:sz w:val="18"/>
                <w:szCs w:val="18"/>
                <w:lang w:val="hy-AM"/>
              </w:rPr>
            </w:pPr>
            <w:r>
              <w:rPr>
                <w:rFonts w:ascii="Sylfaen" w:hAnsi="Sylfaen" w:cs="Sylfaen"/>
                <w:sz w:val="18"/>
                <w:szCs w:val="18"/>
                <w:lang w:val="hy-AM"/>
              </w:rPr>
              <w:t>Ավտոկռունկավար</w:t>
            </w:r>
          </w:p>
        </w:tc>
        <w:tc>
          <w:tcPr>
            <w:tcW w:w="1325" w:type="dxa"/>
            <w:vAlign w:val="center"/>
          </w:tcPr>
          <w:p w:rsidR="00CF1361" w:rsidRDefault="00CF1361"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CF1361" w:rsidRDefault="00CF1361" w:rsidP="008F5219">
            <w:pPr>
              <w:spacing w:after="200" w:line="276" w:lineRule="auto"/>
              <w:jc w:val="center"/>
              <w:rPr>
                <w:rFonts w:ascii="Sylfaen" w:hAnsi="Sylfaen"/>
                <w:sz w:val="18"/>
                <w:szCs w:val="18"/>
                <w:lang w:val="hy-AM"/>
              </w:rPr>
            </w:pPr>
          </w:p>
        </w:tc>
        <w:tc>
          <w:tcPr>
            <w:tcW w:w="1780" w:type="dxa"/>
            <w:shd w:val="clear" w:color="auto" w:fill="auto"/>
          </w:tcPr>
          <w:p w:rsidR="00CF1361" w:rsidRPr="009B32AB" w:rsidRDefault="00CF1361" w:rsidP="00A145CE">
            <w:pPr>
              <w:spacing w:after="200" w:line="276" w:lineRule="auto"/>
              <w:jc w:val="center"/>
              <w:rPr>
                <w:rFonts w:ascii="Sylfaen" w:hAnsi="Sylfaen"/>
                <w:sz w:val="18"/>
                <w:szCs w:val="18"/>
                <w:lang w:val="hy-AM"/>
              </w:rPr>
            </w:pPr>
          </w:p>
        </w:tc>
        <w:tc>
          <w:tcPr>
            <w:tcW w:w="1567" w:type="dxa"/>
            <w:shd w:val="clear" w:color="auto" w:fill="auto"/>
          </w:tcPr>
          <w:p w:rsidR="00CF1361" w:rsidRPr="008463B9" w:rsidRDefault="00CF1361"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037EA" w:rsidRPr="00C037E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755AE" w:rsidRPr="00541968" w:rsidRDefault="002755A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CF1361">
        <w:rPr>
          <w:rFonts w:ascii="Sylfaen" w:hAnsi="Sylfaen"/>
          <w:b/>
          <w:sz w:val="16"/>
          <w:szCs w:val="16"/>
          <w:lang w:val="af-ZA"/>
        </w:rPr>
        <w:t>030/GArm/16_2.1_210/</w:t>
      </w:r>
      <w:r w:rsidR="00517C28">
        <w:rPr>
          <w:rFonts w:ascii="Sylfaen" w:hAnsi="Sylfaen"/>
          <w:b/>
          <w:sz w:val="16"/>
          <w:szCs w:val="16"/>
          <w:lang w:val="af-ZA"/>
        </w:rPr>
        <w:t>01.04</w:t>
      </w:r>
      <w:r w:rsidR="00CF1361">
        <w:rPr>
          <w:rFonts w:ascii="Sylfaen" w:hAnsi="Sylfaen"/>
          <w:b/>
          <w:sz w:val="16"/>
          <w:szCs w:val="16"/>
          <w:lang w:val="af-ZA"/>
        </w:rPr>
        <w:t>.16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17C2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037EA" w:rsidP="004D3B9B">
            <w:pPr>
              <w:tabs>
                <w:tab w:val="left" w:pos="1248"/>
              </w:tabs>
              <w:spacing w:line="360" w:lineRule="auto"/>
              <w:jc w:val="both"/>
              <w:rPr>
                <w:rFonts w:ascii="Sylfaen" w:hAnsi="Sylfaen" w:cs="GHEA Grapalat"/>
                <w:sz w:val="18"/>
                <w:szCs w:val="18"/>
                <w:lang w:eastAsia="ru-RU"/>
              </w:rPr>
            </w:pPr>
            <w:r w:rsidRPr="00C037E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755AE" w:rsidRDefault="002755A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17C2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99230E" w:rsidP="006250C4">
            <w:pPr>
              <w:jc w:val="center"/>
              <w:rPr>
                <w:rFonts w:ascii="Sylfaen" w:hAnsi="Sylfaen"/>
                <w:b/>
                <w:color w:val="FF0000"/>
                <w:sz w:val="20"/>
                <w:szCs w:val="20"/>
                <w:lang w:val="es-ES"/>
              </w:rPr>
            </w:pPr>
            <w:r w:rsidRPr="009B32AB">
              <w:rPr>
                <w:rFonts w:ascii="Sylfaen" w:hAnsi="Sylfaen"/>
                <w:b/>
                <w:sz w:val="20"/>
                <w:szCs w:val="20"/>
                <w:lang w:val="hy-AM"/>
              </w:rPr>
              <w:t>«</w:t>
            </w:r>
            <w:r w:rsidR="00CF1361">
              <w:rPr>
                <w:rFonts w:ascii="Sylfaen" w:hAnsi="Sylfaen"/>
                <w:b/>
                <w:sz w:val="20"/>
                <w:szCs w:val="20"/>
                <w:lang w:val="hy-AM"/>
              </w:rPr>
              <w:t>Սյունիքի մարզի Ույծ գյուղի մ/ճ ստորգետնյա գազատարի վթարային հատվածի վերատեղադրում</w:t>
            </w:r>
            <w:r w:rsidRPr="009B32AB">
              <w:rPr>
                <w:rFonts w:ascii="Sylfaen" w:hAnsi="Sylfaen"/>
                <w:b/>
                <w:sz w:val="20"/>
                <w:szCs w:val="20"/>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val="hy-AM" w:eastAsia="ru-RU"/>
        </w:rPr>
      </w:pPr>
    </w:p>
    <w:p w:rsidR="002A4FA4" w:rsidRPr="00F80A9B" w:rsidRDefault="002A4FA4"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CF1361">
        <w:rPr>
          <w:rFonts w:ascii="Sylfaen" w:hAnsi="Sylfaen"/>
          <w:b/>
          <w:lang w:val="hy-AM"/>
        </w:rPr>
        <w:t>Սյունիքի մարզի Ույծ գյուղի մ/ճ ստորգետնյա գազատարի վթարային հատվածի վերատեղադրում</w:t>
      </w:r>
      <w:r w:rsidRPr="006555C5">
        <w:rPr>
          <w:rFonts w:ascii="Sylfaen" w:hAnsi="Sylfaen"/>
          <w:b/>
          <w:lang w:val="hy-AM"/>
        </w:rPr>
        <w:t>»</w:t>
      </w:r>
    </w:p>
    <w:p w:rsidR="00843D9F" w:rsidRDefault="00843D9F" w:rsidP="006250C4">
      <w:pPr>
        <w:jc w:val="center"/>
        <w:rPr>
          <w:rFonts w:ascii="Sylfaen" w:hAnsi="Sylfaen"/>
          <w:b/>
          <w:sz w:val="16"/>
          <w:szCs w:val="16"/>
          <w:lang w:val="hy-AM"/>
        </w:rPr>
      </w:pPr>
    </w:p>
    <w:tbl>
      <w:tblPr>
        <w:tblW w:w="10660"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6900"/>
        <w:gridCol w:w="871"/>
        <w:gridCol w:w="711"/>
        <w:gridCol w:w="960"/>
        <w:gridCol w:w="960"/>
      </w:tblGrid>
      <w:tr w:rsidR="00FC3BC8" w:rsidRPr="00FC3BC8" w:rsidTr="00FC3BC8">
        <w:trPr>
          <w:trHeight w:val="270"/>
          <w:jc w:val="center"/>
        </w:trPr>
        <w:tc>
          <w:tcPr>
            <w:tcW w:w="400" w:type="dxa"/>
            <w:vMerge w:val="restart"/>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Հ/Հ</w:t>
            </w:r>
          </w:p>
        </w:tc>
        <w:tc>
          <w:tcPr>
            <w:tcW w:w="6900" w:type="dxa"/>
            <w:vMerge w:val="restart"/>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xml:space="preserve">Աշխատանքների անվանումը </w:t>
            </w:r>
          </w:p>
        </w:tc>
        <w:tc>
          <w:tcPr>
            <w:tcW w:w="740" w:type="dxa"/>
            <w:vMerge w:val="restart"/>
            <w:shd w:val="clear" w:color="000000" w:fill="FFFFFF"/>
            <w:textDirection w:val="btLr"/>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Չափման միավորը</w:t>
            </w:r>
          </w:p>
        </w:tc>
        <w:tc>
          <w:tcPr>
            <w:tcW w:w="700" w:type="dxa"/>
            <w:vMerge w:val="restart"/>
            <w:shd w:val="clear" w:color="000000" w:fill="FFFFFF"/>
            <w:textDirection w:val="btLr"/>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Քանակը</w:t>
            </w:r>
          </w:p>
        </w:tc>
        <w:tc>
          <w:tcPr>
            <w:tcW w:w="960" w:type="dxa"/>
            <w:vMerge w:val="restart"/>
            <w:shd w:val="clear" w:color="000000" w:fill="FFFFFF"/>
            <w:textDirection w:val="btLr"/>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Միավորի ընդհանուր արժեքը դրամ</w:t>
            </w:r>
          </w:p>
        </w:tc>
        <w:tc>
          <w:tcPr>
            <w:tcW w:w="960" w:type="dxa"/>
            <w:vMerge w:val="restart"/>
            <w:shd w:val="clear" w:color="000000" w:fill="FFFFFF"/>
            <w:textDirection w:val="btLr"/>
            <w:vAlign w:val="center"/>
            <w:hideMark/>
          </w:tcPr>
          <w:p w:rsidR="00FC3BC8" w:rsidRPr="00FC3BC8" w:rsidRDefault="00FC3BC8" w:rsidP="00FC3BC8">
            <w:pPr>
              <w:jc w:val="center"/>
              <w:rPr>
                <w:rFonts w:ascii="Sylfaen" w:hAnsi="Sylfaen" w:cs="Calibri"/>
                <w:sz w:val="18"/>
                <w:szCs w:val="18"/>
              </w:rPr>
            </w:pPr>
            <w:r>
              <w:rPr>
                <w:rFonts w:ascii="Sylfaen" w:hAnsi="Sylfaen" w:cs="Calibri"/>
                <w:sz w:val="18"/>
                <w:szCs w:val="18"/>
              </w:rPr>
              <w:t xml:space="preserve">Ընդհանուր արժեքը </w:t>
            </w:r>
            <w:r>
              <w:rPr>
                <w:rFonts w:ascii="Sylfaen" w:hAnsi="Sylfaen" w:cs="Calibri"/>
                <w:sz w:val="18"/>
                <w:szCs w:val="18"/>
                <w:lang w:val="hy-AM"/>
              </w:rPr>
              <w:t>դր</w:t>
            </w:r>
            <w:r w:rsidRPr="00FC3BC8">
              <w:rPr>
                <w:rFonts w:ascii="Sylfaen" w:hAnsi="Sylfaen" w:cs="Calibri"/>
                <w:sz w:val="18"/>
                <w:szCs w:val="18"/>
              </w:rPr>
              <w:t>ամ</w:t>
            </w:r>
          </w:p>
        </w:tc>
      </w:tr>
      <w:tr w:rsidR="00FC3BC8" w:rsidRPr="00FC3BC8" w:rsidTr="00FC3BC8">
        <w:trPr>
          <w:trHeight w:val="450"/>
          <w:jc w:val="center"/>
        </w:trPr>
        <w:tc>
          <w:tcPr>
            <w:tcW w:w="400" w:type="dxa"/>
            <w:vMerge/>
            <w:vAlign w:val="center"/>
            <w:hideMark/>
          </w:tcPr>
          <w:p w:rsidR="00FC3BC8" w:rsidRPr="00FC3BC8" w:rsidRDefault="00FC3BC8" w:rsidP="00FC3BC8">
            <w:pPr>
              <w:rPr>
                <w:rFonts w:ascii="Sylfaen" w:hAnsi="Sylfaen" w:cs="Calibri"/>
                <w:sz w:val="18"/>
                <w:szCs w:val="18"/>
              </w:rPr>
            </w:pPr>
          </w:p>
        </w:tc>
        <w:tc>
          <w:tcPr>
            <w:tcW w:w="6900" w:type="dxa"/>
            <w:vMerge/>
            <w:vAlign w:val="center"/>
            <w:hideMark/>
          </w:tcPr>
          <w:p w:rsidR="00FC3BC8" w:rsidRPr="00FC3BC8" w:rsidRDefault="00FC3BC8" w:rsidP="00FC3BC8">
            <w:pPr>
              <w:rPr>
                <w:rFonts w:ascii="Sylfaen" w:hAnsi="Sylfaen" w:cs="Calibri"/>
                <w:sz w:val="18"/>
                <w:szCs w:val="18"/>
              </w:rPr>
            </w:pPr>
          </w:p>
        </w:tc>
        <w:tc>
          <w:tcPr>
            <w:tcW w:w="740" w:type="dxa"/>
            <w:vMerge/>
            <w:vAlign w:val="center"/>
            <w:hideMark/>
          </w:tcPr>
          <w:p w:rsidR="00FC3BC8" w:rsidRPr="00FC3BC8" w:rsidRDefault="00FC3BC8" w:rsidP="00FC3BC8">
            <w:pPr>
              <w:rPr>
                <w:rFonts w:ascii="Sylfaen" w:hAnsi="Sylfaen" w:cs="Calibri"/>
                <w:sz w:val="18"/>
                <w:szCs w:val="18"/>
              </w:rPr>
            </w:pPr>
          </w:p>
        </w:tc>
        <w:tc>
          <w:tcPr>
            <w:tcW w:w="70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r>
      <w:tr w:rsidR="00FC3BC8" w:rsidRPr="00FC3BC8" w:rsidTr="00FC3BC8">
        <w:trPr>
          <w:trHeight w:val="450"/>
          <w:jc w:val="center"/>
        </w:trPr>
        <w:tc>
          <w:tcPr>
            <w:tcW w:w="400" w:type="dxa"/>
            <w:vMerge/>
            <w:vAlign w:val="center"/>
            <w:hideMark/>
          </w:tcPr>
          <w:p w:rsidR="00FC3BC8" w:rsidRPr="00FC3BC8" w:rsidRDefault="00FC3BC8" w:rsidP="00FC3BC8">
            <w:pPr>
              <w:rPr>
                <w:rFonts w:ascii="Sylfaen" w:hAnsi="Sylfaen" w:cs="Calibri"/>
                <w:sz w:val="18"/>
                <w:szCs w:val="18"/>
              </w:rPr>
            </w:pPr>
          </w:p>
        </w:tc>
        <w:tc>
          <w:tcPr>
            <w:tcW w:w="6900" w:type="dxa"/>
            <w:vMerge/>
            <w:vAlign w:val="center"/>
            <w:hideMark/>
          </w:tcPr>
          <w:p w:rsidR="00FC3BC8" w:rsidRPr="00FC3BC8" w:rsidRDefault="00FC3BC8" w:rsidP="00FC3BC8">
            <w:pPr>
              <w:rPr>
                <w:rFonts w:ascii="Sylfaen" w:hAnsi="Sylfaen" w:cs="Calibri"/>
                <w:sz w:val="18"/>
                <w:szCs w:val="18"/>
              </w:rPr>
            </w:pPr>
          </w:p>
        </w:tc>
        <w:tc>
          <w:tcPr>
            <w:tcW w:w="740" w:type="dxa"/>
            <w:vMerge/>
            <w:vAlign w:val="center"/>
            <w:hideMark/>
          </w:tcPr>
          <w:p w:rsidR="00FC3BC8" w:rsidRPr="00FC3BC8" w:rsidRDefault="00FC3BC8" w:rsidP="00FC3BC8">
            <w:pPr>
              <w:rPr>
                <w:rFonts w:ascii="Sylfaen" w:hAnsi="Sylfaen" w:cs="Calibri"/>
                <w:sz w:val="18"/>
                <w:szCs w:val="18"/>
              </w:rPr>
            </w:pPr>
          </w:p>
        </w:tc>
        <w:tc>
          <w:tcPr>
            <w:tcW w:w="70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r>
      <w:tr w:rsidR="00FC3BC8" w:rsidRPr="00FC3BC8" w:rsidTr="00FC3BC8">
        <w:trPr>
          <w:trHeight w:val="450"/>
          <w:jc w:val="center"/>
        </w:trPr>
        <w:tc>
          <w:tcPr>
            <w:tcW w:w="400" w:type="dxa"/>
            <w:vMerge/>
            <w:vAlign w:val="center"/>
            <w:hideMark/>
          </w:tcPr>
          <w:p w:rsidR="00FC3BC8" w:rsidRPr="00FC3BC8" w:rsidRDefault="00FC3BC8" w:rsidP="00FC3BC8">
            <w:pPr>
              <w:rPr>
                <w:rFonts w:ascii="Sylfaen" w:hAnsi="Sylfaen" w:cs="Calibri"/>
                <w:sz w:val="18"/>
                <w:szCs w:val="18"/>
              </w:rPr>
            </w:pPr>
          </w:p>
        </w:tc>
        <w:tc>
          <w:tcPr>
            <w:tcW w:w="6900" w:type="dxa"/>
            <w:vMerge/>
            <w:vAlign w:val="center"/>
            <w:hideMark/>
          </w:tcPr>
          <w:p w:rsidR="00FC3BC8" w:rsidRPr="00FC3BC8" w:rsidRDefault="00FC3BC8" w:rsidP="00FC3BC8">
            <w:pPr>
              <w:rPr>
                <w:rFonts w:ascii="Sylfaen" w:hAnsi="Sylfaen" w:cs="Calibri"/>
                <w:sz w:val="18"/>
                <w:szCs w:val="18"/>
              </w:rPr>
            </w:pPr>
          </w:p>
        </w:tc>
        <w:tc>
          <w:tcPr>
            <w:tcW w:w="740" w:type="dxa"/>
            <w:vMerge/>
            <w:vAlign w:val="center"/>
            <w:hideMark/>
          </w:tcPr>
          <w:p w:rsidR="00FC3BC8" w:rsidRPr="00FC3BC8" w:rsidRDefault="00FC3BC8" w:rsidP="00FC3BC8">
            <w:pPr>
              <w:rPr>
                <w:rFonts w:ascii="Sylfaen" w:hAnsi="Sylfaen" w:cs="Calibri"/>
                <w:sz w:val="18"/>
                <w:szCs w:val="18"/>
              </w:rPr>
            </w:pPr>
          </w:p>
        </w:tc>
        <w:tc>
          <w:tcPr>
            <w:tcW w:w="70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r>
      <w:tr w:rsidR="00FC3BC8" w:rsidRPr="00FC3BC8" w:rsidTr="00FC3BC8">
        <w:trPr>
          <w:trHeight w:val="450"/>
          <w:jc w:val="center"/>
        </w:trPr>
        <w:tc>
          <w:tcPr>
            <w:tcW w:w="400" w:type="dxa"/>
            <w:vMerge/>
            <w:vAlign w:val="center"/>
            <w:hideMark/>
          </w:tcPr>
          <w:p w:rsidR="00FC3BC8" w:rsidRPr="00FC3BC8" w:rsidRDefault="00FC3BC8" w:rsidP="00FC3BC8">
            <w:pPr>
              <w:rPr>
                <w:rFonts w:ascii="Sylfaen" w:hAnsi="Sylfaen" w:cs="Calibri"/>
                <w:sz w:val="18"/>
                <w:szCs w:val="18"/>
              </w:rPr>
            </w:pPr>
          </w:p>
        </w:tc>
        <w:tc>
          <w:tcPr>
            <w:tcW w:w="6900" w:type="dxa"/>
            <w:vMerge/>
            <w:vAlign w:val="center"/>
            <w:hideMark/>
          </w:tcPr>
          <w:p w:rsidR="00FC3BC8" w:rsidRPr="00FC3BC8" w:rsidRDefault="00FC3BC8" w:rsidP="00FC3BC8">
            <w:pPr>
              <w:rPr>
                <w:rFonts w:ascii="Sylfaen" w:hAnsi="Sylfaen" w:cs="Calibri"/>
                <w:sz w:val="18"/>
                <w:szCs w:val="18"/>
              </w:rPr>
            </w:pPr>
          </w:p>
        </w:tc>
        <w:tc>
          <w:tcPr>
            <w:tcW w:w="740" w:type="dxa"/>
            <w:vMerge/>
            <w:vAlign w:val="center"/>
            <w:hideMark/>
          </w:tcPr>
          <w:p w:rsidR="00FC3BC8" w:rsidRPr="00FC3BC8" w:rsidRDefault="00FC3BC8" w:rsidP="00FC3BC8">
            <w:pPr>
              <w:rPr>
                <w:rFonts w:ascii="Sylfaen" w:hAnsi="Sylfaen" w:cs="Calibri"/>
                <w:sz w:val="18"/>
                <w:szCs w:val="18"/>
              </w:rPr>
            </w:pPr>
          </w:p>
        </w:tc>
        <w:tc>
          <w:tcPr>
            <w:tcW w:w="70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c>
          <w:tcPr>
            <w:tcW w:w="960" w:type="dxa"/>
            <w:vMerge/>
            <w:vAlign w:val="center"/>
            <w:hideMark/>
          </w:tcPr>
          <w:p w:rsidR="00FC3BC8" w:rsidRPr="00FC3BC8" w:rsidRDefault="00FC3BC8" w:rsidP="00FC3BC8">
            <w:pPr>
              <w:rPr>
                <w:rFonts w:ascii="Sylfaen" w:hAnsi="Sylfaen" w:cs="Calibri"/>
                <w:sz w:val="18"/>
                <w:szCs w:val="18"/>
              </w:rPr>
            </w:pPr>
          </w:p>
        </w:tc>
      </w:tr>
      <w:tr w:rsidR="00FC3BC8" w:rsidRPr="00FC3BC8" w:rsidTr="00FC3BC8">
        <w:trPr>
          <w:trHeight w:val="255"/>
          <w:jc w:val="center"/>
        </w:trPr>
        <w:tc>
          <w:tcPr>
            <w:tcW w:w="4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w:t>
            </w:r>
          </w:p>
        </w:tc>
        <w:tc>
          <w:tcPr>
            <w:tcW w:w="6900" w:type="dxa"/>
            <w:shd w:val="clear" w:color="000000" w:fill="FFFFFF"/>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w:t>
            </w:r>
          </w:p>
        </w:tc>
        <w:tc>
          <w:tcPr>
            <w:tcW w:w="74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w:t>
            </w:r>
          </w:p>
        </w:tc>
        <w:tc>
          <w:tcPr>
            <w:tcW w:w="7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w:t>
            </w:r>
          </w:p>
        </w:tc>
        <w:tc>
          <w:tcPr>
            <w:tcW w:w="96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5</w:t>
            </w:r>
          </w:p>
        </w:tc>
        <w:tc>
          <w:tcPr>
            <w:tcW w:w="96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6</w:t>
            </w: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Ասֆալտի  քանդում 0.08մ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20.40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Խճի նստաշերտի  քանդում 0.16մ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40.8</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Խճի նստաշերտի  ստեղծում 16 սմ հաստությամբ</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2</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255</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Ասֆալտբետոնե ծածկույթի իրականացում ` մանրահատիկ  խառնուրդից  4 սմ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2</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255</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5</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Ասֆալտբետոնե ծածկույթի իրականացում ` խոշորահատիկ  խառնուրդից 4 սմ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2</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255</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6</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Խրամուղու  քանդում V կարգի գրունտներում էքսկավատորով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165.52</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7</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Խրամուղու քանդում III կարգի գրունտներում էքսկավատորով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290.86</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8</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Խրամուղու քանդում V կարգի գրունտում ձեռքով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5.21</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9</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9</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10</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155.05</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9"/>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11</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Տեղափոխում 12 կմ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տն</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248.1</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12</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xml:space="preserve">Խողովակների ավազե նստաշերտի  0.1մ պատրաստում և ծածկում 0.2մ ձեռքով </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155.05</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13</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Խրամուղու ետլիցք III կարգի գրունտներում բուլդոզերով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311.32</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14</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Ավելորդ գրունտի  բարձում  էքսկավատորով ինքնաթափ</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159.2</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9"/>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15</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Տեղափոխում 5 կմ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տն</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286.60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16</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Գրունտի տոփանում պնևմատիկ տոփանիչով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3</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76.50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17</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Չկազմատվող միացություն « պոլիէթիլեն - պողպատ» d=110/108 մմ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18</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ՊԷ խողովակի d 110x6.25մմ SDR-17.6  ПЭ 100 տեղադրում խրամուղում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գմ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483.0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19</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ՊԷ խողովակի d-110մմ մեխանիկական կտրում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96</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7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20</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ՊԷ խողովակի d-110մմ ծայրերի ուղղում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96</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7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21</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ՊԷ խողովակի d-110մմ կցվանքային զոդում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56</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7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22</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ՊԷ խողովակի d-110մմ կցորդչային զոդում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15</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23</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xml:space="preserve"> d-110մմ  ՊԷ 90</w:t>
            </w:r>
            <w:r w:rsidRPr="00FC3BC8">
              <w:rPr>
                <w:rFonts w:ascii="Sylfaen" w:hAnsi="Sylfaen" w:cs="Calibri"/>
                <w:sz w:val="18"/>
                <w:szCs w:val="18"/>
                <w:vertAlign w:val="superscript"/>
              </w:rPr>
              <w:t>օ</w:t>
            </w:r>
            <w:r w:rsidRPr="00FC3BC8">
              <w:rPr>
                <w:rFonts w:ascii="Sylfaen" w:hAnsi="Sylfaen" w:cs="Calibri"/>
                <w:sz w:val="18"/>
                <w:szCs w:val="18"/>
              </w:rPr>
              <w:t>անկյունակի տեղադրում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5.0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24</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xml:space="preserve"> d-110մմ  ՊԷ 45</w:t>
            </w:r>
            <w:r w:rsidRPr="00FC3BC8">
              <w:rPr>
                <w:rFonts w:ascii="Sylfaen" w:hAnsi="Sylfaen" w:cs="Calibri"/>
                <w:sz w:val="18"/>
                <w:szCs w:val="18"/>
                <w:vertAlign w:val="superscript"/>
              </w:rPr>
              <w:t>օ</w:t>
            </w:r>
            <w:r w:rsidRPr="00FC3BC8">
              <w:rPr>
                <w:rFonts w:ascii="Sylfaen" w:hAnsi="Sylfaen" w:cs="Calibri"/>
                <w:sz w:val="18"/>
                <w:szCs w:val="18"/>
              </w:rPr>
              <w:t>անկյունակի տեղադրում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7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25</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ՊԷ խողովակի d-110մմ անցկացում պատյանով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գմ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31</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26</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xml:space="preserve">Պողպատե պատյանի տեղադրում  խրամուղում Ø159x4.5մմ </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57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*27</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Ստորգետնյա պողպատե պատյանի մեկուսացում  ամրանավորված մածիկային ժապավենով d-150 մմ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28</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Պողպատե պատյանի ծայրերի հերմետիկացում բիտումով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6"/>
                <w:szCs w:val="16"/>
              </w:rPr>
            </w:pPr>
            <w:r w:rsidRPr="00FC3BC8">
              <w:rPr>
                <w:rFonts w:ascii="Sylfaen" w:hAnsi="Sylfaen" w:cs="Calibri"/>
                <w:sz w:val="16"/>
                <w:szCs w:val="16"/>
              </w:rPr>
              <w:t>պատյան</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29</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Պողպատե պատյանի ծայրերի հերմետիկացում փրփրային լցանյութով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տեղ</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8</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30</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Ստուգիչ խողովակ d-32</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31</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Ստուգիչ խողովակ  d-32 (հավելյալ )</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32</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Բացահայտիչ ժապավենի փռում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483.0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33</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Պղնձե լարի տեղադրում 2,5մմ²</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488.0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34</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Պէ խողովակի ծախսը հենօղակների համար d-110</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գծ</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1.8</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35</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Տարբերիչ նշանի տեղադրում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5</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37</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ПЭ խողովակների d-110մմ փչամաքրում</w:t>
            </w:r>
          </w:p>
        </w:tc>
        <w:tc>
          <w:tcPr>
            <w:tcW w:w="74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483</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lastRenderedPageBreak/>
              <w:t>38</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xml:space="preserve">ПЭ խողովակների փորձարկման համար ճնշման բարձրացում </w:t>
            </w:r>
          </w:p>
        </w:tc>
        <w:tc>
          <w:tcPr>
            <w:tcW w:w="74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483</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39</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ПЭ խողովակների փորձարկման համար ճնշման պահում</w:t>
            </w:r>
          </w:p>
        </w:tc>
        <w:tc>
          <w:tcPr>
            <w:tcW w:w="74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տեղ</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36</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xml:space="preserve">Պողպատե գազատար խողովակների տեղադրում փորձարկումով  Ø 108x4մմ </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7</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5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*36</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Ստորգետնյա պողպատե խողովակների մեկուսացում  ամրանավորված մածիկային ժապավենով d-100 մմ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37</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2</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2.10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38</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r w:rsidRPr="00FC3BC8">
              <w:rPr>
                <w:rFonts w:ascii="Sylfaen" w:hAnsi="Sylfaen" w:cs="Calibri"/>
                <w:sz w:val="18"/>
                <w:szCs w:val="18"/>
                <w:vertAlign w:val="superscript"/>
              </w:rPr>
              <w:t>2</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2.10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39</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Ձևավոր մասեր</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կգ</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19.0</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85"/>
          <w:jc w:val="center"/>
        </w:trPr>
        <w:tc>
          <w:tcPr>
            <w:tcW w:w="4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40</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Պողպատե խողովակի խցափակում  d-100 մմ</w:t>
            </w:r>
          </w:p>
        </w:tc>
        <w:tc>
          <w:tcPr>
            <w:tcW w:w="74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8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41</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Գազատարի կտրում   d-100 մմ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42</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Պողպատե խողովակների միացում      d-100 մմ</w:t>
            </w:r>
          </w:p>
        </w:tc>
        <w:tc>
          <w:tcPr>
            <w:tcW w:w="74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հատ</w:t>
            </w:r>
          </w:p>
        </w:tc>
        <w:tc>
          <w:tcPr>
            <w:tcW w:w="7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255"/>
          <w:jc w:val="center"/>
        </w:trPr>
        <w:tc>
          <w:tcPr>
            <w:tcW w:w="4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43</w:t>
            </w:r>
          </w:p>
        </w:tc>
        <w:tc>
          <w:tcPr>
            <w:tcW w:w="6900" w:type="dxa"/>
            <w:shd w:val="clear" w:color="000000" w:fill="FFFFFF"/>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Գազատարի փչամաքրում</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մ</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7</w:t>
            </w: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96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r>
      <w:tr w:rsidR="00FC3BC8" w:rsidRPr="00FC3BC8" w:rsidTr="00FC3BC8">
        <w:trPr>
          <w:trHeight w:val="300"/>
          <w:jc w:val="center"/>
        </w:trPr>
        <w:tc>
          <w:tcPr>
            <w:tcW w:w="400" w:type="dxa"/>
            <w:shd w:val="clear" w:color="000000" w:fill="FFFFFF"/>
            <w:noWrap/>
            <w:hideMark/>
          </w:tcPr>
          <w:p w:rsidR="00FC3BC8" w:rsidRPr="00FC3BC8" w:rsidRDefault="00FC3BC8" w:rsidP="00FC3BC8">
            <w:pPr>
              <w:jc w:val="center"/>
              <w:rPr>
                <w:rFonts w:ascii="Sylfaen" w:hAnsi="Sylfaen" w:cs="Calibri"/>
                <w:b/>
                <w:bCs/>
                <w:sz w:val="18"/>
                <w:szCs w:val="18"/>
              </w:rPr>
            </w:pPr>
            <w:r w:rsidRPr="00FC3BC8">
              <w:rPr>
                <w:rFonts w:ascii="Sylfaen" w:hAnsi="Sylfaen" w:cs="Calibri"/>
                <w:b/>
                <w:bCs/>
                <w:sz w:val="18"/>
                <w:szCs w:val="18"/>
              </w:rPr>
              <w:t> </w:t>
            </w:r>
          </w:p>
        </w:tc>
        <w:tc>
          <w:tcPr>
            <w:tcW w:w="6900" w:type="dxa"/>
            <w:shd w:val="clear" w:color="000000" w:fill="FFFFFF"/>
            <w:noWrap/>
            <w:hideMark/>
          </w:tcPr>
          <w:p w:rsidR="00FC3BC8" w:rsidRPr="00FC3BC8" w:rsidRDefault="00FC3BC8" w:rsidP="00FC3BC8">
            <w:pPr>
              <w:rPr>
                <w:rFonts w:ascii="Sylfaen" w:hAnsi="Sylfaen" w:cs="Calibri"/>
                <w:b/>
                <w:bCs/>
                <w:sz w:val="18"/>
                <w:szCs w:val="18"/>
              </w:rPr>
            </w:pPr>
            <w:r w:rsidRPr="00FC3BC8">
              <w:rPr>
                <w:rFonts w:ascii="Sylfaen" w:hAnsi="Sylfaen" w:cs="Calibri"/>
                <w:b/>
                <w:bCs/>
                <w:sz w:val="18"/>
                <w:szCs w:val="18"/>
              </w:rPr>
              <w:t xml:space="preserve">Ընդամենը </w:t>
            </w:r>
          </w:p>
        </w:tc>
        <w:tc>
          <w:tcPr>
            <w:tcW w:w="740" w:type="dxa"/>
            <w:shd w:val="clear" w:color="000000" w:fill="FFFFFF"/>
            <w:noWrap/>
            <w:vAlign w:val="center"/>
            <w:hideMark/>
          </w:tcPr>
          <w:p w:rsidR="00FC3BC8" w:rsidRPr="00FC3BC8" w:rsidRDefault="00FC3BC8" w:rsidP="00FC3BC8">
            <w:pPr>
              <w:jc w:val="center"/>
              <w:rPr>
                <w:rFonts w:ascii="Sylfaen" w:hAnsi="Sylfaen" w:cs="Calibri"/>
                <w:b/>
                <w:bCs/>
                <w:sz w:val="18"/>
                <w:szCs w:val="18"/>
              </w:rPr>
            </w:pPr>
            <w:r w:rsidRPr="00FC3BC8">
              <w:rPr>
                <w:rFonts w:ascii="Sylfaen" w:hAnsi="Sylfaen" w:cs="Calibri"/>
                <w:b/>
                <w:bCs/>
                <w:sz w:val="18"/>
                <w:szCs w:val="18"/>
              </w:rPr>
              <w:t> </w:t>
            </w:r>
          </w:p>
        </w:tc>
        <w:tc>
          <w:tcPr>
            <w:tcW w:w="700" w:type="dxa"/>
            <w:shd w:val="clear" w:color="000000" w:fill="FFFFFF"/>
            <w:noWrap/>
            <w:vAlign w:val="center"/>
            <w:hideMark/>
          </w:tcPr>
          <w:p w:rsidR="00FC3BC8" w:rsidRPr="00FC3BC8" w:rsidRDefault="00FC3BC8" w:rsidP="00FC3BC8">
            <w:pPr>
              <w:jc w:val="center"/>
              <w:rPr>
                <w:rFonts w:ascii="Sylfaen" w:hAnsi="Sylfaen" w:cs="Calibri"/>
                <w:b/>
                <w:bCs/>
                <w:sz w:val="18"/>
                <w:szCs w:val="18"/>
              </w:rPr>
            </w:pPr>
            <w:r w:rsidRPr="00FC3BC8">
              <w:rPr>
                <w:rFonts w:ascii="Sylfaen" w:hAnsi="Sylfaen" w:cs="Calibri"/>
                <w:b/>
                <w:bCs/>
                <w:sz w:val="18"/>
                <w:szCs w:val="18"/>
              </w:rPr>
              <w:t> </w:t>
            </w:r>
          </w:p>
        </w:tc>
        <w:tc>
          <w:tcPr>
            <w:tcW w:w="960" w:type="dxa"/>
            <w:shd w:val="clear" w:color="000000" w:fill="FFFFFF"/>
            <w:noWrap/>
            <w:vAlign w:val="center"/>
            <w:hideMark/>
          </w:tcPr>
          <w:p w:rsidR="00FC3BC8" w:rsidRPr="00FC3BC8" w:rsidRDefault="00FC3BC8" w:rsidP="00FC3BC8">
            <w:pPr>
              <w:jc w:val="center"/>
              <w:rPr>
                <w:rFonts w:ascii="Sylfaen" w:hAnsi="Sylfaen" w:cs="Calibri"/>
                <w:sz w:val="16"/>
                <w:szCs w:val="16"/>
              </w:rPr>
            </w:pPr>
          </w:p>
        </w:tc>
        <w:tc>
          <w:tcPr>
            <w:tcW w:w="960" w:type="dxa"/>
            <w:shd w:val="clear" w:color="000000" w:fill="FFFFFF"/>
            <w:noWrap/>
            <w:vAlign w:val="bottom"/>
            <w:hideMark/>
          </w:tcPr>
          <w:p w:rsidR="00FC3BC8" w:rsidRPr="00FC3BC8" w:rsidRDefault="00FC3BC8" w:rsidP="00FC3BC8">
            <w:pPr>
              <w:jc w:val="right"/>
              <w:rPr>
                <w:rFonts w:ascii="Sylfaen" w:hAnsi="Sylfaen" w:cs="Calibri"/>
                <w:color w:val="000000"/>
              </w:rPr>
            </w:pPr>
          </w:p>
        </w:tc>
      </w:tr>
      <w:tr w:rsidR="00FC3BC8" w:rsidRPr="00FC3BC8" w:rsidTr="00FC3BC8">
        <w:trPr>
          <w:trHeight w:val="315"/>
          <w:jc w:val="center"/>
        </w:trPr>
        <w:tc>
          <w:tcPr>
            <w:tcW w:w="400" w:type="dxa"/>
            <w:shd w:val="clear" w:color="000000" w:fill="FFFFFF"/>
            <w:noWrap/>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6900" w:type="dxa"/>
            <w:shd w:val="clear" w:color="000000" w:fill="FFFFFF"/>
            <w:noWrap/>
            <w:hideMark/>
          </w:tcPr>
          <w:p w:rsidR="00FC3BC8" w:rsidRPr="00FC3BC8" w:rsidRDefault="00FC3BC8" w:rsidP="00FC3BC8">
            <w:pPr>
              <w:rPr>
                <w:rFonts w:ascii="Sylfaen" w:hAnsi="Sylfaen" w:cs="Calibri"/>
                <w:sz w:val="20"/>
                <w:szCs w:val="20"/>
              </w:rPr>
            </w:pPr>
            <w:r w:rsidRPr="00FC3BC8">
              <w:rPr>
                <w:rFonts w:ascii="Sylfaen" w:hAnsi="Sylfaen" w:cs="Calibri"/>
                <w:sz w:val="20"/>
                <w:szCs w:val="20"/>
              </w:rPr>
              <w:t>Շահույթ</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960" w:type="dxa"/>
            <w:shd w:val="clear" w:color="000000" w:fill="FFFFFF"/>
            <w:noWrap/>
            <w:vAlign w:val="center"/>
            <w:hideMark/>
          </w:tcPr>
          <w:p w:rsidR="00FC3BC8" w:rsidRPr="00FC3BC8" w:rsidRDefault="00FC3BC8" w:rsidP="00FC3BC8">
            <w:pPr>
              <w:jc w:val="center"/>
              <w:rPr>
                <w:rFonts w:ascii="Sylfaen" w:hAnsi="Sylfaen" w:cs="Calibri"/>
                <w:sz w:val="16"/>
                <w:szCs w:val="16"/>
              </w:rPr>
            </w:pPr>
          </w:p>
        </w:tc>
        <w:tc>
          <w:tcPr>
            <w:tcW w:w="960" w:type="dxa"/>
            <w:shd w:val="clear" w:color="000000" w:fill="FFFFFF"/>
            <w:noWrap/>
            <w:vAlign w:val="bottom"/>
            <w:hideMark/>
          </w:tcPr>
          <w:p w:rsidR="00FC3BC8" w:rsidRPr="00FC3BC8" w:rsidRDefault="00FC3BC8" w:rsidP="00FC3BC8">
            <w:pPr>
              <w:jc w:val="right"/>
              <w:rPr>
                <w:rFonts w:ascii="Sylfaen" w:hAnsi="Sylfaen" w:cs="Calibri"/>
                <w:sz w:val="20"/>
                <w:szCs w:val="20"/>
              </w:rPr>
            </w:pPr>
          </w:p>
        </w:tc>
      </w:tr>
      <w:tr w:rsidR="00FC3BC8" w:rsidRPr="00FC3BC8" w:rsidTr="00FC3BC8">
        <w:trPr>
          <w:trHeight w:val="315"/>
          <w:jc w:val="center"/>
        </w:trPr>
        <w:tc>
          <w:tcPr>
            <w:tcW w:w="400" w:type="dxa"/>
            <w:shd w:val="clear" w:color="000000" w:fill="FFFFFF"/>
            <w:noWrap/>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6900" w:type="dxa"/>
            <w:shd w:val="clear" w:color="000000" w:fill="FFFFFF"/>
            <w:noWrap/>
            <w:hideMark/>
          </w:tcPr>
          <w:p w:rsidR="00FC3BC8" w:rsidRPr="00FC3BC8" w:rsidRDefault="00FC3BC8" w:rsidP="00FC3BC8">
            <w:pPr>
              <w:rPr>
                <w:rFonts w:ascii="Sylfaen" w:hAnsi="Sylfaen" w:cs="Calibri"/>
                <w:sz w:val="20"/>
                <w:szCs w:val="20"/>
              </w:rPr>
            </w:pPr>
            <w:r w:rsidRPr="00FC3BC8">
              <w:rPr>
                <w:rFonts w:ascii="Sylfaen" w:hAnsi="Sylfaen" w:cs="Calibri"/>
                <w:sz w:val="20"/>
                <w:szCs w:val="20"/>
              </w:rPr>
              <w:t>Ընդամենը</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960" w:type="dxa"/>
            <w:shd w:val="clear" w:color="000000" w:fill="FFFFFF"/>
            <w:noWrap/>
            <w:vAlign w:val="center"/>
            <w:hideMark/>
          </w:tcPr>
          <w:p w:rsidR="00FC3BC8" w:rsidRPr="00FC3BC8" w:rsidRDefault="00FC3BC8" w:rsidP="00FC3BC8">
            <w:pPr>
              <w:jc w:val="center"/>
              <w:rPr>
                <w:rFonts w:ascii="Sylfaen" w:hAnsi="Sylfaen" w:cs="Calibri"/>
                <w:sz w:val="16"/>
                <w:szCs w:val="16"/>
              </w:rPr>
            </w:pPr>
          </w:p>
        </w:tc>
        <w:tc>
          <w:tcPr>
            <w:tcW w:w="960" w:type="dxa"/>
            <w:shd w:val="clear" w:color="000000" w:fill="FFFFFF"/>
            <w:noWrap/>
            <w:vAlign w:val="bottom"/>
            <w:hideMark/>
          </w:tcPr>
          <w:p w:rsidR="00FC3BC8" w:rsidRPr="00FC3BC8" w:rsidRDefault="00FC3BC8" w:rsidP="00FC3BC8">
            <w:pPr>
              <w:jc w:val="right"/>
              <w:rPr>
                <w:rFonts w:ascii="Sylfaen" w:hAnsi="Sylfaen" w:cs="Calibri"/>
                <w:sz w:val="20"/>
                <w:szCs w:val="20"/>
              </w:rPr>
            </w:pPr>
          </w:p>
        </w:tc>
      </w:tr>
      <w:tr w:rsidR="00FC3BC8" w:rsidRPr="00FC3BC8" w:rsidTr="00FC3BC8">
        <w:trPr>
          <w:trHeight w:val="315"/>
          <w:jc w:val="center"/>
        </w:trPr>
        <w:tc>
          <w:tcPr>
            <w:tcW w:w="400" w:type="dxa"/>
            <w:shd w:val="clear" w:color="000000" w:fill="FFFFFF"/>
            <w:noWrap/>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6900" w:type="dxa"/>
            <w:shd w:val="clear" w:color="000000" w:fill="FFFFFF"/>
            <w:noWrap/>
            <w:hideMark/>
          </w:tcPr>
          <w:p w:rsidR="00FC3BC8" w:rsidRPr="00FC3BC8" w:rsidRDefault="00FC3BC8" w:rsidP="00FC3BC8">
            <w:pPr>
              <w:rPr>
                <w:rFonts w:ascii="Sylfaen" w:hAnsi="Sylfaen" w:cs="Calibri"/>
                <w:sz w:val="20"/>
                <w:szCs w:val="20"/>
              </w:rPr>
            </w:pPr>
            <w:r w:rsidRPr="00FC3BC8">
              <w:rPr>
                <w:rFonts w:ascii="Sylfaen" w:hAnsi="Sylfaen" w:cs="Calibri"/>
                <w:sz w:val="20"/>
                <w:szCs w:val="20"/>
              </w:rPr>
              <w:t>ԱԱՀ</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20%</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960" w:type="dxa"/>
            <w:shd w:val="clear" w:color="000000" w:fill="FFFFFF"/>
            <w:noWrap/>
            <w:vAlign w:val="center"/>
            <w:hideMark/>
          </w:tcPr>
          <w:p w:rsidR="00FC3BC8" w:rsidRPr="00FC3BC8" w:rsidRDefault="00FC3BC8" w:rsidP="00FC3BC8">
            <w:pPr>
              <w:jc w:val="center"/>
              <w:rPr>
                <w:rFonts w:ascii="Sylfaen" w:hAnsi="Sylfaen" w:cs="Calibri"/>
                <w:sz w:val="16"/>
                <w:szCs w:val="16"/>
              </w:rPr>
            </w:pPr>
          </w:p>
        </w:tc>
        <w:tc>
          <w:tcPr>
            <w:tcW w:w="960" w:type="dxa"/>
            <w:shd w:val="clear" w:color="000000" w:fill="FFFFFF"/>
            <w:noWrap/>
            <w:vAlign w:val="bottom"/>
            <w:hideMark/>
          </w:tcPr>
          <w:p w:rsidR="00FC3BC8" w:rsidRPr="00FC3BC8" w:rsidRDefault="00FC3BC8" w:rsidP="00FC3BC8">
            <w:pPr>
              <w:jc w:val="right"/>
              <w:rPr>
                <w:rFonts w:ascii="Sylfaen" w:hAnsi="Sylfaen" w:cs="Calibri"/>
                <w:sz w:val="20"/>
                <w:szCs w:val="20"/>
              </w:rPr>
            </w:pPr>
          </w:p>
        </w:tc>
      </w:tr>
      <w:tr w:rsidR="00FC3BC8" w:rsidRPr="00FC3BC8" w:rsidTr="00FC3BC8">
        <w:trPr>
          <w:trHeight w:val="315"/>
          <w:jc w:val="center"/>
        </w:trPr>
        <w:tc>
          <w:tcPr>
            <w:tcW w:w="400" w:type="dxa"/>
            <w:shd w:val="clear" w:color="000000" w:fill="FFFFFF"/>
            <w:noWrap/>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6900" w:type="dxa"/>
            <w:shd w:val="clear" w:color="000000" w:fill="FFFFFF"/>
            <w:noWrap/>
            <w:hideMark/>
          </w:tcPr>
          <w:p w:rsidR="00FC3BC8" w:rsidRPr="00FC3BC8" w:rsidRDefault="00FC3BC8" w:rsidP="00FC3BC8">
            <w:pPr>
              <w:rPr>
                <w:rFonts w:ascii="Sylfaen" w:hAnsi="Sylfaen" w:cs="Calibri"/>
                <w:bCs/>
                <w:sz w:val="20"/>
                <w:szCs w:val="20"/>
              </w:rPr>
            </w:pPr>
            <w:r w:rsidRPr="00FC3BC8">
              <w:rPr>
                <w:rFonts w:ascii="Sylfaen" w:hAnsi="Sylfaen" w:cs="Calibri"/>
                <w:bCs/>
                <w:sz w:val="20"/>
                <w:szCs w:val="20"/>
              </w:rPr>
              <w:t xml:space="preserve">Ընդամենը </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960" w:type="dxa"/>
            <w:shd w:val="clear" w:color="000000" w:fill="FFFFFF"/>
            <w:noWrap/>
            <w:vAlign w:val="center"/>
            <w:hideMark/>
          </w:tcPr>
          <w:p w:rsidR="00FC3BC8" w:rsidRPr="00FC3BC8" w:rsidRDefault="00FC3BC8" w:rsidP="00FC3BC8">
            <w:pPr>
              <w:jc w:val="center"/>
              <w:rPr>
                <w:rFonts w:ascii="Sylfaen" w:hAnsi="Sylfaen" w:cs="Calibri"/>
                <w:sz w:val="16"/>
                <w:szCs w:val="16"/>
              </w:rPr>
            </w:pPr>
          </w:p>
        </w:tc>
        <w:tc>
          <w:tcPr>
            <w:tcW w:w="960" w:type="dxa"/>
            <w:shd w:val="clear" w:color="000000" w:fill="FFFFFF"/>
            <w:noWrap/>
            <w:hideMark/>
          </w:tcPr>
          <w:p w:rsidR="00FC3BC8" w:rsidRPr="00FC3BC8" w:rsidRDefault="00FC3BC8" w:rsidP="00FC3BC8">
            <w:pPr>
              <w:jc w:val="right"/>
              <w:rPr>
                <w:rFonts w:ascii="Sylfaen" w:hAnsi="Sylfaen" w:cs="Calibri"/>
                <w:sz w:val="20"/>
                <w:szCs w:val="20"/>
              </w:rPr>
            </w:pPr>
          </w:p>
        </w:tc>
      </w:tr>
      <w:tr w:rsidR="00FC3BC8" w:rsidRPr="00FC3BC8" w:rsidTr="00FC3BC8">
        <w:trPr>
          <w:trHeight w:val="330"/>
          <w:jc w:val="center"/>
        </w:trPr>
        <w:tc>
          <w:tcPr>
            <w:tcW w:w="400" w:type="dxa"/>
            <w:shd w:val="clear" w:color="000000" w:fill="FFFFFF"/>
            <w:noWrap/>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6900" w:type="dxa"/>
            <w:shd w:val="clear" w:color="000000" w:fill="FFFFFF"/>
            <w:noWrap/>
            <w:hideMark/>
          </w:tcPr>
          <w:p w:rsidR="00FC3BC8" w:rsidRPr="00FC3BC8" w:rsidRDefault="00FC3BC8" w:rsidP="00FC3BC8">
            <w:pPr>
              <w:rPr>
                <w:rFonts w:ascii="Sylfaen" w:hAnsi="Sylfaen" w:cs="Calibri"/>
                <w:b/>
                <w:bCs/>
                <w:sz w:val="20"/>
                <w:szCs w:val="20"/>
              </w:rPr>
            </w:pPr>
            <w:r w:rsidRPr="00FC3BC8">
              <w:rPr>
                <w:rFonts w:ascii="Sylfaen" w:hAnsi="Sylfaen" w:cs="Calibri"/>
                <w:b/>
                <w:bCs/>
                <w:sz w:val="20"/>
                <w:szCs w:val="20"/>
              </w:rPr>
              <w:t xml:space="preserve">Ընդամենը </w:t>
            </w:r>
          </w:p>
        </w:tc>
        <w:tc>
          <w:tcPr>
            <w:tcW w:w="740" w:type="dxa"/>
            <w:shd w:val="clear" w:color="000000" w:fill="FFFFFF"/>
            <w:noWrap/>
            <w:vAlign w:val="center"/>
            <w:hideMark/>
          </w:tcPr>
          <w:p w:rsidR="00FC3BC8" w:rsidRPr="00FC3BC8" w:rsidRDefault="00FC3BC8" w:rsidP="00FC3BC8">
            <w:pPr>
              <w:jc w:val="right"/>
              <w:rPr>
                <w:rFonts w:ascii="Sylfaen" w:hAnsi="Sylfaen" w:cs="Calibri"/>
                <w:b/>
                <w:bCs/>
                <w:sz w:val="20"/>
                <w:szCs w:val="20"/>
              </w:rPr>
            </w:pPr>
            <w:r w:rsidRPr="00FC3BC8">
              <w:rPr>
                <w:rFonts w:ascii="Sylfaen" w:hAnsi="Sylfaen" w:cs="Calibri"/>
                <w:b/>
                <w:bCs/>
                <w:sz w:val="20"/>
                <w:szCs w:val="20"/>
              </w:rPr>
              <w:t> </w:t>
            </w:r>
          </w:p>
        </w:tc>
        <w:tc>
          <w:tcPr>
            <w:tcW w:w="700" w:type="dxa"/>
            <w:shd w:val="clear" w:color="000000" w:fill="FFFFFF"/>
            <w:noWrap/>
            <w:vAlign w:val="center"/>
            <w:hideMark/>
          </w:tcPr>
          <w:p w:rsidR="00FC3BC8" w:rsidRPr="00FC3BC8" w:rsidRDefault="00FC3BC8" w:rsidP="00FC3BC8">
            <w:pPr>
              <w:jc w:val="right"/>
              <w:rPr>
                <w:rFonts w:ascii="Sylfaen" w:hAnsi="Sylfaen" w:cs="Calibri"/>
                <w:b/>
                <w:bCs/>
                <w:sz w:val="20"/>
                <w:szCs w:val="20"/>
              </w:rPr>
            </w:pPr>
            <w:r w:rsidRPr="00FC3BC8">
              <w:rPr>
                <w:rFonts w:ascii="Sylfaen" w:hAnsi="Sylfaen" w:cs="Calibri"/>
                <w:b/>
                <w:bCs/>
                <w:sz w:val="20"/>
                <w:szCs w:val="20"/>
              </w:rPr>
              <w:t> </w:t>
            </w:r>
          </w:p>
        </w:tc>
        <w:tc>
          <w:tcPr>
            <w:tcW w:w="960" w:type="dxa"/>
            <w:shd w:val="clear" w:color="000000" w:fill="FFFFFF"/>
            <w:noWrap/>
            <w:vAlign w:val="center"/>
            <w:hideMark/>
          </w:tcPr>
          <w:p w:rsidR="00FC3BC8" w:rsidRPr="00FC3BC8" w:rsidRDefault="00FC3BC8" w:rsidP="00FC3BC8">
            <w:pPr>
              <w:jc w:val="center"/>
              <w:rPr>
                <w:rFonts w:ascii="Sylfaen" w:hAnsi="Sylfaen" w:cs="Calibri"/>
                <w:sz w:val="16"/>
                <w:szCs w:val="16"/>
              </w:rPr>
            </w:pPr>
          </w:p>
        </w:tc>
        <w:tc>
          <w:tcPr>
            <w:tcW w:w="960" w:type="dxa"/>
            <w:shd w:val="clear" w:color="000000" w:fill="FFFFFF"/>
            <w:noWrap/>
            <w:vAlign w:val="bottom"/>
            <w:hideMark/>
          </w:tcPr>
          <w:p w:rsidR="00FC3BC8" w:rsidRPr="00FC3BC8" w:rsidRDefault="00FC3BC8" w:rsidP="00FC3BC8">
            <w:pPr>
              <w:jc w:val="right"/>
              <w:rPr>
                <w:rFonts w:ascii="Sylfaen" w:hAnsi="Sylfaen" w:cs="Calibri"/>
              </w:rPr>
            </w:pPr>
          </w:p>
        </w:tc>
      </w:tr>
      <w:tr w:rsidR="00FC3BC8" w:rsidRPr="00FC3BC8" w:rsidTr="00FC3BC8">
        <w:trPr>
          <w:trHeight w:val="315"/>
          <w:jc w:val="center"/>
        </w:trPr>
        <w:tc>
          <w:tcPr>
            <w:tcW w:w="400" w:type="dxa"/>
            <w:shd w:val="clear" w:color="000000" w:fill="FFFFFF"/>
            <w:noWrap/>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6900" w:type="dxa"/>
            <w:shd w:val="clear" w:color="000000" w:fill="FFFFFF"/>
            <w:noWrap/>
            <w:hideMark/>
          </w:tcPr>
          <w:p w:rsidR="00FC3BC8" w:rsidRPr="00FC3BC8" w:rsidRDefault="00FC3BC8" w:rsidP="00FC3BC8">
            <w:pPr>
              <w:rPr>
                <w:rFonts w:ascii="Sylfaen" w:hAnsi="Sylfaen" w:cs="Calibri"/>
                <w:sz w:val="20"/>
                <w:szCs w:val="20"/>
              </w:rPr>
            </w:pPr>
            <w:r w:rsidRPr="00FC3BC8">
              <w:rPr>
                <w:rFonts w:ascii="Sylfaen" w:hAnsi="Sylfaen" w:cs="Calibri"/>
                <w:sz w:val="20"/>
                <w:szCs w:val="20"/>
              </w:rPr>
              <w:t> </w:t>
            </w:r>
          </w:p>
        </w:tc>
        <w:tc>
          <w:tcPr>
            <w:tcW w:w="74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700" w:type="dxa"/>
            <w:shd w:val="clear" w:color="000000" w:fill="FFFFFF"/>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 </w:t>
            </w:r>
          </w:p>
        </w:tc>
        <w:tc>
          <w:tcPr>
            <w:tcW w:w="960" w:type="dxa"/>
            <w:shd w:val="clear" w:color="000000" w:fill="FFFFFF"/>
            <w:noWrap/>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w:t>
            </w:r>
          </w:p>
        </w:tc>
        <w:tc>
          <w:tcPr>
            <w:tcW w:w="960" w:type="dxa"/>
            <w:shd w:val="clear" w:color="000000" w:fill="FFFFFF"/>
            <w:noWrap/>
            <w:hideMark/>
          </w:tcPr>
          <w:p w:rsidR="00FC3BC8" w:rsidRPr="00FC3BC8" w:rsidRDefault="00FC3BC8" w:rsidP="00FC3BC8">
            <w:pPr>
              <w:rPr>
                <w:rFonts w:ascii="Sylfaen" w:hAnsi="Sylfaen" w:cs="Calibri"/>
                <w:sz w:val="18"/>
                <w:szCs w:val="18"/>
              </w:rPr>
            </w:pPr>
            <w:r w:rsidRPr="00FC3BC8">
              <w:rPr>
                <w:rFonts w:ascii="Sylfaen" w:hAnsi="Sylfaen" w:cs="Calibri"/>
                <w:sz w:val="18"/>
                <w:szCs w:val="18"/>
              </w:rPr>
              <w:t> </w:t>
            </w:r>
          </w:p>
        </w:tc>
      </w:tr>
      <w:tr w:rsidR="00FC3BC8" w:rsidRPr="00FC3BC8" w:rsidTr="00FC3BC8">
        <w:trPr>
          <w:trHeight w:val="324"/>
          <w:jc w:val="center"/>
        </w:trPr>
        <w:tc>
          <w:tcPr>
            <w:tcW w:w="400" w:type="dxa"/>
            <w:shd w:val="clear" w:color="000000" w:fill="FFFFFF"/>
            <w:noWrap/>
            <w:hideMark/>
          </w:tcPr>
          <w:p w:rsidR="00FC3BC8" w:rsidRPr="00FC3BC8" w:rsidRDefault="00FC3BC8" w:rsidP="00FC3BC8">
            <w:pPr>
              <w:jc w:val="center"/>
              <w:rPr>
                <w:rFonts w:ascii="Sylfaen" w:hAnsi="Sylfaen" w:cs="Calibri"/>
              </w:rPr>
            </w:pPr>
            <w:r w:rsidRPr="00FC3BC8">
              <w:rPr>
                <w:rFonts w:ascii="Sylfaen" w:hAnsi="Sylfaen" w:cs="Calibri"/>
              </w:rPr>
              <w:t> </w:t>
            </w:r>
          </w:p>
        </w:tc>
        <w:tc>
          <w:tcPr>
            <w:tcW w:w="10260" w:type="dxa"/>
            <w:gridSpan w:val="5"/>
            <w:shd w:val="clear" w:color="000000" w:fill="FFFFFF"/>
            <w:hideMark/>
          </w:tcPr>
          <w:p w:rsidR="00FC3BC8" w:rsidRPr="00FC3BC8" w:rsidRDefault="00FC3BC8" w:rsidP="00FC3BC8">
            <w:pPr>
              <w:jc w:val="center"/>
              <w:rPr>
                <w:rFonts w:ascii="Sylfaen" w:hAnsi="Sylfaen" w:cs="Calibri"/>
                <w:sz w:val="18"/>
                <w:szCs w:val="18"/>
              </w:rPr>
            </w:pPr>
            <w:r w:rsidRPr="00FC3BC8">
              <w:rPr>
                <w:rFonts w:ascii="Sylfaen" w:hAnsi="Sylfaen" w:cs="Calibri"/>
                <w:sz w:val="28"/>
                <w:szCs w:val="28"/>
              </w:rPr>
              <w:t>*</w:t>
            </w:r>
            <w:r w:rsidRPr="00FC3BC8">
              <w:rPr>
                <w:rFonts w:ascii="Sylfaen" w:hAnsi="Sylfaen" w:cs="Calibri"/>
                <w:sz w:val="18"/>
                <w:szCs w:val="18"/>
              </w:rPr>
              <w:t xml:space="preserve">  - Նշված աշխատանքների նյութերը տրամադրվում են "Գազպռոմ Արմենիա" ՓԲԸ կողմից </w:t>
            </w:r>
          </w:p>
        </w:tc>
      </w:tr>
      <w:tr w:rsidR="00FC3BC8" w:rsidRPr="00FC3BC8" w:rsidTr="00FC3BC8">
        <w:trPr>
          <w:trHeight w:val="420"/>
          <w:jc w:val="center"/>
        </w:trPr>
        <w:tc>
          <w:tcPr>
            <w:tcW w:w="400" w:type="dxa"/>
            <w:shd w:val="clear" w:color="000000" w:fill="FFFFFF"/>
            <w:noWrap/>
            <w:hideMark/>
          </w:tcPr>
          <w:p w:rsidR="00FC3BC8" w:rsidRPr="00FC3BC8" w:rsidRDefault="00FC3BC8" w:rsidP="00FC3BC8">
            <w:pPr>
              <w:jc w:val="center"/>
              <w:rPr>
                <w:rFonts w:ascii="Sylfaen" w:hAnsi="Sylfaen" w:cs="Calibri"/>
              </w:rPr>
            </w:pPr>
            <w:r w:rsidRPr="00FC3BC8">
              <w:rPr>
                <w:rFonts w:ascii="Sylfaen" w:hAnsi="Sylfaen" w:cs="Calibri"/>
              </w:rPr>
              <w:t> </w:t>
            </w:r>
          </w:p>
        </w:tc>
        <w:tc>
          <w:tcPr>
            <w:tcW w:w="6900" w:type="dxa"/>
            <w:shd w:val="clear" w:color="000000" w:fill="FFFFFF"/>
            <w:hideMark/>
          </w:tcPr>
          <w:p w:rsidR="00FC3BC8" w:rsidRPr="00FC3BC8" w:rsidRDefault="00FC3BC8" w:rsidP="00FC3BC8">
            <w:pPr>
              <w:jc w:val="center"/>
              <w:rPr>
                <w:rFonts w:ascii="Sylfaen" w:hAnsi="Sylfaen" w:cs="Calibri"/>
                <w:sz w:val="18"/>
                <w:szCs w:val="18"/>
              </w:rPr>
            </w:pPr>
            <w:r w:rsidRPr="00FC3BC8">
              <w:rPr>
                <w:rFonts w:ascii="Sylfaen" w:hAnsi="Sylfaen" w:cs="Calibri"/>
                <w:sz w:val="28"/>
                <w:szCs w:val="28"/>
              </w:rPr>
              <w:t>*</w:t>
            </w:r>
            <w:r w:rsidRPr="00FC3BC8">
              <w:rPr>
                <w:rFonts w:ascii="Sylfaen" w:hAnsi="Sylfaen" w:cs="Calibri"/>
                <w:sz w:val="18"/>
                <w:szCs w:val="18"/>
              </w:rPr>
              <w:t>Ժապավեն պաշտպանիչ պոլիմերաբիտումային 225 մմ ,,Լիտկոր-ՆԿ-ԳԱԶ,,</w:t>
            </w:r>
          </w:p>
        </w:tc>
        <w:tc>
          <w:tcPr>
            <w:tcW w:w="740" w:type="dxa"/>
            <w:shd w:val="clear" w:color="auto" w:fill="auto"/>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կգ</w:t>
            </w:r>
          </w:p>
        </w:tc>
        <w:tc>
          <w:tcPr>
            <w:tcW w:w="7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38.10</w:t>
            </w:r>
          </w:p>
        </w:tc>
        <w:tc>
          <w:tcPr>
            <w:tcW w:w="960" w:type="dxa"/>
            <w:shd w:val="clear" w:color="auto" w:fill="auto"/>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տն</w:t>
            </w:r>
          </w:p>
        </w:tc>
        <w:tc>
          <w:tcPr>
            <w:tcW w:w="96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0.0381</w:t>
            </w:r>
          </w:p>
        </w:tc>
      </w:tr>
      <w:tr w:rsidR="00FC3BC8" w:rsidRPr="00FC3BC8" w:rsidTr="00FC3BC8">
        <w:trPr>
          <w:trHeight w:val="420"/>
          <w:jc w:val="center"/>
        </w:trPr>
        <w:tc>
          <w:tcPr>
            <w:tcW w:w="400" w:type="dxa"/>
            <w:shd w:val="clear" w:color="000000" w:fill="FFFFFF"/>
            <w:noWrap/>
            <w:hideMark/>
          </w:tcPr>
          <w:p w:rsidR="00FC3BC8" w:rsidRPr="00FC3BC8" w:rsidRDefault="00FC3BC8" w:rsidP="00FC3BC8">
            <w:pPr>
              <w:jc w:val="center"/>
              <w:rPr>
                <w:rFonts w:ascii="Sylfaen" w:hAnsi="Sylfaen" w:cs="Calibri"/>
              </w:rPr>
            </w:pPr>
            <w:r w:rsidRPr="00FC3BC8">
              <w:rPr>
                <w:rFonts w:ascii="Sylfaen" w:hAnsi="Sylfaen" w:cs="Calibri"/>
              </w:rPr>
              <w:t> </w:t>
            </w:r>
          </w:p>
        </w:tc>
        <w:tc>
          <w:tcPr>
            <w:tcW w:w="6900" w:type="dxa"/>
            <w:shd w:val="clear" w:color="000000" w:fill="FFFFFF"/>
            <w:hideMark/>
          </w:tcPr>
          <w:p w:rsidR="00FC3BC8" w:rsidRPr="00FC3BC8" w:rsidRDefault="00FC3BC8" w:rsidP="00FC3BC8">
            <w:pPr>
              <w:jc w:val="center"/>
              <w:rPr>
                <w:rFonts w:ascii="Sylfaen" w:hAnsi="Sylfaen" w:cs="Calibri"/>
                <w:sz w:val="18"/>
                <w:szCs w:val="18"/>
              </w:rPr>
            </w:pPr>
            <w:r w:rsidRPr="00FC3BC8">
              <w:rPr>
                <w:rFonts w:ascii="Sylfaen" w:hAnsi="Sylfaen" w:cs="Calibri"/>
                <w:sz w:val="28"/>
                <w:szCs w:val="28"/>
              </w:rPr>
              <w:t>*</w:t>
            </w:r>
            <w:r w:rsidRPr="00FC3BC8">
              <w:rPr>
                <w:rFonts w:ascii="Sylfaen" w:hAnsi="Sylfaen" w:cs="Calibri"/>
                <w:sz w:val="18"/>
                <w:szCs w:val="18"/>
              </w:rPr>
              <w:t xml:space="preserve">  Նյութ մեկուսիչ փաթթոցային ամրավորված 450մմ ,,ՌԱՄ,,</w:t>
            </w:r>
          </w:p>
        </w:tc>
        <w:tc>
          <w:tcPr>
            <w:tcW w:w="740" w:type="dxa"/>
            <w:shd w:val="clear" w:color="auto" w:fill="auto"/>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կգ</w:t>
            </w:r>
          </w:p>
        </w:tc>
        <w:tc>
          <w:tcPr>
            <w:tcW w:w="7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44</w:t>
            </w:r>
          </w:p>
        </w:tc>
        <w:tc>
          <w:tcPr>
            <w:tcW w:w="960" w:type="dxa"/>
            <w:shd w:val="clear" w:color="auto" w:fill="auto"/>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տն</w:t>
            </w:r>
          </w:p>
        </w:tc>
        <w:tc>
          <w:tcPr>
            <w:tcW w:w="96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0.0437</w:t>
            </w:r>
          </w:p>
        </w:tc>
      </w:tr>
      <w:tr w:rsidR="00FC3BC8" w:rsidRPr="00FC3BC8" w:rsidTr="00FC3BC8">
        <w:trPr>
          <w:trHeight w:val="420"/>
          <w:jc w:val="center"/>
        </w:trPr>
        <w:tc>
          <w:tcPr>
            <w:tcW w:w="400" w:type="dxa"/>
            <w:shd w:val="clear" w:color="000000" w:fill="FFFFFF"/>
            <w:noWrap/>
            <w:hideMark/>
          </w:tcPr>
          <w:p w:rsidR="00FC3BC8" w:rsidRPr="00FC3BC8" w:rsidRDefault="00FC3BC8" w:rsidP="00FC3BC8">
            <w:pPr>
              <w:jc w:val="center"/>
              <w:rPr>
                <w:rFonts w:ascii="Sylfaen" w:hAnsi="Sylfaen" w:cs="Calibri"/>
              </w:rPr>
            </w:pPr>
            <w:r w:rsidRPr="00FC3BC8">
              <w:rPr>
                <w:rFonts w:ascii="Sylfaen" w:hAnsi="Sylfaen" w:cs="Calibri"/>
              </w:rPr>
              <w:t> </w:t>
            </w:r>
          </w:p>
        </w:tc>
        <w:tc>
          <w:tcPr>
            <w:tcW w:w="6900" w:type="dxa"/>
            <w:shd w:val="clear" w:color="000000" w:fill="FFFFFF"/>
            <w:hideMark/>
          </w:tcPr>
          <w:p w:rsidR="00FC3BC8" w:rsidRPr="00FC3BC8" w:rsidRDefault="00FC3BC8" w:rsidP="00FC3BC8">
            <w:pPr>
              <w:jc w:val="center"/>
              <w:rPr>
                <w:rFonts w:ascii="Sylfaen" w:hAnsi="Sylfaen" w:cs="Calibri"/>
                <w:sz w:val="18"/>
                <w:szCs w:val="18"/>
              </w:rPr>
            </w:pPr>
            <w:r w:rsidRPr="00FC3BC8">
              <w:rPr>
                <w:rFonts w:ascii="Sylfaen" w:hAnsi="Sylfaen" w:cs="Calibri"/>
                <w:sz w:val="28"/>
                <w:szCs w:val="28"/>
              </w:rPr>
              <w:t>*</w:t>
            </w:r>
            <w:r w:rsidRPr="00FC3BC8">
              <w:rPr>
                <w:rFonts w:ascii="Sylfaen" w:hAnsi="Sylfaen" w:cs="Calibri"/>
                <w:sz w:val="18"/>
                <w:szCs w:val="18"/>
              </w:rPr>
              <w:t>Նախաներկ բիտումա-պոլիմերային,,Տրանսկոր-Գազ,,</w:t>
            </w:r>
          </w:p>
        </w:tc>
        <w:tc>
          <w:tcPr>
            <w:tcW w:w="740" w:type="dxa"/>
            <w:shd w:val="clear" w:color="auto" w:fill="auto"/>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կգ</w:t>
            </w:r>
          </w:p>
        </w:tc>
        <w:tc>
          <w:tcPr>
            <w:tcW w:w="70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3.21</w:t>
            </w:r>
          </w:p>
        </w:tc>
        <w:tc>
          <w:tcPr>
            <w:tcW w:w="960" w:type="dxa"/>
            <w:shd w:val="clear" w:color="auto" w:fill="auto"/>
            <w:noWrap/>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տն</w:t>
            </w:r>
          </w:p>
        </w:tc>
        <w:tc>
          <w:tcPr>
            <w:tcW w:w="960" w:type="dxa"/>
            <w:shd w:val="clear" w:color="000000" w:fill="FFFFFF"/>
            <w:vAlign w:val="center"/>
            <w:hideMark/>
          </w:tcPr>
          <w:p w:rsidR="00FC3BC8" w:rsidRPr="00FC3BC8" w:rsidRDefault="00FC3BC8" w:rsidP="00FC3BC8">
            <w:pPr>
              <w:jc w:val="center"/>
              <w:rPr>
                <w:rFonts w:ascii="Sylfaen" w:hAnsi="Sylfaen" w:cs="Calibri"/>
                <w:sz w:val="18"/>
                <w:szCs w:val="18"/>
              </w:rPr>
            </w:pPr>
            <w:r w:rsidRPr="00FC3BC8">
              <w:rPr>
                <w:rFonts w:ascii="Sylfaen" w:hAnsi="Sylfaen" w:cs="Calibri"/>
                <w:sz w:val="18"/>
                <w:szCs w:val="18"/>
              </w:rPr>
              <w:t>0.0032</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E578C4" w:rsidRDefault="00E578C4"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4B0485" w:rsidRDefault="004B0485"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869AD">
            <w:pPr>
              <w:jc w:val="center"/>
              <w:rPr>
                <w:rFonts w:ascii="Sylfaen" w:hAnsi="Sylfaen"/>
                <w:lang w:val="hy-AM"/>
              </w:rPr>
            </w:pPr>
            <w:r w:rsidRPr="00AB496A">
              <w:rPr>
                <w:rFonts w:ascii="Sylfaen" w:hAnsi="Sylfaen"/>
                <w:b/>
                <w:lang w:val="hy-AM"/>
              </w:rPr>
              <w:t>«</w:t>
            </w:r>
            <w:r w:rsidR="00CF1361">
              <w:rPr>
                <w:rFonts w:ascii="Sylfaen" w:hAnsi="Sylfaen"/>
                <w:b/>
                <w:lang w:val="hy-AM"/>
              </w:rPr>
              <w:t>Սյունիքի մարզի Ույծ գյուղի մ/ճ ստորգետնյա գազատարի վթարային հատվածի վերատեղադրում</w:t>
            </w:r>
            <w:r w:rsidRPr="00AB496A">
              <w:rPr>
                <w:rFonts w:ascii="Sylfaen" w:hAnsi="Sylfaen"/>
                <w:b/>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CF1361">
        <w:rPr>
          <w:rFonts w:ascii="Sylfaen" w:hAnsi="Sylfaen"/>
          <w:b/>
          <w:sz w:val="16"/>
          <w:szCs w:val="16"/>
          <w:lang w:val="af-ZA"/>
        </w:rPr>
        <w:t>030/GArm/16_2.1_210/</w:t>
      </w:r>
      <w:r w:rsidR="00517C28">
        <w:rPr>
          <w:rFonts w:ascii="Sylfaen" w:hAnsi="Sylfaen"/>
          <w:b/>
          <w:sz w:val="16"/>
          <w:szCs w:val="16"/>
          <w:lang w:val="af-ZA"/>
        </w:rPr>
        <w:t>01.04</w:t>
      </w:r>
      <w:r w:rsidR="00CF1361">
        <w:rPr>
          <w:rFonts w:ascii="Sylfaen" w:hAnsi="Sylfaen"/>
          <w:b/>
          <w:sz w:val="16"/>
          <w:szCs w:val="16"/>
          <w:lang w:val="af-ZA"/>
        </w:rPr>
        <w:t>.16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CF1361">
        <w:rPr>
          <w:rFonts w:ascii="Sylfaen" w:hAnsi="Sylfaen"/>
          <w:b/>
          <w:sz w:val="16"/>
          <w:szCs w:val="16"/>
          <w:lang w:val="af-ZA"/>
        </w:rPr>
        <w:t>030/GArm/16_2.1_210/</w:t>
      </w:r>
      <w:r w:rsidR="00517C28">
        <w:rPr>
          <w:rFonts w:ascii="Sylfaen" w:hAnsi="Sylfaen"/>
          <w:b/>
          <w:sz w:val="16"/>
          <w:szCs w:val="16"/>
          <w:lang w:val="af-ZA"/>
        </w:rPr>
        <w:t>01.04</w:t>
      </w:r>
      <w:r w:rsidR="00CF1361">
        <w:rPr>
          <w:rFonts w:ascii="Sylfaen" w:hAnsi="Sylfaen"/>
          <w:b/>
          <w:sz w:val="16"/>
          <w:szCs w:val="16"/>
          <w:lang w:val="af-ZA"/>
        </w:rPr>
        <w:t>.16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F1361">
        <w:rPr>
          <w:rFonts w:ascii="Sylfaen" w:hAnsi="Sylfaen"/>
          <w:b/>
          <w:sz w:val="16"/>
          <w:szCs w:val="16"/>
          <w:lang w:val="hy-AM"/>
        </w:rPr>
        <w:t>Սյունիքի մարզի Ույծ գյուղի մ/ճ ստորգետնյա գազատարի վթարային հատվածի վերատեղադրում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CF1361">
        <w:rPr>
          <w:rFonts w:ascii="Sylfaen" w:hAnsi="Sylfaen"/>
          <w:sz w:val="18"/>
          <w:szCs w:val="18"/>
          <w:lang w:val="af-ZA"/>
        </w:rPr>
        <w:t>030/GArm/16_2.1_210/</w:t>
      </w:r>
      <w:r w:rsidR="00517C28">
        <w:rPr>
          <w:rFonts w:ascii="Sylfaen" w:hAnsi="Sylfaen"/>
          <w:sz w:val="18"/>
          <w:szCs w:val="18"/>
          <w:lang w:val="af-ZA"/>
        </w:rPr>
        <w:t>01.04</w:t>
      </w:r>
      <w:r w:rsidR="00CF1361">
        <w:rPr>
          <w:rFonts w:ascii="Sylfaen" w:hAnsi="Sylfaen"/>
          <w:sz w:val="18"/>
          <w:szCs w:val="18"/>
          <w:lang w:val="af-ZA"/>
        </w:rPr>
        <w:t>.16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F1361">
        <w:rPr>
          <w:rFonts w:ascii="Sylfaen" w:hAnsi="Sylfaen"/>
          <w:b/>
          <w:sz w:val="16"/>
          <w:szCs w:val="16"/>
          <w:lang w:val="hy-AM"/>
        </w:rPr>
        <w:t>Սյունիքի մարզի Ույծ գյուղի մ/ճ ստորգետնյա գազատարի վթարային հատվածի վերատեղադրում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CF1361">
        <w:rPr>
          <w:rFonts w:ascii="Sylfaen" w:hAnsi="Sylfaen"/>
          <w:b/>
          <w:sz w:val="16"/>
          <w:szCs w:val="16"/>
          <w:lang w:val="af-ZA"/>
        </w:rPr>
        <w:t>030/GArm/16_2.1_210/</w:t>
      </w:r>
      <w:r w:rsidR="00517C28">
        <w:rPr>
          <w:rFonts w:ascii="Sylfaen" w:hAnsi="Sylfaen"/>
          <w:b/>
          <w:sz w:val="16"/>
          <w:szCs w:val="16"/>
          <w:lang w:val="af-ZA"/>
        </w:rPr>
        <w:t>01.04</w:t>
      </w:r>
      <w:r w:rsidR="00CF1361">
        <w:rPr>
          <w:rFonts w:ascii="Sylfaen" w:hAnsi="Sylfaen"/>
          <w:b/>
          <w:sz w:val="16"/>
          <w:szCs w:val="16"/>
          <w:lang w:val="af-ZA"/>
        </w:rPr>
        <w:t>.16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F1361">
        <w:rPr>
          <w:rFonts w:ascii="Sylfaen" w:hAnsi="Sylfaen"/>
          <w:b/>
          <w:sz w:val="16"/>
          <w:szCs w:val="16"/>
          <w:lang w:val="hy-AM"/>
        </w:rPr>
        <w:t>Սյունիքի մարզի Ույծ գյուղի մ/ճ ստորգետնյա գազատարի վթարային հատվածի վերատեղադրում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CF1361">
        <w:rPr>
          <w:rFonts w:ascii="Sylfaen" w:hAnsi="Sylfaen"/>
          <w:b/>
          <w:sz w:val="16"/>
          <w:szCs w:val="16"/>
          <w:lang w:val="af-ZA"/>
        </w:rPr>
        <w:t>030/GArm/16_2.1_210/</w:t>
      </w:r>
      <w:r w:rsidR="00517C28">
        <w:rPr>
          <w:rFonts w:ascii="Sylfaen" w:hAnsi="Sylfaen"/>
          <w:b/>
          <w:sz w:val="16"/>
          <w:szCs w:val="16"/>
          <w:lang w:val="af-ZA"/>
        </w:rPr>
        <w:t>01.04</w:t>
      </w:r>
      <w:r w:rsidR="00CF1361">
        <w:rPr>
          <w:rFonts w:ascii="Sylfaen" w:hAnsi="Sylfaen"/>
          <w:b/>
          <w:sz w:val="16"/>
          <w:szCs w:val="16"/>
          <w:lang w:val="af-ZA"/>
        </w:rPr>
        <w:t>.16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17C2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CF1361">
        <w:rPr>
          <w:rFonts w:ascii="Sylfaen" w:hAnsi="Sylfaen"/>
          <w:b/>
          <w:sz w:val="16"/>
          <w:szCs w:val="16"/>
          <w:lang w:val="hy-AM"/>
        </w:rPr>
        <w:t>Սյունիքի մարզի Ույծ գյուղի մ/ճ ստորգետնյա գազատարի վթարային հատվածի վերատեղադրում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C3B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E87" w:rsidRDefault="00A74E87" w:rsidP="004D3B9B">
      <w:r>
        <w:separator/>
      </w:r>
    </w:p>
  </w:endnote>
  <w:endnote w:type="continuationSeparator" w:id="0">
    <w:p w:rsidR="00A74E87" w:rsidRDefault="00A74E8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E87" w:rsidRDefault="00A74E87" w:rsidP="004D3B9B">
      <w:r>
        <w:separator/>
      </w:r>
    </w:p>
  </w:footnote>
  <w:footnote w:type="continuationSeparator" w:id="0">
    <w:p w:rsidR="00A74E87" w:rsidRDefault="00A74E87" w:rsidP="004D3B9B">
      <w:r>
        <w:continuationSeparator/>
      </w:r>
    </w:p>
  </w:footnote>
  <w:footnote w:id="1">
    <w:p w:rsidR="002755AE" w:rsidRPr="004E5447" w:rsidRDefault="002755A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AE" w:rsidRDefault="002755AE">
    <w:pPr>
      <w:pStyle w:val="Header"/>
      <w:rPr>
        <w:lang w:val="en-US"/>
      </w:rPr>
    </w:pPr>
  </w:p>
  <w:p w:rsidR="002755AE" w:rsidRPr="00460191" w:rsidRDefault="002755A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20753F"/>
    <w:rsid w:val="002100D1"/>
    <w:rsid w:val="00212453"/>
    <w:rsid w:val="0021563E"/>
    <w:rsid w:val="00223218"/>
    <w:rsid w:val="0022478F"/>
    <w:rsid w:val="0023352F"/>
    <w:rsid w:val="00245E0E"/>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3B9B"/>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A0C05"/>
    <w:rsid w:val="007A2BF2"/>
    <w:rsid w:val="007A418E"/>
    <w:rsid w:val="007A4EC9"/>
    <w:rsid w:val="007A636F"/>
    <w:rsid w:val="007C220E"/>
    <w:rsid w:val="007C348B"/>
    <w:rsid w:val="007C562B"/>
    <w:rsid w:val="007D4375"/>
    <w:rsid w:val="007D5C82"/>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E26A2"/>
    <w:rsid w:val="009F51E2"/>
    <w:rsid w:val="009F7506"/>
    <w:rsid w:val="00A021E0"/>
    <w:rsid w:val="00A04EFC"/>
    <w:rsid w:val="00A145CE"/>
    <w:rsid w:val="00A14715"/>
    <w:rsid w:val="00A165F5"/>
    <w:rsid w:val="00A23BF8"/>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37EA"/>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D23B1"/>
    <w:rsid w:val="00CD40D3"/>
    <w:rsid w:val="00CE0AAC"/>
    <w:rsid w:val="00CE0F9C"/>
    <w:rsid w:val="00CF1361"/>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D634C"/>
    <w:rsid w:val="00DE2F49"/>
    <w:rsid w:val="00DF1020"/>
    <w:rsid w:val="00DF4383"/>
    <w:rsid w:val="00E12E41"/>
    <w:rsid w:val="00E146AD"/>
    <w:rsid w:val="00E1555C"/>
    <w:rsid w:val="00E267A4"/>
    <w:rsid w:val="00E26ABA"/>
    <w:rsid w:val="00E271F3"/>
    <w:rsid w:val="00E3602A"/>
    <w:rsid w:val="00E44791"/>
    <w:rsid w:val="00E55F08"/>
    <w:rsid w:val="00E578C4"/>
    <w:rsid w:val="00E6487D"/>
    <w:rsid w:val="00E73B6D"/>
    <w:rsid w:val="00E8528B"/>
    <w:rsid w:val="00E90282"/>
    <w:rsid w:val="00E9151C"/>
    <w:rsid w:val="00E968FD"/>
    <w:rsid w:val="00EA42F5"/>
    <w:rsid w:val="00EB51FE"/>
    <w:rsid w:val="00ED42C3"/>
    <w:rsid w:val="00EE7786"/>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A7382"/>
    <w:rsid w:val="00FB1CFF"/>
    <w:rsid w:val="00FC3BC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96C485-4A4C-41EE-902F-C99BA122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37</Pages>
  <Words>15107</Words>
  <Characters>86113</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248</cp:revision>
  <dcterms:created xsi:type="dcterms:W3CDTF">2014-03-19T12:47:00Z</dcterms:created>
  <dcterms:modified xsi:type="dcterms:W3CDTF">2016-04-01T05:29:00Z</dcterms:modified>
</cp:coreProperties>
</file>