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69AD" w:rsidRPr="00F069AD" w:rsidRDefault="00F069AD" w:rsidP="00F069AD">
      <w:pPr>
        <w:spacing w:after="0" w:line="240" w:lineRule="auto"/>
        <w:jc w:val="center"/>
        <w:rPr>
          <w:rFonts w:ascii="Sylfaen" w:hAnsi="Sylfaen"/>
          <w:b/>
          <w:sz w:val="26"/>
          <w:szCs w:val="26"/>
          <w:lang w:val="en-US"/>
        </w:rPr>
      </w:pPr>
      <w:r w:rsidRPr="00F069AD">
        <w:rPr>
          <w:rFonts w:asciiTheme="minorHAnsi" w:hAnsiTheme="minorHAnsi"/>
          <w:b/>
          <w:sz w:val="26"/>
          <w:szCs w:val="26"/>
          <w:lang w:val="en-US"/>
        </w:rPr>
        <w:t>“</w:t>
      </w:r>
      <w:r w:rsidRPr="00F069AD">
        <w:rPr>
          <w:rFonts w:ascii="Sylfaen" w:hAnsi="Sylfaen"/>
          <w:b/>
          <w:sz w:val="26"/>
          <w:szCs w:val="26"/>
          <w:lang w:val="en-US"/>
        </w:rPr>
        <w:t>ԱրմենՏել” ՓԲԸ հրավիրում է կազմակերպություններին մասնակցել 1 տարի ժամկետով կահույքի մատակարարների մրցակցային ընտրության մասնակիցների ցուցակի ձևավորմանը ուղղված բաց որակավոր</w:t>
      </w:r>
      <w:r w:rsidR="00963551">
        <w:rPr>
          <w:rFonts w:ascii="Sylfaen" w:hAnsi="Sylfaen"/>
          <w:b/>
          <w:sz w:val="26"/>
          <w:szCs w:val="26"/>
          <w:lang w:val="en-US"/>
        </w:rPr>
        <w:t>ման</w:t>
      </w:r>
      <w:r w:rsidRPr="00F069AD">
        <w:rPr>
          <w:rFonts w:ascii="Sylfaen" w:hAnsi="Sylfaen"/>
          <w:b/>
          <w:sz w:val="26"/>
          <w:szCs w:val="26"/>
          <w:lang w:val="en-US"/>
        </w:rPr>
        <w:t xml:space="preserve"> գործընթացին</w:t>
      </w:r>
    </w:p>
    <w:p w:rsidR="00F069AD" w:rsidRPr="00F069AD" w:rsidRDefault="00F069AD" w:rsidP="00F069AD">
      <w:pPr>
        <w:spacing w:after="0" w:line="240" w:lineRule="auto"/>
        <w:jc w:val="center"/>
        <w:rPr>
          <w:rFonts w:ascii="Sylfaen" w:hAnsi="Sylfaen"/>
          <w:lang w:val="en-US"/>
        </w:rPr>
      </w:pPr>
    </w:p>
    <w:p w:rsidR="00972690" w:rsidRDefault="00F069AD" w:rsidP="00963551">
      <w:pPr>
        <w:spacing w:before="240" w:after="0" w:line="240" w:lineRule="auto"/>
        <w:jc w:val="both"/>
        <w:rPr>
          <w:rFonts w:ascii="Sylfaen" w:hAnsi="Sylfaen"/>
          <w:lang w:val="en-US"/>
        </w:rPr>
      </w:pPr>
      <w:r w:rsidRPr="00F069AD">
        <w:rPr>
          <w:rFonts w:asciiTheme="minorHAnsi" w:hAnsiTheme="minorHAnsi"/>
          <w:lang w:val="en-US"/>
        </w:rPr>
        <w:t>“</w:t>
      </w:r>
      <w:r w:rsidRPr="00F069AD">
        <w:rPr>
          <w:rFonts w:ascii="Sylfaen" w:hAnsi="Sylfaen"/>
          <w:lang w:val="en-US"/>
        </w:rPr>
        <w:t>ԱրմենՏել” ՓԲԸ</w:t>
      </w:r>
      <w:r>
        <w:rPr>
          <w:rFonts w:ascii="Sylfaen" w:hAnsi="Sylfaen"/>
          <w:lang w:val="en-US"/>
        </w:rPr>
        <w:t xml:space="preserve"> </w:t>
      </w:r>
      <w:r>
        <w:rPr>
          <w:rStyle w:val="bigger2"/>
          <w:rFonts w:ascii="Times New Roman" w:hAnsi="Times New Roman"/>
          <w:sz w:val="22"/>
          <w:szCs w:val="22"/>
          <w:lang w:val="en-US"/>
        </w:rPr>
        <w:t>(</w:t>
      </w:r>
      <w:r>
        <w:rPr>
          <w:rStyle w:val="bigger2"/>
          <w:rFonts w:ascii="Sylfaen" w:hAnsi="Sylfaen"/>
          <w:sz w:val="22"/>
          <w:szCs w:val="22"/>
          <w:lang w:val="en-US"/>
        </w:rPr>
        <w:t>այսուհետ`</w:t>
      </w:r>
      <w:r>
        <w:rPr>
          <w:rStyle w:val="bigger2"/>
          <w:rFonts w:ascii="Times New Roman" w:hAnsi="Times New Roman"/>
          <w:sz w:val="22"/>
          <w:szCs w:val="22"/>
          <w:lang w:val="en-US"/>
        </w:rPr>
        <w:t xml:space="preserve"> </w:t>
      </w:r>
      <w:r w:rsidR="00963551">
        <w:rPr>
          <w:rFonts w:ascii="Sylfaen" w:hAnsi="Sylfaen"/>
          <w:lang w:val="en-US"/>
        </w:rPr>
        <w:t>Պատվիրատու</w:t>
      </w:r>
      <w:r w:rsidRPr="00963551">
        <w:rPr>
          <w:rFonts w:ascii="Sylfaen" w:hAnsi="Sylfaen"/>
        </w:rPr>
        <w:t xml:space="preserve">) </w:t>
      </w:r>
      <w:r w:rsidR="00963551" w:rsidRPr="00963551">
        <w:rPr>
          <w:rFonts w:ascii="Sylfaen" w:hAnsi="Sylfaen"/>
          <w:lang w:val="en-US"/>
        </w:rPr>
        <w:t>հրավիրում է կազմակերպություններին մասնակցել</w:t>
      </w:r>
      <w:r w:rsidR="00972690">
        <w:rPr>
          <w:rFonts w:ascii="Sylfaen" w:hAnsi="Sylfaen"/>
          <w:lang w:val="en-US"/>
        </w:rPr>
        <w:t xml:space="preserve"> </w:t>
      </w:r>
      <w:r w:rsidR="00972690" w:rsidRPr="00963551">
        <w:rPr>
          <w:rFonts w:ascii="Sylfaen" w:hAnsi="Sylfaen"/>
          <w:lang w:val="en-US"/>
        </w:rPr>
        <w:t>բաց որակավոր</w:t>
      </w:r>
      <w:r w:rsidR="00972690">
        <w:rPr>
          <w:rFonts w:ascii="Sylfaen" w:hAnsi="Sylfaen"/>
          <w:lang w:val="en-US"/>
        </w:rPr>
        <w:t>ման</w:t>
      </w:r>
      <w:r w:rsidR="00972690" w:rsidRPr="00963551">
        <w:rPr>
          <w:rFonts w:ascii="Sylfaen" w:hAnsi="Sylfaen"/>
          <w:lang w:val="en-US"/>
        </w:rPr>
        <w:t xml:space="preserve"> գործընթացին</w:t>
      </w:r>
      <w:r w:rsidR="00972690">
        <w:rPr>
          <w:rFonts w:ascii="Sylfaen" w:hAnsi="Sylfaen"/>
          <w:lang w:val="en-US"/>
        </w:rPr>
        <w:t xml:space="preserve"> </w:t>
      </w:r>
      <w:r w:rsidR="00972690">
        <w:rPr>
          <w:rStyle w:val="bigger2"/>
          <w:rFonts w:ascii="Times New Roman" w:hAnsi="Times New Roman"/>
          <w:sz w:val="22"/>
          <w:szCs w:val="22"/>
          <w:lang w:val="en-US"/>
        </w:rPr>
        <w:t>(</w:t>
      </w:r>
      <w:r w:rsidR="00972690">
        <w:rPr>
          <w:rStyle w:val="bigger2"/>
          <w:rFonts w:ascii="Sylfaen" w:hAnsi="Sylfaen"/>
          <w:sz w:val="22"/>
          <w:szCs w:val="22"/>
          <w:lang w:val="en-US"/>
        </w:rPr>
        <w:t>այսուհետ`</w:t>
      </w:r>
      <w:r w:rsidR="00972690">
        <w:rPr>
          <w:rStyle w:val="bigger2"/>
          <w:rFonts w:ascii="Times New Roman" w:hAnsi="Times New Roman"/>
          <w:sz w:val="22"/>
          <w:szCs w:val="22"/>
          <w:lang w:val="en-US"/>
        </w:rPr>
        <w:t xml:space="preserve"> </w:t>
      </w:r>
      <w:r w:rsidR="00972690">
        <w:rPr>
          <w:rFonts w:ascii="Sylfaen" w:hAnsi="Sylfaen"/>
          <w:lang w:val="en-US"/>
        </w:rPr>
        <w:t>Որակավորում</w:t>
      </w:r>
      <w:r w:rsidR="00972690" w:rsidRPr="00963551">
        <w:rPr>
          <w:rFonts w:ascii="Sylfaen" w:hAnsi="Sylfaen"/>
        </w:rPr>
        <w:t>)</w:t>
      </w:r>
      <w:r w:rsidR="00972690">
        <w:rPr>
          <w:rFonts w:ascii="Sylfaen" w:hAnsi="Sylfaen"/>
          <w:lang w:val="en-US"/>
        </w:rPr>
        <w:t xml:space="preserve"> </w:t>
      </w:r>
      <w:r w:rsidR="00972690" w:rsidRPr="00963551">
        <w:rPr>
          <w:rFonts w:ascii="Sylfaen" w:hAnsi="Sylfaen"/>
          <w:lang w:val="en-US"/>
        </w:rPr>
        <w:t>ուղղված</w:t>
      </w:r>
      <w:r w:rsidR="00963551" w:rsidRPr="00963551">
        <w:rPr>
          <w:rFonts w:ascii="Sylfaen" w:hAnsi="Sylfaen"/>
          <w:lang w:val="en-US"/>
        </w:rPr>
        <w:t xml:space="preserve"> 1 տարի ժամկետով կահույքի մատակարարների մրցակցային ընտրության մասնակիցների ցուցակի ձևավորմանը</w:t>
      </w:r>
      <w:r w:rsidR="00972690">
        <w:rPr>
          <w:rFonts w:ascii="Sylfaen" w:hAnsi="Sylfaen"/>
          <w:lang w:val="en-US"/>
        </w:rPr>
        <w:t>:</w:t>
      </w:r>
    </w:p>
    <w:p w:rsidR="00963551" w:rsidRDefault="00963551" w:rsidP="00963551">
      <w:pPr>
        <w:spacing w:before="240" w:after="0" w:line="240" w:lineRule="auto"/>
        <w:jc w:val="both"/>
        <w:rPr>
          <w:rFonts w:ascii="Sylfaen" w:hAnsi="Sylfaen"/>
          <w:lang w:val="en-US"/>
        </w:rPr>
      </w:pPr>
      <w:r>
        <w:rPr>
          <w:rFonts w:ascii="Sylfaen" w:hAnsi="Sylfaen"/>
          <w:lang w:val="en-US"/>
        </w:rPr>
        <w:t>Որակավորման արդյունքների գործողության ժամկետ. որակավորված մատակարարների ցուցակը հաստատելուց հետո 1 տարի  (Պատվիրատուն իրավունք է վերապահում 6 ամ</w:t>
      </w:r>
      <w:r w:rsidR="00972690">
        <w:rPr>
          <w:rFonts w:ascii="Sylfaen" w:hAnsi="Sylfaen"/>
          <w:lang w:val="en-US"/>
        </w:rPr>
        <w:t>ս</w:t>
      </w:r>
      <w:r>
        <w:rPr>
          <w:rFonts w:ascii="Sylfaen" w:hAnsi="Sylfaen"/>
          <w:lang w:val="en-US"/>
        </w:rPr>
        <w:t>ից հետո իրականացնել լրացուցիչ որակավորում):</w:t>
      </w:r>
    </w:p>
    <w:p w:rsidR="00BD2B8B" w:rsidRDefault="00963551" w:rsidP="00963551">
      <w:pPr>
        <w:spacing w:before="240" w:after="0" w:line="240" w:lineRule="auto"/>
        <w:jc w:val="both"/>
        <w:rPr>
          <w:rFonts w:ascii="Sylfaen" w:hAnsi="Sylfaen"/>
          <w:lang w:val="en-US"/>
        </w:rPr>
      </w:pPr>
      <w:r w:rsidRPr="00963551">
        <w:rPr>
          <w:rFonts w:ascii="Sylfaen" w:hAnsi="Sylfaen"/>
          <w:lang w:val="en-US"/>
        </w:rPr>
        <w:t>Որակավորման արդյունքների գործողության ընթացքում պլանավորվող գումար. 83</w:t>
      </w:r>
      <w:r>
        <w:rPr>
          <w:rFonts w:ascii="Sylfaen" w:hAnsi="Sylfaen"/>
          <w:lang w:val="en-US"/>
        </w:rPr>
        <w:t xml:space="preserve"> </w:t>
      </w:r>
      <w:r w:rsidRPr="00963551">
        <w:rPr>
          <w:rFonts w:ascii="Sylfaen" w:hAnsi="Sylfaen"/>
          <w:lang w:val="en-US"/>
        </w:rPr>
        <w:t>000 000 ՀՀ դրամ առանց ԱԱՀ (նշվա</w:t>
      </w:r>
      <w:r>
        <w:rPr>
          <w:rFonts w:ascii="Sylfaen" w:hAnsi="Sylfaen"/>
          <w:lang w:val="en-US"/>
        </w:rPr>
        <w:t xml:space="preserve">ծ </w:t>
      </w:r>
      <w:r w:rsidRPr="00963551">
        <w:rPr>
          <w:rFonts w:ascii="Sylfaen" w:hAnsi="Sylfaen"/>
          <w:lang w:val="en-US"/>
        </w:rPr>
        <w:t xml:space="preserve">գումարը </w:t>
      </w:r>
      <w:r w:rsidR="00972690">
        <w:rPr>
          <w:rFonts w:ascii="Sylfaen" w:hAnsi="Sylfaen"/>
          <w:lang w:val="en-US"/>
        </w:rPr>
        <w:t>կանխատես</w:t>
      </w:r>
      <w:r w:rsidRPr="00963551">
        <w:rPr>
          <w:rFonts w:ascii="Sylfaen" w:hAnsi="Sylfaen"/>
          <w:lang w:val="en-US"/>
        </w:rPr>
        <w:t>ական է և չի պարտավորեցնում Պատվիրատուին որակավորված մատակարարներից կատարել գնումներ):</w:t>
      </w:r>
    </w:p>
    <w:p w:rsidR="00963551" w:rsidRDefault="00963551" w:rsidP="00963551">
      <w:pPr>
        <w:spacing w:before="240" w:after="0" w:line="240" w:lineRule="auto"/>
        <w:jc w:val="both"/>
        <w:rPr>
          <w:rFonts w:ascii="Sylfaen" w:hAnsi="Sylfaen"/>
          <w:lang w:val="en-US"/>
        </w:rPr>
      </w:pPr>
      <w:r>
        <w:rPr>
          <w:rFonts w:ascii="Sylfaen" w:hAnsi="Sylfaen"/>
          <w:lang w:val="en-US"/>
        </w:rPr>
        <w:t>Որակավորման շրջանակներում խաղարկվում է 3 Լոտ.</w:t>
      </w:r>
    </w:p>
    <w:p w:rsidR="00963551" w:rsidRPr="00821AAC" w:rsidRDefault="00963551" w:rsidP="00821AAC">
      <w:pPr>
        <w:pStyle w:val="ListParagraph"/>
        <w:numPr>
          <w:ilvl w:val="0"/>
          <w:numId w:val="17"/>
        </w:numPr>
        <w:spacing w:before="240"/>
        <w:jc w:val="both"/>
        <w:rPr>
          <w:rFonts w:ascii="Sylfaen" w:eastAsia="Calibri" w:hAnsi="Sylfaen"/>
          <w:sz w:val="22"/>
          <w:szCs w:val="22"/>
          <w:lang w:val="en-US" w:eastAsia="en-US"/>
        </w:rPr>
      </w:pPr>
      <w:r w:rsidRPr="00821AAC">
        <w:rPr>
          <w:rFonts w:ascii="Sylfaen" w:eastAsia="Calibri" w:hAnsi="Sylfaen"/>
          <w:sz w:val="22"/>
          <w:szCs w:val="22"/>
          <w:lang w:val="en-US" w:eastAsia="en-US"/>
        </w:rPr>
        <w:t xml:space="preserve">Լոտ 1. բրենդավոված կահույքի պատրաստում, մատակարարում և </w:t>
      </w:r>
      <w:r w:rsidR="00821AAC" w:rsidRPr="00821AAC">
        <w:rPr>
          <w:rFonts w:ascii="Sylfaen" w:eastAsia="Calibri" w:hAnsi="Sylfaen"/>
          <w:sz w:val="22"/>
          <w:szCs w:val="22"/>
          <w:lang w:val="en-US" w:eastAsia="en-US"/>
        </w:rPr>
        <w:t>տեղադ</w:t>
      </w:r>
      <w:r w:rsidRPr="00821AAC">
        <w:rPr>
          <w:rFonts w:ascii="Sylfaen" w:eastAsia="Calibri" w:hAnsi="Sylfaen"/>
          <w:sz w:val="22"/>
          <w:szCs w:val="22"/>
          <w:lang w:val="en-US" w:eastAsia="en-US"/>
        </w:rPr>
        <w:t>ր</w:t>
      </w:r>
      <w:r w:rsidR="00821AAC" w:rsidRPr="00821AAC">
        <w:rPr>
          <w:rFonts w:ascii="Sylfaen" w:eastAsia="Calibri" w:hAnsi="Sylfaen"/>
          <w:sz w:val="22"/>
          <w:szCs w:val="22"/>
          <w:lang w:val="en-US" w:eastAsia="en-US"/>
        </w:rPr>
        <w:t>ո</w:t>
      </w:r>
      <w:r w:rsidRPr="00821AAC">
        <w:rPr>
          <w:rFonts w:ascii="Sylfaen" w:eastAsia="Calibri" w:hAnsi="Sylfaen"/>
          <w:sz w:val="22"/>
          <w:szCs w:val="22"/>
          <w:lang w:val="en-US" w:eastAsia="en-US"/>
        </w:rPr>
        <w:t>ւմ;</w:t>
      </w:r>
    </w:p>
    <w:p w:rsidR="00963551" w:rsidRPr="00821AAC" w:rsidRDefault="00963551" w:rsidP="00821AAC">
      <w:pPr>
        <w:pStyle w:val="ListParagraph"/>
        <w:numPr>
          <w:ilvl w:val="0"/>
          <w:numId w:val="17"/>
        </w:numPr>
        <w:spacing w:before="240"/>
        <w:jc w:val="both"/>
        <w:rPr>
          <w:rFonts w:ascii="Sylfaen" w:eastAsia="Calibri" w:hAnsi="Sylfaen"/>
          <w:sz w:val="22"/>
          <w:szCs w:val="22"/>
          <w:lang w:val="en-US" w:eastAsia="en-US"/>
        </w:rPr>
      </w:pPr>
      <w:r w:rsidRPr="00821AAC">
        <w:rPr>
          <w:rFonts w:ascii="Sylfaen" w:eastAsia="Calibri" w:hAnsi="Sylfaen"/>
          <w:sz w:val="22"/>
          <w:szCs w:val="22"/>
          <w:lang w:val="en-US" w:eastAsia="en-US"/>
        </w:rPr>
        <w:t>Լոտ 2.</w:t>
      </w:r>
      <w:r w:rsidR="00C67BF9">
        <w:rPr>
          <w:rFonts w:ascii="Sylfaen" w:eastAsia="Calibri" w:hAnsi="Sylfaen"/>
          <w:sz w:val="22"/>
          <w:szCs w:val="22"/>
          <w:lang w:val="en-US" w:eastAsia="en-US"/>
        </w:rPr>
        <w:t xml:space="preserve"> </w:t>
      </w:r>
      <w:r w:rsidR="00821AAC" w:rsidRPr="00821AAC">
        <w:rPr>
          <w:rFonts w:ascii="Sylfaen" w:eastAsia="Calibri" w:hAnsi="Sylfaen"/>
          <w:sz w:val="22"/>
          <w:szCs w:val="22"/>
          <w:lang w:val="en-US" w:eastAsia="en-US"/>
        </w:rPr>
        <w:t>օֆիսային չբրենդավորված կահույքի պատրաստում, մատակարարում և տեղադրում;</w:t>
      </w:r>
    </w:p>
    <w:p w:rsidR="006319CE" w:rsidRPr="00821AAC" w:rsidRDefault="00963551" w:rsidP="00821AAC">
      <w:pPr>
        <w:pStyle w:val="ListParagraph"/>
        <w:numPr>
          <w:ilvl w:val="0"/>
          <w:numId w:val="17"/>
        </w:numPr>
        <w:spacing w:before="240" w:after="240"/>
        <w:jc w:val="both"/>
        <w:rPr>
          <w:rFonts w:ascii="Sylfaen" w:eastAsia="Calibri" w:hAnsi="Sylfaen"/>
          <w:sz w:val="22"/>
          <w:szCs w:val="22"/>
          <w:lang w:val="en-US" w:eastAsia="en-US"/>
        </w:rPr>
      </w:pPr>
      <w:r w:rsidRPr="00821AAC">
        <w:rPr>
          <w:rFonts w:ascii="Sylfaen" w:eastAsia="Calibri" w:hAnsi="Sylfaen"/>
          <w:sz w:val="22"/>
          <w:szCs w:val="22"/>
          <w:lang w:val="en-US" w:eastAsia="en-US"/>
        </w:rPr>
        <w:t>Լոտ 3.</w:t>
      </w:r>
      <w:r w:rsidR="00821AAC" w:rsidRPr="00821AAC">
        <w:rPr>
          <w:rFonts w:ascii="Sylfaen" w:eastAsia="Calibri" w:hAnsi="Sylfaen"/>
          <w:sz w:val="22"/>
          <w:szCs w:val="22"/>
          <w:lang w:val="en-US" w:eastAsia="en-US"/>
        </w:rPr>
        <w:t xml:space="preserve"> </w:t>
      </w:r>
      <w:r w:rsidR="00C67BF9">
        <w:rPr>
          <w:rFonts w:ascii="Sylfaen" w:eastAsia="Calibri" w:hAnsi="Sylfaen"/>
          <w:sz w:val="22"/>
          <w:szCs w:val="22"/>
          <w:lang w:val="en-US" w:eastAsia="en-US"/>
        </w:rPr>
        <w:t>բ</w:t>
      </w:r>
      <w:r w:rsidR="00821AAC" w:rsidRPr="00821AAC">
        <w:rPr>
          <w:rFonts w:ascii="Sylfaen" w:eastAsia="Calibri" w:hAnsi="Sylfaen"/>
          <w:sz w:val="22"/>
          <w:szCs w:val="22"/>
          <w:lang w:val="en-US" w:eastAsia="en-US"/>
        </w:rPr>
        <w:t>ազկաթոռների, աթոռների և բազմոցների մատակարարում և տեղադրում:</w:t>
      </w:r>
    </w:p>
    <w:p w:rsidR="00821AAC" w:rsidRDefault="00821AAC" w:rsidP="00C67BF9">
      <w:pPr>
        <w:pStyle w:val="NormalWeb"/>
        <w:spacing w:before="100" w:after="240"/>
        <w:jc w:val="both"/>
        <w:textAlignment w:val="top"/>
        <w:rPr>
          <w:rFonts w:ascii="Sylfaen" w:eastAsia="Calibri" w:hAnsi="Sylfaen"/>
          <w:sz w:val="22"/>
          <w:szCs w:val="22"/>
          <w:lang w:val="en-US" w:eastAsia="en-US"/>
        </w:rPr>
      </w:pPr>
      <w:r w:rsidRPr="00821AAC">
        <w:rPr>
          <w:rFonts w:ascii="Sylfaen" w:eastAsia="Calibri" w:hAnsi="Sylfaen"/>
          <w:sz w:val="22"/>
          <w:szCs w:val="22"/>
          <w:lang w:val="en-US" w:eastAsia="en-US"/>
        </w:rPr>
        <w:t>Որակավորման անցկացման արդյունքում Պատվիրատուն</w:t>
      </w:r>
      <w:r>
        <w:rPr>
          <w:rFonts w:ascii="Sylfaen" w:eastAsia="Calibri" w:hAnsi="Sylfaen"/>
          <w:sz w:val="22"/>
          <w:szCs w:val="22"/>
          <w:lang w:val="en-US" w:eastAsia="en-US"/>
        </w:rPr>
        <w:t xml:space="preserve"> բոլոր Լոտերով ընտրում է բոլոր այն մասնակիցներին, որոնք համապատասխանում են որակավորման պահանջներին:</w:t>
      </w:r>
    </w:p>
    <w:p w:rsidR="00821AAC" w:rsidRDefault="00821AAC" w:rsidP="00C67BF9">
      <w:pPr>
        <w:pStyle w:val="NormalWeb"/>
        <w:spacing w:before="100"/>
        <w:jc w:val="both"/>
        <w:textAlignment w:val="top"/>
        <w:rPr>
          <w:rFonts w:ascii="Sylfaen" w:eastAsia="Calibri" w:hAnsi="Sylfaen"/>
          <w:sz w:val="22"/>
          <w:szCs w:val="22"/>
          <w:lang w:val="en-US" w:eastAsia="en-US"/>
        </w:rPr>
      </w:pPr>
      <w:r>
        <w:rPr>
          <w:rFonts w:ascii="Sylfaen" w:eastAsia="Calibri" w:hAnsi="Sylfaen"/>
          <w:sz w:val="22"/>
          <w:szCs w:val="22"/>
          <w:lang w:val="en-US" w:eastAsia="en-US"/>
        </w:rPr>
        <w:t>Միևնույն մասնակիցը կարող է ճանաչվել որակավորված մատակարար ինչպես 1 Լոտով, այնպես էլ բոլոր Լոտերով միաժամանակ:</w:t>
      </w:r>
    </w:p>
    <w:p w:rsidR="00821AAC" w:rsidRPr="00821AAC" w:rsidRDefault="00821AAC" w:rsidP="00233FD3">
      <w:pPr>
        <w:pStyle w:val="NormalWeb"/>
        <w:spacing w:before="100"/>
        <w:textAlignment w:val="top"/>
        <w:rPr>
          <w:rFonts w:ascii="Sylfaen" w:eastAsia="Calibri" w:hAnsi="Sylfaen"/>
          <w:sz w:val="22"/>
          <w:szCs w:val="22"/>
          <w:lang w:val="en-US" w:eastAsia="en-US"/>
        </w:rPr>
      </w:pPr>
    </w:p>
    <w:p w:rsidR="003103D3" w:rsidRPr="003103D3" w:rsidRDefault="00821AAC" w:rsidP="003103D3">
      <w:pPr>
        <w:jc w:val="both"/>
        <w:rPr>
          <w:rFonts w:asciiTheme="minorHAnsi" w:hAnsiTheme="minorHAnsi"/>
          <w:lang w:val="hy-AM"/>
        </w:rPr>
      </w:pPr>
      <w:r w:rsidRPr="003103D3">
        <w:rPr>
          <w:rFonts w:ascii="Sylfaen" w:hAnsi="Sylfaen" w:cs="Sylfaen"/>
          <w:lang w:val="en-US"/>
        </w:rPr>
        <w:lastRenderedPageBreak/>
        <w:t>Ո</w:t>
      </w:r>
      <w:r w:rsidRPr="003103D3">
        <w:rPr>
          <w:rFonts w:ascii="Sylfaen" w:hAnsi="Sylfaen"/>
          <w:lang w:val="en-US"/>
        </w:rPr>
        <w:t xml:space="preserve">րակավորված մատակարարների ցուցակի ձևավորումից հետո յուրաքանչյուր կոնկրետ պատվերի շրջանակներում մատակարար ընտրելու համար Լոտի </w:t>
      </w:r>
      <w:r w:rsidR="006D66FB" w:rsidRPr="003103D3">
        <w:rPr>
          <w:rFonts w:ascii="Sylfaen" w:hAnsi="Sylfaen"/>
          <w:lang w:val="en-US"/>
        </w:rPr>
        <w:t xml:space="preserve">(որին վերաբերում է պատվերը) </w:t>
      </w:r>
      <w:r w:rsidRPr="003103D3">
        <w:rPr>
          <w:rFonts w:ascii="Sylfaen" w:hAnsi="Sylfaen"/>
          <w:lang w:val="en-US"/>
        </w:rPr>
        <w:t>բոլոր որակավորված մատակարար</w:t>
      </w:r>
      <w:r w:rsidR="006D66FB" w:rsidRPr="003103D3">
        <w:rPr>
          <w:rFonts w:ascii="Sylfaen" w:hAnsi="Sylfaen"/>
          <w:lang w:val="en-US"/>
        </w:rPr>
        <w:t>ները կհրավիրվեն մատակարարների մրցակցային ընտրության գործընթացին, որը կանցկացվի</w:t>
      </w:r>
      <w:r w:rsidR="003103D3" w:rsidRPr="003103D3">
        <w:rPr>
          <w:rFonts w:ascii="Sylfaen" w:hAnsi="Sylfaen"/>
          <w:lang w:val="en-US"/>
        </w:rPr>
        <w:t xml:space="preserve"> էլեկտրոնային աճուրդի ձևաչափով: </w:t>
      </w:r>
    </w:p>
    <w:p w:rsidR="006319CE" w:rsidRPr="003103D3" w:rsidRDefault="006319CE" w:rsidP="004E7AFA">
      <w:pPr>
        <w:pStyle w:val="NormalWeb"/>
        <w:textAlignment w:val="top"/>
        <w:rPr>
          <w:rStyle w:val="bigger2"/>
          <w:rFonts w:ascii="Times New Roman" w:hAnsi="Times New Roman"/>
          <w:color w:val="auto"/>
          <w:sz w:val="22"/>
          <w:szCs w:val="22"/>
          <w:lang w:val="en-US"/>
        </w:rPr>
      </w:pPr>
    </w:p>
    <w:p w:rsidR="001E2967" w:rsidRPr="003103D3" w:rsidRDefault="003103D3" w:rsidP="001E2967">
      <w:pPr>
        <w:jc w:val="both"/>
        <w:rPr>
          <w:rFonts w:ascii="Sylfaen" w:hAnsi="Sylfaen" w:cstheme="minorHAnsi"/>
          <w:b/>
          <w:u w:val="single"/>
          <w:lang w:val="en-US"/>
        </w:rPr>
      </w:pPr>
      <w:r w:rsidRPr="003103D3">
        <w:rPr>
          <w:rFonts w:ascii="Sylfaen" w:hAnsi="Sylfaen" w:cstheme="minorHAnsi"/>
          <w:b/>
          <w:u w:val="single"/>
          <w:lang w:val="en-US"/>
        </w:rPr>
        <w:t>Որպեսզի Որակավորմանը մասնակցել, Որակավորման մասնակցին (այսուհետ` Մասնակից) հարկավոր է.</w:t>
      </w:r>
    </w:p>
    <w:p w:rsidR="00294010" w:rsidRPr="00FB5C3C" w:rsidRDefault="00294010" w:rsidP="004E7AFA">
      <w:pPr>
        <w:pStyle w:val="NormalWeb"/>
        <w:spacing w:before="100"/>
        <w:textAlignment w:val="top"/>
        <w:rPr>
          <w:rFonts w:ascii="Times New Roman" w:hAnsi="Times New Roman"/>
          <w:color w:val="000000"/>
          <w:sz w:val="22"/>
          <w:szCs w:val="22"/>
          <w:lang w:val="en-US"/>
        </w:rPr>
      </w:pPr>
    </w:p>
    <w:p w:rsidR="000C3C17" w:rsidRPr="00FE0949" w:rsidRDefault="003103D3" w:rsidP="003103D3">
      <w:pPr>
        <w:pStyle w:val="NormalWeb"/>
        <w:numPr>
          <w:ilvl w:val="0"/>
          <w:numId w:val="18"/>
        </w:numPr>
        <w:spacing w:before="100"/>
        <w:textAlignment w:val="top"/>
        <w:rPr>
          <w:rStyle w:val="bigger2"/>
          <w:rFonts w:ascii="Sylfaen" w:hAnsi="Sylfaen"/>
          <w:sz w:val="22"/>
          <w:szCs w:val="22"/>
          <w:lang w:val="en-US"/>
        </w:rPr>
      </w:pPr>
      <w:r>
        <w:rPr>
          <w:rStyle w:val="bigger2"/>
          <w:rFonts w:ascii="Sylfaen" w:hAnsi="Sylfaen"/>
          <w:sz w:val="22"/>
          <w:szCs w:val="22"/>
          <w:lang w:val="en-US"/>
        </w:rPr>
        <w:t xml:space="preserve">Ծանոթանալ </w:t>
      </w:r>
      <w:r w:rsidRPr="003103D3">
        <w:rPr>
          <w:rStyle w:val="bigger2"/>
          <w:rFonts w:ascii="Sylfaen" w:hAnsi="Sylfaen"/>
          <w:b/>
          <w:sz w:val="22"/>
          <w:szCs w:val="22"/>
          <w:lang w:val="en-US"/>
        </w:rPr>
        <w:t>Տ</w:t>
      </w:r>
      <w:r w:rsidR="00A90661">
        <w:rPr>
          <w:rStyle w:val="bigger2"/>
          <w:rFonts w:ascii="Sylfaen" w:hAnsi="Sylfaen"/>
          <w:b/>
          <w:sz w:val="22"/>
          <w:szCs w:val="22"/>
          <w:lang w:val="en-US"/>
        </w:rPr>
        <w:t>ե</w:t>
      </w:r>
      <w:r w:rsidRPr="003103D3">
        <w:rPr>
          <w:rStyle w:val="bigger2"/>
          <w:rFonts w:ascii="Sylfaen" w:hAnsi="Sylfaen"/>
          <w:b/>
          <w:sz w:val="22"/>
          <w:szCs w:val="22"/>
          <w:lang w:val="en-US"/>
        </w:rPr>
        <w:t>խնիկական առաջադրանքին և պայմանագրերի ձևանմուշներին</w:t>
      </w:r>
    </w:p>
    <w:p w:rsidR="00FE0949" w:rsidRPr="003103D3" w:rsidRDefault="00FE0949" w:rsidP="00FE0949">
      <w:pPr>
        <w:pStyle w:val="NormalWeb"/>
        <w:spacing w:before="100"/>
        <w:ind w:left="360"/>
        <w:textAlignment w:val="top"/>
        <w:rPr>
          <w:rStyle w:val="bigger2"/>
          <w:rFonts w:ascii="Sylfaen" w:hAnsi="Sylfaen"/>
          <w:sz w:val="22"/>
          <w:szCs w:val="22"/>
          <w:lang w:val="en-US"/>
        </w:rPr>
      </w:pPr>
    </w:p>
    <w:p w:rsidR="004E7AFA" w:rsidRPr="00FB5C3C" w:rsidRDefault="00E023FE" w:rsidP="004E7AFA">
      <w:pPr>
        <w:pStyle w:val="BodyTextIndent3"/>
        <w:ind w:left="360"/>
        <w:jc w:val="center"/>
      </w:pPr>
      <w:r w:rsidRPr="00FB5C3C">
        <w:object w:dxaOrig="1550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7" o:title=""/>
          </v:shape>
          <o:OLEObject Type="Embed" ProgID="Word.Document.8" ShapeID="_x0000_i1025" DrawAspect="Icon" ObjectID="_1521544450" r:id="rId8">
            <o:FieldCodes>\s</o:FieldCodes>
          </o:OLEObject>
        </w:object>
      </w:r>
      <w:r w:rsidR="00F7277B" w:rsidRPr="00FB5C3C">
        <w:object w:dxaOrig="1550" w:dyaOrig="991">
          <v:shape id="_x0000_i1026" type="#_x0000_t75" style="width:77.25pt;height:49.5pt" o:ole="">
            <v:imagedata r:id="rId9" o:title=""/>
          </v:shape>
          <o:OLEObject Type="Embed" ProgID="Word.Document.8" ShapeID="_x0000_i1026" DrawAspect="Icon" ObjectID="_1521544451" r:id="rId10">
            <o:FieldCodes>\s</o:FieldCodes>
          </o:OLEObject>
        </w:object>
      </w:r>
      <w:r w:rsidR="00F7277B" w:rsidRPr="00FB5C3C">
        <w:object w:dxaOrig="1550" w:dyaOrig="991">
          <v:shape id="_x0000_i1027" type="#_x0000_t75" style="width:77.25pt;height:49.5pt" o:ole="">
            <v:imagedata r:id="rId11" o:title=""/>
          </v:shape>
          <o:OLEObject Type="Embed" ProgID="Word.Document.8" ShapeID="_x0000_i1027" DrawAspect="Icon" ObjectID="_1521544452" r:id="rId12">
            <o:FieldCodes>\s</o:FieldCodes>
          </o:OLEObject>
        </w:object>
      </w:r>
    </w:p>
    <w:p w:rsidR="00FE0949" w:rsidRPr="00FE0949" w:rsidRDefault="003103D3" w:rsidP="00FE0949">
      <w:pPr>
        <w:pStyle w:val="Heading1"/>
        <w:numPr>
          <w:ilvl w:val="0"/>
          <w:numId w:val="18"/>
        </w:numPr>
        <w:spacing w:before="120" w:line="240" w:lineRule="auto"/>
        <w:rPr>
          <w:rFonts w:ascii="Sylfaen" w:eastAsia="Times New Roman" w:hAnsi="Sylfaen" w:cs="Times New Roman"/>
          <w:b w:val="0"/>
          <w:bCs w:val="0"/>
          <w:color w:val="000000"/>
          <w:sz w:val="22"/>
          <w:szCs w:val="22"/>
          <w:lang w:eastAsia="ru-RU"/>
        </w:rPr>
      </w:pPr>
      <w:r w:rsidRPr="000E6714">
        <w:rPr>
          <w:rStyle w:val="bigger2"/>
          <w:rFonts w:ascii="Sylfaen" w:eastAsia="Times New Roman" w:hAnsi="Sylfaen" w:cs="Times New Roman"/>
          <w:b w:val="0"/>
          <w:bCs w:val="0"/>
          <w:sz w:val="22"/>
          <w:szCs w:val="22"/>
          <w:lang w:eastAsia="ru-RU"/>
        </w:rPr>
        <w:t>Լրացնել և ստորագրել (վավերացնել կնիքով)</w:t>
      </w:r>
      <w:r w:rsidRPr="000E6714">
        <w:rPr>
          <w:rStyle w:val="bigger2"/>
          <w:rFonts w:ascii="Sylfaen" w:hAnsi="Sylfaen"/>
          <w:sz w:val="22"/>
          <w:szCs w:val="22"/>
        </w:rPr>
        <w:t xml:space="preserve"> </w:t>
      </w:r>
      <w:bookmarkStart w:id="0" w:name="_Toc400566975"/>
      <w:r w:rsidR="000E6714" w:rsidRPr="000E6714">
        <w:rPr>
          <w:rStyle w:val="bigger2"/>
          <w:rFonts w:ascii="Sylfaen" w:hAnsi="Sylfaen"/>
          <w:sz w:val="22"/>
          <w:szCs w:val="22"/>
        </w:rPr>
        <w:t>Բիզնես</w:t>
      </w:r>
      <w:r w:rsidR="000E6714">
        <w:rPr>
          <w:rStyle w:val="bigger2"/>
          <w:rFonts w:ascii="Sylfaen" w:hAnsi="Sylfaen"/>
          <w:sz w:val="22"/>
          <w:szCs w:val="22"/>
        </w:rPr>
        <w:t xml:space="preserve"> Գործընկերոջ (ԲԳ) </w:t>
      </w:r>
      <w:r w:rsidR="000E6714">
        <w:rPr>
          <w:rStyle w:val="bigger2"/>
          <w:rFonts w:ascii="Sylfaen" w:eastAsia="Times New Roman" w:hAnsi="Sylfaen" w:cs="Times New Roman"/>
          <w:bCs w:val="0"/>
          <w:sz w:val="22"/>
          <w:szCs w:val="22"/>
          <w:lang w:eastAsia="ru-RU"/>
        </w:rPr>
        <w:t>հ</w:t>
      </w:r>
      <w:r w:rsidR="000E6714" w:rsidRPr="000E6714">
        <w:rPr>
          <w:rStyle w:val="bigger2"/>
          <w:rFonts w:ascii="Sylfaen" w:eastAsia="Times New Roman" w:hAnsi="Sylfaen" w:cs="Times New Roman"/>
          <w:bCs w:val="0"/>
          <w:sz w:val="22"/>
          <w:szCs w:val="22"/>
          <w:lang w:eastAsia="ru-RU"/>
        </w:rPr>
        <w:t>ամալիր պատշաճ ստուգման հարցաթերթիկ</w:t>
      </w:r>
      <w:r w:rsidR="000E6714">
        <w:rPr>
          <w:rStyle w:val="bigger2"/>
          <w:rFonts w:ascii="Sylfaen" w:eastAsia="Times New Roman" w:hAnsi="Sylfaen" w:cs="Times New Roman"/>
          <w:bCs w:val="0"/>
          <w:sz w:val="22"/>
          <w:szCs w:val="22"/>
          <w:lang w:eastAsia="ru-RU"/>
        </w:rPr>
        <w:t>ը</w:t>
      </w:r>
      <w:r w:rsidR="000E6714" w:rsidRPr="00804B0B">
        <w:rPr>
          <w:rFonts w:ascii="Sylfaen" w:hAnsi="Sylfaen"/>
          <w:color w:val="1F497D" w:themeColor="text2"/>
          <w:sz w:val="28"/>
        </w:rPr>
        <w:t xml:space="preserve"> </w:t>
      </w:r>
      <w:bookmarkEnd w:id="0"/>
      <w:r w:rsidR="000E6714" w:rsidRPr="000E6714">
        <w:rPr>
          <w:rStyle w:val="bigger2"/>
          <w:rFonts w:ascii="Sylfaen" w:eastAsia="Times New Roman" w:hAnsi="Sylfaen" w:cs="Times New Roman"/>
          <w:b w:val="0"/>
          <w:bCs w:val="0"/>
          <w:sz w:val="22"/>
          <w:szCs w:val="22"/>
          <w:lang w:eastAsia="ru-RU"/>
        </w:rPr>
        <w:t>Պատվիրատուի կողմից Բիզնես Գործընկերոջ համալիր ստուգումը իրականացնելու համար</w:t>
      </w:r>
    </w:p>
    <w:p w:rsidR="005B779B" w:rsidRDefault="000E6714" w:rsidP="000E6714">
      <w:pPr>
        <w:pStyle w:val="NormalWeb"/>
        <w:ind w:left="357"/>
        <w:jc w:val="center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  <w:r w:rsidRPr="00EC65FD">
        <w:rPr>
          <w:rStyle w:val="bigger2"/>
          <w:rFonts w:ascii="Times New Roman" w:hAnsi="Times New Roman"/>
          <w:sz w:val="22"/>
          <w:szCs w:val="22"/>
          <w:lang w:val="en-US"/>
        </w:rPr>
        <w:object w:dxaOrig="1550" w:dyaOrig="991">
          <v:shape id="_x0000_i1028" type="#_x0000_t75" style="width:77.25pt;height:49.5pt" o:ole="">
            <v:imagedata r:id="rId13" o:title=""/>
          </v:shape>
          <o:OLEObject Type="Embed" ProgID="Word.Document.12" ShapeID="_x0000_i1028" DrawAspect="Icon" ObjectID="_1521544453" r:id="rId14"/>
        </w:object>
      </w:r>
    </w:p>
    <w:p w:rsidR="003103D3" w:rsidRPr="003103D3" w:rsidRDefault="003103D3" w:rsidP="003103D3">
      <w:pPr>
        <w:pStyle w:val="ListParagraph"/>
        <w:numPr>
          <w:ilvl w:val="0"/>
          <w:numId w:val="15"/>
        </w:numPr>
        <w:autoSpaceDE w:val="0"/>
        <w:autoSpaceDN w:val="0"/>
        <w:adjustRightInd w:val="0"/>
        <w:rPr>
          <w:rStyle w:val="bigger2"/>
          <w:rFonts w:ascii="Times New Roman" w:hAnsi="Times New Roman"/>
          <w:b/>
          <w:sz w:val="22"/>
          <w:szCs w:val="22"/>
        </w:rPr>
      </w:pPr>
      <w:r w:rsidRPr="003103D3">
        <w:rPr>
          <w:rStyle w:val="bigger2"/>
          <w:rFonts w:ascii="Sylfaen" w:hAnsi="Sylfaen"/>
          <w:sz w:val="22"/>
          <w:szCs w:val="22"/>
          <w:lang w:val="en-US"/>
        </w:rPr>
        <w:t>Լրացնել և ստորագրել (</w:t>
      </w:r>
      <w:r w:rsidRPr="003103D3">
        <w:rPr>
          <w:rFonts w:ascii="Sylfaen" w:hAnsi="Sylfaen"/>
          <w:color w:val="000000"/>
          <w:lang w:val="hy-AM"/>
        </w:rPr>
        <w:t>վավերաց</w:t>
      </w:r>
      <w:r w:rsidRPr="003103D3">
        <w:rPr>
          <w:rFonts w:ascii="Sylfaen" w:hAnsi="Sylfaen"/>
          <w:color w:val="000000"/>
          <w:lang w:val="en-US"/>
        </w:rPr>
        <w:t>նել</w:t>
      </w:r>
      <w:r w:rsidRPr="003103D3">
        <w:rPr>
          <w:rFonts w:ascii="Sylfaen" w:hAnsi="Sylfaen"/>
          <w:color w:val="000000"/>
          <w:lang w:val="hy-AM"/>
        </w:rPr>
        <w:t xml:space="preserve"> կնիքով</w:t>
      </w:r>
      <w:r w:rsidRPr="003103D3">
        <w:rPr>
          <w:rStyle w:val="bigger2"/>
          <w:rFonts w:ascii="Sylfaen" w:hAnsi="Sylfaen"/>
          <w:sz w:val="22"/>
          <w:szCs w:val="22"/>
          <w:lang w:val="en-US"/>
        </w:rPr>
        <w:t xml:space="preserve">) </w:t>
      </w:r>
      <w:r w:rsidRPr="003103D3">
        <w:rPr>
          <w:rFonts w:ascii="Sylfaen" w:hAnsi="Sylfaen"/>
          <w:b/>
          <w:lang w:val="hy-AM"/>
        </w:rPr>
        <w:t>Գաղտնի տեղեկատվության չհրապարակման մասին համաձայնագիր</w:t>
      </w:r>
      <w:r w:rsidRPr="003103D3">
        <w:rPr>
          <w:rFonts w:ascii="Sylfaen" w:hAnsi="Sylfaen"/>
          <w:b/>
          <w:lang w:val="en-US"/>
        </w:rPr>
        <w:t>ը</w:t>
      </w:r>
    </w:p>
    <w:p w:rsidR="00FB5C3C" w:rsidRPr="00FB5C3C" w:rsidRDefault="00FB5C3C" w:rsidP="00FB5C3C">
      <w:pPr>
        <w:pStyle w:val="NormalWeb"/>
        <w:ind w:left="357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bookmarkStart w:id="1" w:name="_MON_1403681362"/>
    <w:bookmarkEnd w:id="1"/>
    <w:p w:rsidR="004E7AFA" w:rsidRPr="00FB5C3C" w:rsidRDefault="006430A3" w:rsidP="004E7AFA">
      <w:pPr>
        <w:pStyle w:val="NormalWeb"/>
        <w:ind w:left="357"/>
        <w:jc w:val="center"/>
        <w:textAlignment w:val="top"/>
        <w:rPr>
          <w:rFonts w:ascii="Times New Roman" w:hAnsi="Times New Roman"/>
          <w:color w:val="000000"/>
          <w:sz w:val="22"/>
          <w:szCs w:val="22"/>
        </w:rPr>
      </w:pPr>
      <w:r w:rsidRPr="00892284">
        <w:rPr>
          <w:rStyle w:val="Hyperlink"/>
          <w:rFonts w:ascii="Times New Roman" w:hAnsi="Times New Roman"/>
          <w:lang w:val="en-US"/>
        </w:rPr>
        <w:object w:dxaOrig="1550" w:dyaOrig="991">
          <v:shape id="_x0000_i1029" type="#_x0000_t75" style="width:77.25pt;height:49.5pt" o:ole="">
            <v:imagedata r:id="rId15" o:title=""/>
          </v:shape>
          <o:OLEObject Type="Embed" ProgID="Word.Document.8" ShapeID="_x0000_i1029" DrawAspect="Icon" ObjectID="_1521544454" r:id="rId16">
            <o:FieldCodes>\s</o:FieldCodes>
          </o:OLEObject>
        </w:object>
      </w:r>
    </w:p>
    <w:p w:rsidR="004E7AFA" w:rsidRPr="00A90661" w:rsidRDefault="004E7AFA" w:rsidP="0072698B">
      <w:pPr>
        <w:pStyle w:val="NormalWeb"/>
        <w:numPr>
          <w:ilvl w:val="0"/>
          <w:numId w:val="1"/>
        </w:numPr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3103D3">
        <w:rPr>
          <w:rStyle w:val="bigger2"/>
          <w:rFonts w:ascii="Sylfaen" w:hAnsi="Sylfaen"/>
          <w:sz w:val="22"/>
          <w:szCs w:val="22"/>
          <w:lang w:val="en-US"/>
        </w:rPr>
        <w:t> </w:t>
      </w:r>
      <w:r w:rsidR="003103D3" w:rsidRPr="003103D3">
        <w:rPr>
          <w:rStyle w:val="bigger2"/>
          <w:rFonts w:ascii="Sylfaen" w:hAnsi="Sylfaen"/>
          <w:sz w:val="22"/>
          <w:szCs w:val="22"/>
          <w:lang w:val="en-US"/>
        </w:rPr>
        <w:t>Լրացնել և ստորագրել (վավերացնել կնիքով)</w:t>
      </w:r>
      <w:r w:rsidR="00FD74EA" w:rsidRPr="003103D3">
        <w:rPr>
          <w:rStyle w:val="bigger2"/>
          <w:rFonts w:ascii="Sylfaen" w:hAnsi="Sylfaen"/>
          <w:sz w:val="22"/>
          <w:szCs w:val="22"/>
          <w:lang w:val="en-US"/>
        </w:rPr>
        <w:t xml:space="preserve"> </w:t>
      </w:r>
      <w:r w:rsidR="003103D3" w:rsidRPr="003103D3">
        <w:rPr>
          <w:rStyle w:val="bigger2"/>
          <w:rFonts w:ascii="Sylfaen" w:hAnsi="Sylfaen"/>
          <w:b/>
          <w:sz w:val="22"/>
          <w:szCs w:val="22"/>
          <w:lang w:val="en-US"/>
        </w:rPr>
        <w:t>Որակավորման պահանջներին համապատասխանության մասին հայտարարագիրը</w:t>
      </w:r>
    </w:p>
    <w:p w:rsidR="00A90661" w:rsidRPr="00FB5C3C" w:rsidRDefault="001F1EB6" w:rsidP="00A90661">
      <w:pPr>
        <w:pStyle w:val="NormalWeb"/>
        <w:ind w:left="360"/>
        <w:jc w:val="center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EC65FD">
        <w:rPr>
          <w:rStyle w:val="bigger2"/>
          <w:rFonts w:ascii="Times New Roman" w:hAnsi="Times New Roman"/>
          <w:sz w:val="22"/>
          <w:szCs w:val="22"/>
        </w:rPr>
        <w:object w:dxaOrig="1550" w:dyaOrig="991">
          <v:shape id="_x0000_i1030" type="#_x0000_t75" style="width:77.25pt;height:49.5pt" o:ole="">
            <v:imagedata r:id="rId17" o:title=""/>
          </v:shape>
          <o:OLEObject Type="Embed" ProgID="Word.Document.12" ShapeID="_x0000_i1030" DrawAspect="Icon" ObjectID="_1521544455" r:id="rId18"/>
        </w:object>
      </w:r>
    </w:p>
    <w:p w:rsidR="00F53A72" w:rsidRPr="0022243C" w:rsidRDefault="003103D3" w:rsidP="00F53A72">
      <w:pPr>
        <w:pStyle w:val="NormalWeb"/>
        <w:numPr>
          <w:ilvl w:val="0"/>
          <w:numId w:val="1"/>
        </w:numPr>
        <w:spacing w:before="100"/>
        <w:textAlignment w:val="top"/>
        <w:rPr>
          <w:rStyle w:val="bigger2"/>
          <w:rFonts w:ascii="Sylfaen" w:hAnsi="Sylfaen"/>
          <w:sz w:val="22"/>
          <w:szCs w:val="22"/>
          <w:lang w:val="en-US"/>
        </w:rPr>
      </w:pPr>
      <w:r>
        <w:rPr>
          <w:rStyle w:val="bigger2"/>
          <w:rFonts w:ascii="Sylfaen" w:hAnsi="Sylfaen"/>
          <w:sz w:val="22"/>
          <w:szCs w:val="22"/>
          <w:lang w:val="en-US"/>
        </w:rPr>
        <w:t>Մատակարարի որակավորումը իրականացնելու համար</w:t>
      </w:r>
      <w:r w:rsidR="00F53A72" w:rsidRPr="0022243C">
        <w:rPr>
          <w:rStyle w:val="bigger2"/>
          <w:rFonts w:ascii="Sylfaen" w:hAnsi="Sylfaen"/>
          <w:sz w:val="22"/>
          <w:szCs w:val="22"/>
          <w:lang w:val="en-US"/>
        </w:rPr>
        <w:t xml:space="preserve"> </w:t>
      </w:r>
      <w:r>
        <w:rPr>
          <w:rStyle w:val="bigger2"/>
          <w:rFonts w:ascii="Sylfaen" w:hAnsi="Sylfaen"/>
          <w:sz w:val="22"/>
          <w:szCs w:val="22"/>
          <w:lang w:val="en-US"/>
        </w:rPr>
        <w:t>պատրաստել ստորև ներկայացված  փաստաթղթերը.</w:t>
      </w:r>
    </w:p>
    <w:p w:rsidR="0022243C" w:rsidRPr="0022243C" w:rsidRDefault="0022243C" w:rsidP="0022243C">
      <w:pPr>
        <w:pStyle w:val="ListParagraph"/>
        <w:numPr>
          <w:ilvl w:val="0"/>
          <w:numId w:val="10"/>
        </w:numPr>
        <w:jc w:val="both"/>
        <w:rPr>
          <w:rStyle w:val="bigger2"/>
          <w:rFonts w:ascii="Sylfaen" w:hAnsi="Sylfaen"/>
          <w:sz w:val="22"/>
          <w:szCs w:val="22"/>
          <w:lang w:val="en-US"/>
        </w:rPr>
      </w:pPr>
      <w:r w:rsidRPr="009400BB">
        <w:rPr>
          <w:rStyle w:val="bigger2"/>
          <w:rFonts w:ascii="Sylfaen" w:hAnsi="Sylfaen"/>
          <w:sz w:val="22"/>
          <w:szCs w:val="22"/>
          <w:lang w:val="en-US"/>
        </w:rPr>
        <w:t>Իրավաբանական անձի գր</w:t>
      </w:r>
      <w:r w:rsidRPr="0022243C">
        <w:rPr>
          <w:rStyle w:val="bigger2"/>
          <w:rFonts w:ascii="Sylfaen" w:hAnsi="Sylfaen"/>
          <w:sz w:val="22"/>
          <w:szCs w:val="22"/>
          <w:lang w:val="en-US"/>
        </w:rPr>
        <w:t>անցման վկայական</w:t>
      </w:r>
      <w:r>
        <w:rPr>
          <w:rStyle w:val="bigger2"/>
          <w:rFonts w:ascii="Sylfaen" w:hAnsi="Sylfaen"/>
          <w:sz w:val="22"/>
          <w:szCs w:val="22"/>
          <w:lang w:val="en-US"/>
        </w:rPr>
        <w:t>;</w:t>
      </w:r>
    </w:p>
    <w:p w:rsidR="0022243C" w:rsidRPr="0022243C" w:rsidRDefault="0022243C" w:rsidP="0022243C">
      <w:pPr>
        <w:pStyle w:val="ListParagraph"/>
        <w:numPr>
          <w:ilvl w:val="0"/>
          <w:numId w:val="10"/>
        </w:numPr>
        <w:jc w:val="both"/>
        <w:rPr>
          <w:rStyle w:val="bigger2"/>
          <w:rFonts w:ascii="Sylfaen" w:hAnsi="Sylfaen"/>
          <w:sz w:val="22"/>
          <w:szCs w:val="22"/>
          <w:lang w:val="en-US"/>
        </w:rPr>
      </w:pPr>
      <w:r w:rsidRPr="009400BB">
        <w:rPr>
          <w:rStyle w:val="bigger2"/>
          <w:rFonts w:ascii="Sylfaen" w:hAnsi="Sylfaen"/>
          <w:sz w:val="22"/>
          <w:szCs w:val="22"/>
          <w:lang w:val="en-US"/>
        </w:rPr>
        <w:t>Մասնակցի ղեկավարի անձնագրային տվյալներ</w:t>
      </w:r>
      <w:r>
        <w:rPr>
          <w:rStyle w:val="bigger2"/>
          <w:rFonts w:ascii="Sylfaen" w:hAnsi="Sylfaen"/>
          <w:sz w:val="22"/>
          <w:szCs w:val="22"/>
          <w:lang w:val="en-US"/>
        </w:rPr>
        <w:t>;</w:t>
      </w:r>
    </w:p>
    <w:p w:rsidR="0022243C" w:rsidRPr="0022243C" w:rsidRDefault="0022243C" w:rsidP="0022243C">
      <w:pPr>
        <w:pStyle w:val="ListParagraph"/>
        <w:numPr>
          <w:ilvl w:val="0"/>
          <w:numId w:val="10"/>
        </w:numPr>
        <w:jc w:val="both"/>
        <w:rPr>
          <w:rStyle w:val="bigger2"/>
          <w:rFonts w:ascii="Sylfaen" w:hAnsi="Sylfaen"/>
          <w:sz w:val="22"/>
          <w:szCs w:val="22"/>
          <w:lang w:val="en-US"/>
        </w:rPr>
      </w:pPr>
      <w:r w:rsidRPr="009400BB">
        <w:rPr>
          <w:rStyle w:val="bigger2"/>
          <w:rFonts w:ascii="Sylfaen" w:hAnsi="Sylfaen"/>
          <w:sz w:val="22"/>
          <w:szCs w:val="22"/>
          <w:lang w:val="en-US"/>
        </w:rPr>
        <w:t>Մասնակցի հիմնադրի անձնագրային տվյալներ</w:t>
      </w:r>
      <w:r>
        <w:rPr>
          <w:rStyle w:val="bigger2"/>
          <w:rFonts w:ascii="Sylfaen" w:hAnsi="Sylfaen"/>
          <w:sz w:val="22"/>
          <w:szCs w:val="22"/>
          <w:lang w:val="en-US"/>
        </w:rPr>
        <w:t>;</w:t>
      </w:r>
    </w:p>
    <w:p w:rsidR="0022243C" w:rsidRPr="0022243C" w:rsidRDefault="0022243C" w:rsidP="0022243C">
      <w:pPr>
        <w:pStyle w:val="ListParagraph"/>
        <w:numPr>
          <w:ilvl w:val="0"/>
          <w:numId w:val="10"/>
        </w:numPr>
        <w:jc w:val="both"/>
        <w:rPr>
          <w:rStyle w:val="bigger2"/>
          <w:rFonts w:ascii="Sylfaen" w:hAnsi="Sylfaen"/>
          <w:sz w:val="22"/>
          <w:szCs w:val="22"/>
          <w:lang w:val="en-US"/>
        </w:rPr>
      </w:pPr>
      <w:r w:rsidRPr="0022243C">
        <w:rPr>
          <w:rStyle w:val="bigger2"/>
          <w:rFonts w:ascii="Sylfaen" w:hAnsi="Sylfaen"/>
          <w:sz w:val="22"/>
          <w:szCs w:val="22"/>
          <w:lang w:val="en-US"/>
        </w:rPr>
        <w:t xml:space="preserve">Քաղվածք  “ԱՔՌԱ Ռեփորթինգ”վարկային բյուրոից: </w:t>
      </w:r>
    </w:p>
    <w:p w:rsidR="000C3C17" w:rsidRPr="009400BB" w:rsidRDefault="000C3C17" w:rsidP="000C3C17">
      <w:pPr>
        <w:pStyle w:val="NormalWeb"/>
        <w:spacing w:before="100"/>
        <w:ind w:left="360"/>
        <w:textAlignment w:val="top"/>
        <w:rPr>
          <w:rStyle w:val="bigger2"/>
          <w:rFonts w:ascii="Sylfaen" w:hAnsi="Sylfaen"/>
          <w:sz w:val="22"/>
          <w:szCs w:val="22"/>
          <w:lang w:val="en-US"/>
        </w:rPr>
      </w:pPr>
    </w:p>
    <w:p w:rsidR="00F53A72" w:rsidRPr="009400BB" w:rsidRDefault="0022243C" w:rsidP="004E7AFA">
      <w:pPr>
        <w:pStyle w:val="NormalWeb"/>
        <w:numPr>
          <w:ilvl w:val="0"/>
          <w:numId w:val="1"/>
        </w:numPr>
        <w:spacing w:before="100"/>
        <w:textAlignment w:val="top"/>
        <w:rPr>
          <w:rStyle w:val="bigger2"/>
          <w:rFonts w:ascii="Sylfaen" w:hAnsi="Sylfaen"/>
          <w:sz w:val="22"/>
          <w:szCs w:val="22"/>
          <w:lang w:val="en-US"/>
        </w:rPr>
      </w:pPr>
      <w:r w:rsidRPr="0022243C">
        <w:rPr>
          <w:rStyle w:val="bigger2"/>
          <w:rFonts w:ascii="Sylfaen" w:hAnsi="Sylfaen"/>
          <w:sz w:val="22"/>
          <w:szCs w:val="22"/>
          <w:lang w:val="en-US"/>
        </w:rPr>
        <w:t>Ներկայացնել հետևյալ փաստաթղթերը ստորև ներկայացված ձևաչափով.</w:t>
      </w:r>
    </w:p>
    <w:p w:rsidR="0022243C" w:rsidRPr="0022243C" w:rsidRDefault="0022243C" w:rsidP="0022243C">
      <w:pPr>
        <w:pStyle w:val="NormalWeb"/>
        <w:spacing w:before="100"/>
        <w:ind w:left="360"/>
        <w:textAlignment w:val="top"/>
        <w:rPr>
          <w:rStyle w:val="bigger2"/>
          <w:rFonts w:ascii="Times New Roman" w:hAnsi="Times New Roman"/>
          <w:sz w:val="22"/>
          <w:szCs w:val="22"/>
        </w:rPr>
      </w:pPr>
    </w:p>
    <w:tbl>
      <w:tblPr>
        <w:tblW w:w="13087" w:type="dxa"/>
        <w:jc w:val="center"/>
        <w:tblInd w:w="-4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67"/>
        <w:gridCol w:w="6538"/>
        <w:gridCol w:w="1345"/>
        <w:gridCol w:w="1440"/>
        <w:gridCol w:w="2997"/>
      </w:tblGrid>
      <w:tr w:rsidR="00E51459" w:rsidRPr="00FB5C3C" w:rsidTr="000C3C17">
        <w:trPr>
          <w:trHeight w:val="267"/>
          <w:jc w:val="center"/>
        </w:trPr>
        <w:tc>
          <w:tcPr>
            <w:tcW w:w="767" w:type="dxa"/>
            <w:vMerge w:val="restart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N</w:t>
            </w:r>
          </w:p>
        </w:tc>
        <w:tc>
          <w:tcPr>
            <w:tcW w:w="6538" w:type="dxa"/>
            <w:vMerge w:val="restart"/>
            <w:vAlign w:val="center"/>
          </w:tcPr>
          <w:p w:rsidR="00E51459" w:rsidRPr="0022243C" w:rsidRDefault="0022243C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Sylfaen" w:hAnsi="Sylfaen"/>
                <w:b/>
                <w:sz w:val="22"/>
                <w:szCs w:val="22"/>
                <w:lang w:val="en-US"/>
              </w:rPr>
            </w:pPr>
            <w:r>
              <w:rPr>
                <w:rStyle w:val="bigger2"/>
                <w:rFonts w:ascii="Sylfaen" w:hAnsi="Sylfaen"/>
                <w:b/>
                <w:sz w:val="22"/>
                <w:szCs w:val="22"/>
                <w:lang w:val="en-US"/>
              </w:rPr>
              <w:t>Փաստաթուղթ</w:t>
            </w:r>
          </w:p>
        </w:tc>
        <w:tc>
          <w:tcPr>
            <w:tcW w:w="2785" w:type="dxa"/>
            <w:gridSpan w:val="2"/>
            <w:vAlign w:val="center"/>
          </w:tcPr>
          <w:p w:rsidR="00E51459" w:rsidRPr="00FB5C3C" w:rsidRDefault="0022243C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Style w:val="bigger2"/>
                <w:rFonts w:ascii="Sylfaen" w:hAnsi="Sylfaen"/>
                <w:b/>
                <w:sz w:val="22"/>
                <w:szCs w:val="22"/>
                <w:lang w:val="en-US"/>
              </w:rPr>
              <w:t>Փաստաթղթի ձևաչափ</w:t>
            </w:r>
          </w:p>
        </w:tc>
        <w:tc>
          <w:tcPr>
            <w:tcW w:w="2997" w:type="dxa"/>
            <w:vMerge w:val="restart"/>
            <w:vAlign w:val="center"/>
          </w:tcPr>
          <w:p w:rsidR="00E51459" w:rsidRPr="00FB5C3C" w:rsidRDefault="000E6714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Style w:val="bigger2"/>
                <w:rFonts w:ascii="Sylfaen" w:hAnsi="Sylfaen"/>
                <w:b/>
                <w:sz w:val="22"/>
                <w:szCs w:val="22"/>
                <w:lang w:val="en-US"/>
              </w:rPr>
              <w:t>Փաստաթղթի ամվանում</w:t>
            </w:r>
          </w:p>
        </w:tc>
      </w:tr>
      <w:tr w:rsidR="00E51459" w:rsidRPr="00FB5C3C" w:rsidTr="0072698B">
        <w:trPr>
          <w:trHeight w:val="142"/>
          <w:jc w:val="center"/>
        </w:trPr>
        <w:tc>
          <w:tcPr>
            <w:tcW w:w="767" w:type="dxa"/>
            <w:vMerge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both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6538" w:type="dxa"/>
            <w:vMerge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both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PDF</w:t>
            </w: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АР3</w:t>
            </w:r>
          </w:p>
        </w:tc>
        <w:tc>
          <w:tcPr>
            <w:tcW w:w="2997" w:type="dxa"/>
            <w:vMerge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both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</w:tr>
      <w:tr w:rsidR="00E51459" w:rsidRPr="00FB5C3C" w:rsidTr="0072698B">
        <w:trPr>
          <w:trHeight w:val="252"/>
          <w:jc w:val="center"/>
        </w:trPr>
        <w:tc>
          <w:tcPr>
            <w:tcW w:w="767" w:type="dxa"/>
            <w:vAlign w:val="center"/>
          </w:tcPr>
          <w:p w:rsidR="00E51459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6538" w:type="dxa"/>
            <w:vAlign w:val="center"/>
          </w:tcPr>
          <w:p w:rsidR="00E51459" w:rsidRPr="0022243C" w:rsidRDefault="000E6714" w:rsidP="000E6714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highlight w:val="yellow"/>
              </w:rPr>
            </w:pPr>
            <w:r w:rsidRPr="000E6714">
              <w:rPr>
                <w:rStyle w:val="bigger2"/>
                <w:rFonts w:ascii="Sylfaen" w:hAnsi="Sylfaen"/>
                <w:sz w:val="22"/>
                <w:szCs w:val="22"/>
              </w:rPr>
              <w:t>Բիզնես</w:t>
            </w:r>
            <w:r>
              <w:rPr>
                <w:rStyle w:val="bigger2"/>
                <w:rFonts w:ascii="Sylfaen" w:hAnsi="Sylfaen"/>
                <w:sz w:val="22"/>
                <w:szCs w:val="22"/>
              </w:rPr>
              <w:t xml:space="preserve"> Գործընկերոջ </w:t>
            </w:r>
            <w:r>
              <w:rPr>
                <w:rStyle w:val="bigger2"/>
                <w:rFonts w:ascii="Sylfaen" w:hAnsi="Sylfaen"/>
                <w:bCs/>
                <w:sz w:val="22"/>
                <w:szCs w:val="22"/>
              </w:rPr>
              <w:t>հ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  <w:lang w:val="en-US"/>
              </w:rPr>
              <w:t>ամալիր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</w:rPr>
              <w:t xml:space="preserve"> 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  <w:lang w:val="en-US"/>
              </w:rPr>
              <w:t>պատշաճ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</w:rPr>
              <w:t xml:space="preserve"> 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  <w:lang w:val="en-US"/>
              </w:rPr>
              <w:t>ստուգման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</w:rPr>
              <w:t xml:space="preserve"> 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  <w:lang w:val="en-US"/>
              </w:rPr>
              <w:t>հարցաթերթիկ</w:t>
            </w:r>
            <w:r>
              <w:rPr>
                <w:rStyle w:val="bigger2"/>
                <w:rFonts w:ascii="Sylfaen" w:hAnsi="Sylfaen"/>
                <w:bCs/>
                <w:sz w:val="22"/>
                <w:szCs w:val="22"/>
              </w:rPr>
              <w:t>ը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0E6714" w:rsidP="000E6714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>
              <w:rPr>
                <w:rStyle w:val="bigger2"/>
                <w:rFonts w:ascii="Sylfaen" w:hAnsi="Sylfaen"/>
                <w:bCs/>
                <w:sz w:val="22"/>
                <w:szCs w:val="22"/>
                <w:lang w:val="en-US"/>
              </w:rPr>
              <w:t>Հ</w:t>
            </w:r>
            <w:r w:rsidRPr="000E6714">
              <w:rPr>
                <w:rStyle w:val="bigger2"/>
                <w:rFonts w:ascii="Sylfaen" w:hAnsi="Sylfaen"/>
                <w:bCs/>
                <w:sz w:val="22"/>
                <w:szCs w:val="22"/>
                <w:lang w:val="en-US"/>
              </w:rPr>
              <w:t>արցաթերթիկ</w:t>
            </w:r>
            <w:r w:rsidR="000C3C17"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.</w:t>
            </w:r>
            <w:r w:rsidR="000C3C17"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pdf</w:t>
            </w:r>
          </w:p>
        </w:tc>
      </w:tr>
      <w:tr w:rsidR="00F53A72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6538" w:type="dxa"/>
            <w:vAlign w:val="center"/>
          </w:tcPr>
          <w:p w:rsidR="00F53A72" w:rsidRPr="0022243C" w:rsidRDefault="0022243C" w:rsidP="0022243C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Sylfaen" w:hAnsi="Sylfaen"/>
                <w:sz w:val="22"/>
                <w:szCs w:val="22"/>
                <w:lang w:val="en-US"/>
              </w:rPr>
            </w:pPr>
            <w:r w:rsidRPr="0022243C">
              <w:rPr>
                <w:rStyle w:val="bigger2"/>
                <w:rFonts w:ascii="Sylfaen" w:hAnsi="Sylfaen"/>
                <w:sz w:val="22"/>
                <w:szCs w:val="22"/>
              </w:rPr>
              <w:t>Գաղտնի տեղեկատվության չհրապարակման մասին համաձայնագիր</w:t>
            </w:r>
          </w:p>
        </w:tc>
        <w:tc>
          <w:tcPr>
            <w:tcW w:w="1345" w:type="dxa"/>
            <w:vAlign w:val="center"/>
          </w:tcPr>
          <w:p w:rsidR="00F53A72" w:rsidRPr="00FB5C3C" w:rsidRDefault="00F53A72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F53A72" w:rsidRPr="00FB5C3C" w:rsidRDefault="00F53A7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NDA.pdf</w:t>
            </w:r>
          </w:p>
        </w:tc>
      </w:tr>
      <w:tr w:rsidR="00F53A72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6538" w:type="dxa"/>
            <w:vAlign w:val="center"/>
          </w:tcPr>
          <w:p w:rsidR="00F53A72" w:rsidRPr="0022243C" w:rsidRDefault="0022243C" w:rsidP="0022243C">
            <w:pPr>
              <w:pStyle w:val="NormalWeb"/>
              <w:jc w:val="center"/>
              <w:textAlignment w:val="top"/>
              <w:rPr>
                <w:rStyle w:val="bigger2"/>
                <w:rFonts w:ascii="Sylfaen" w:hAnsi="Sylfaen"/>
                <w:sz w:val="22"/>
                <w:szCs w:val="22"/>
              </w:rPr>
            </w:pPr>
            <w:r w:rsidRPr="0022243C">
              <w:rPr>
                <w:rStyle w:val="bigger2"/>
                <w:rFonts w:ascii="Sylfaen" w:hAnsi="Sylfaen"/>
                <w:sz w:val="22"/>
                <w:szCs w:val="22"/>
              </w:rPr>
              <w:t>Որակավորման պահանջներին համապատասխանության մասին հայտարարագիր</w:t>
            </w:r>
          </w:p>
        </w:tc>
        <w:tc>
          <w:tcPr>
            <w:tcW w:w="1345" w:type="dxa"/>
            <w:vAlign w:val="center"/>
          </w:tcPr>
          <w:p w:rsidR="00F53A72" w:rsidRPr="00FB5C3C" w:rsidRDefault="00F53A72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F53A72" w:rsidRPr="00FB5C3C" w:rsidRDefault="00F53A7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F53A72" w:rsidRPr="00FB5C3C" w:rsidRDefault="0022243C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Հ</w:t>
            </w:r>
            <w:r w:rsidRPr="0022243C">
              <w:rPr>
                <w:rStyle w:val="bigger2"/>
                <w:rFonts w:ascii="Sylfaen" w:hAnsi="Sylfaen"/>
                <w:sz w:val="22"/>
                <w:szCs w:val="22"/>
              </w:rPr>
              <w:t>այտարարագիր</w:t>
            </w:r>
            <w:r w:rsidR="000C3C17"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.</w:t>
            </w:r>
            <w:r w:rsidR="000C3C17"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pdf</w:t>
            </w:r>
          </w:p>
        </w:tc>
      </w:tr>
      <w:tr w:rsidR="00F53A72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6538" w:type="dxa"/>
            <w:vAlign w:val="center"/>
          </w:tcPr>
          <w:p w:rsidR="00F53A72" w:rsidRPr="0022243C" w:rsidRDefault="0022243C" w:rsidP="0022243C">
            <w:pPr>
              <w:jc w:val="center"/>
              <w:rPr>
                <w:rStyle w:val="bigger2"/>
                <w:rFonts w:ascii="Sylfaen" w:eastAsia="Times New Roman" w:hAnsi="Sylfaen"/>
                <w:sz w:val="22"/>
                <w:szCs w:val="22"/>
                <w:lang w:eastAsia="ru-RU"/>
              </w:rPr>
            </w:pPr>
            <w:r w:rsidRPr="0022243C">
              <w:rPr>
                <w:rStyle w:val="bigger2"/>
                <w:rFonts w:ascii="Sylfaen" w:eastAsia="Times New Roman" w:hAnsi="Sylfaen"/>
                <w:sz w:val="22"/>
                <w:szCs w:val="22"/>
                <w:lang w:eastAsia="ru-RU"/>
              </w:rPr>
              <w:t>Իրավաբանական անձի գրանցման վկայական</w:t>
            </w:r>
          </w:p>
        </w:tc>
        <w:tc>
          <w:tcPr>
            <w:tcW w:w="1345" w:type="dxa"/>
            <w:vAlign w:val="center"/>
          </w:tcPr>
          <w:p w:rsidR="00F53A72" w:rsidRPr="00FB5C3C" w:rsidRDefault="00F53A72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F53A72" w:rsidRPr="00FB5C3C" w:rsidRDefault="00F53A7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F53A72" w:rsidRPr="00FB5C3C" w:rsidRDefault="0022243C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Վ</w:t>
            </w:r>
            <w:r w:rsidRPr="0022243C"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կայական</w:t>
            </w:r>
            <w:r w:rsidR="000C3C17"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.pdf</w:t>
            </w:r>
          </w:p>
        </w:tc>
      </w:tr>
      <w:tr w:rsidR="00E51459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6538" w:type="dxa"/>
            <w:vAlign w:val="center"/>
          </w:tcPr>
          <w:p w:rsidR="00E51459" w:rsidRPr="0022243C" w:rsidRDefault="0022243C" w:rsidP="0022243C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Sylfaen" w:hAnsi="Sylfaen"/>
                <w:sz w:val="22"/>
                <w:szCs w:val="22"/>
              </w:rPr>
            </w:pPr>
            <w:r w:rsidRPr="0022243C">
              <w:rPr>
                <w:rStyle w:val="bigger2"/>
                <w:rFonts w:ascii="Sylfaen" w:hAnsi="Sylfaen"/>
                <w:sz w:val="22"/>
                <w:szCs w:val="22"/>
              </w:rPr>
              <w:t>Մասնակցի ղեկավարի անձնագրային տվյալներ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22243C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Ղ</w:t>
            </w:r>
            <w:r w:rsidRPr="0022243C">
              <w:rPr>
                <w:rStyle w:val="bigger2"/>
                <w:rFonts w:ascii="Sylfaen" w:hAnsi="Sylfaen"/>
                <w:sz w:val="22"/>
                <w:szCs w:val="22"/>
              </w:rPr>
              <w:t xml:space="preserve">եկավարի </w:t>
            </w:r>
            <w:r>
              <w:rPr>
                <w:rStyle w:val="bigger2"/>
                <w:rFonts w:ascii="Sylfaen" w:hAnsi="Sylfaen"/>
                <w:sz w:val="22"/>
                <w:szCs w:val="22"/>
              </w:rPr>
              <w:t>անձնա</w:t>
            </w:r>
            <w:r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գիր</w:t>
            </w:r>
            <w:r w:rsidR="00E51459"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.pdf</w:t>
            </w:r>
          </w:p>
        </w:tc>
      </w:tr>
      <w:tr w:rsidR="00E51459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6538" w:type="dxa"/>
            <w:vAlign w:val="center"/>
          </w:tcPr>
          <w:p w:rsidR="00E51459" w:rsidRPr="0022243C" w:rsidRDefault="0022243C" w:rsidP="0022243C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Sylfaen" w:hAnsi="Sylfaen"/>
                <w:sz w:val="22"/>
                <w:szCs w:val="22"/>
              </w:rPr>
            </w:pPr>
            <w:r w:rsidRPr="0022243C">
              <w:rPr>
                <w:rStyle w:val="bigger2"/>
                <w:rFonts w:ascii="Sylfaen" w:hAnsi="Sylfaen"/>
                <w:sz w:val="22"/>
                <w:szCs w:val="22"/>
              </w:rPr>
              <w:t>Մասնակցի հիմնադրի անձնագրային տվյալներ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22243C" w:rsidP="0022243C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Հ</w:t>
            </w:r>
            <w:r>
              <w:rPr>
                <w:rStyle w:val="bigger2"/>
                <w:rFonts w:ascii="Sylfaen" w:hAnsi="Sylfaen"/>
                <w:sz w:val="22"/>
                <w:szCs w:val="22"/>
              </w:rPr>
              <w:t>իմնադրի անձնա</w:t>
            </w:r>
            <w:r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գիր</w:t>
            </w:r>
            <w:r w:rsidR="00E51459"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.pdf</w:t>
            </w:r>
          </w:p>
        </w:tc>
      </w:tr>
      <w:tr w:rsidR="00E51459" w:rsidRPr="00FB5C3C" w:rsidTr="0072698B">
        <w:trPr>
          <w:trHeight w:val="518"/>
          <w:jc w:val="center"/>
        </w:trPr>
        <w:tc>
          <w:tcPr>
            <w:tcW w:w="76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6538" w:type="dxa"/>
            <w:vAlign w:val="center"/>
          </w:tcPr>
          <w:p w:rsidR="00E51459" w:rsidRPr="0022243C" w:rsidRDefault="0022243C" w:rsidP="0022243C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Sylfaen" w:hAnsi="Sylfaen"/>
                <w:sz w:val="22"/>
                <w:szCs w:val="22"/>
              </w:rPr>
            </w:pPr>
            <w:r w:rsidRPr="0022243C">
              <w:rPr>
                <w:rStyle w:val="bigger2"/>
                <w:rFonts w:ascii="Sylfaen" w:hAnsi="Sylfaen"/>
                <w:sz w:val="22"/>
                <w:szCs w:val="22"/>
              </w:rPr>
              <w:t>Քաղվածք  “ԱՔՌԱ Ռեփորթինգ”վարկային բյուրոից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contextualSpacing w:val="0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22243C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22243C">
              <w:rPr>
                <w:rStyle w:val="bigger2"/>
                <w:rFonts w:ascii="Sylfaen" w:hAnsi="Sylfaen"/>
                <w:sz w:val="22"/>
                <w:szCs w:val="22"/>
                <w:lang w:val="en-US"/>
              </w:rPr>
              <w:t>ԱՔՌԱ Ռեփորթինգ</w:t>
            </w:r>
            <w:r w:rsidR="00E51459"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.ap3</w:t>
            </w:r>
          </w:p>
        </w:tc>
      </w:tr>
    </w:tbl>
    <w:p w:rsidR="00E51459" w:rsidRPr="00FB5C3C" w:rsidRDefault="00E51459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p w:rsidR="0022243C" w:rsidRPr="0022243C" w:rsidRDefault="0022243C" w:rsidP="002224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709" w:hanging="709"/>
        <w:jc w:val="both"/>
        <w:rPr>
          <w:rFonts w:ascii="Sylfaen" w:hAnsi="Sylfaen"/>
          <w:b/>
          <w:lang w:val="en-US"/>
        </w:rPr>
      </w:pPr>
      <w:r>
        <w:rPr>
          <w:rFonts w:ascii="Sylfaen" w:hAnsi="Sylfaen"/>
          <w:b/>
          <w:lang w:val="en-US"/>
        </w:rPr>
        <w:t xml:space="preserve">Մասնակիցը </w:t>
      </w:r>
      <w:r w:rsidRPr="0022243C">
        <w:rPr>
          <w:rFonts w:ascii="Sylfaen" w:hAnsi="Sylfaen"/>
          <w:b/>
          <w:lang w:val="en-US"/>
        </w:rPr>
        <w:t>միախմբում է բոլոր անհրաժեշտ ֆայլերը RAR ձևաչափի մեկ արխիվում (ֆայլի անվանումը՝ «”Մասնակցի անվանումը” - Կահույք»):</w:t>
      </w:r>
    </w:p>
    <w:p w:rsidR="0022243C" w:rsidRPr="0022243C" w:rsidRDefault="0022243C" w:rsidP="00D54BC2">
      <w:pPr>
        <w:jc w:val="both"/>
        <w:rPr>
          <w:rFonts w:asciiTheme="minorHAnsi" w:hAnsiTheme="minorHAnsi"/>
          <w:color w:val="000000"/>
          <w:lang w:val="en-US"/>
        </w:rPr>
      </w:pPr>
    </w:p>
    <w:p w:rsidR="00E51459" w:rsidRPr="00FB5C3C" w:rsidRDefault="0022243C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b/>
          <w:sz w:val="22"/>
          <w:szCs w:val="22"/>
          <w:u w:val="single"/>
        </w:rPr>
      </w:pPr>
      <w:r>
        <w:rPr>
          <w:rStyle w:val="bigger2"/>
          <w:rFonts w:ascii="Sylfaen" w:hAnsi="Sylfaen"/>
          <w:b/>
          <w:sz w:val="22"/>
          <w:szCs w:val="22"/>
          <w:u w:val="single"/>
          <w:lang w:val="en-US"/>
        </w:rPr>
        <w:t>Որակավորման տեղեկատվության փաթեթի ներկայացման կարգ</w:t>
      </w:r>
    </w:p>
    <w:p w:rsidR="000C3C17" w:rsidRPr="00FB5C3C" w:rsidRDefault="000C3C17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b/>
          <w:sz w:val="22"/>
          <w:szCs w:val="22"/>
          <w:u w:val="single"/>
        </w:rPr>
      </w:pPr>
    </w:p>
    <w:p w:rsidR="00225FC7" w:rsidRPr="00225FC7" w:rsidRDefault="0022243C" w:rsidP="00C37E70">
      <w:pPr>
        <w:jc w:val="both"/>
        <w:rPr>
          <w:rFonts w:ascii="Sylfaen" w:hAnsi="Sylfaen"/>
          <w:lang w:val="en-US"/>
        </w:rPr>
      </w:pPr>
      <w:r w:rsidRPr="009400BB">
        <w:rPr>
          <w:rStyle w:val="bigger2"/>
          <w:rFonts w:ascii="Sylfaen" w:eastAsia="Times New Roman" w:hAnsi="Sylfaen"/>
          <w:sz w:val="22"/>
          <w:szCs w:val="22"/>
          <w:lang w:eastAsia="ru-RU"/>
        </w:rPr>
        <w:t>Մաս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eastAsia="ru-RU"/>
        </w:rPr>
        <w:t xml:space="preserve">նակիցը 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val="en-US" w:eastAsia="ru-RU"/>
        </w:rPr>
        <w:t>տրամադրում է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eastAsia="ru-RU"/>
        </w:rPr>
        <w:t xml:space="preserve"> է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val="en-US" w:eastAsia="ru-RU"/>
        </w:rPr>
        <w:t>լեկտրոնային որակավորման տեղեկատվության փաթեթ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eastAsia="ru-RU"/>
        </w:rPr>
        <w:t xml:space="preserve">ը 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val="en-US" w:eastAsia="ru-RU"/>
        </w:rPr>
        <w:t>նախատեսված կարգով (Էլեկտրոնային որակավորման տեղեկատվության փաթեթ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eastAsia="ru-RU"/>
        </w:rPr>
        <w:t xml:space="preserve">ի </w:t>
      </w:r>
      <w:r w:rsidR="00225FC7" w:rsidRPr="009400BB">
        <w:rPr>
          <w:rStyle w:val="bigger2"/>
          <w:rFonts w:ascii="Sylfaen" w:eastAsia="Times New Roman" w:hAnsi="Sylfaen"/>
          <w:sz w:val="22"/>
          <w:szCs w:val="22"/>
          <w:lang w:val="en-US" w:eastAsia="ru-RU"/>
        </w:rPr>
        <w:t>ներկայացման կարգ)</w:t>
      </w:r>
      <w:r w:rsidR="00225FC7" w:rsidRPr="006A4AAE">
        <w:rPr>
          <w:rFonts w:ascii="Sylfaen" w:hAnsi="Sylfaen"/>
          <w:lang w:val="en-US"/>
        </w:rPr>
        <w:t xml:space="preserve"> </w:t>
      </w:r>
      <w:r w:rsidR="00E023FE">
        <w:rPr>
          <w:rFonts w:ascii="Sylfaen" w:hAnsi="Sylfaen"/>
          <w:b/>
          <w:lang w:val="en-US"/>
        </w:rPr>
        <w:t>21</w:t>
      </w:r>
      <w:r w:rsidR="00225FC7" w:rsidRPr="006A4AAE">
        <w:rPr>
          <w:rFonts w:ascii="Sylfaen" w:hAnsi="Sylfaen"/>
          <w:b/>
          <w:lang w:val="en-US"/>
        </w:rPr>
        <w:t>.04.2016 15:00 (տեղական ժամանակ)</w:t>
      </w:r>
      <w:r w:rsidR="00225FC7" w:rsidRPr="006A4AAE">
        <w:rPr>
          <w:rFonts w:ascii="Sylfaen" w:hAnsi="Sylfaen"/>
          <w:lang w:val="en-US"/>
        </w:rPr>
        <w:t xml:space="preserve"> ոչ ուշ ժամկետում:</w:t>
      </w:r>
    </w:p>
    <w:p w:rsidR="00E51459" w:rsidRPr="00FB5C3C" w:rsidRDefault="001F1EB6" w:rsidP="00E51459">
      <w:pPr>
        <w:jc w:val="center"/>
        <w:rPr>
          <w:rStyle w:val="Hyperlink"/>
          <w:rFonts w:ascii="Times New Roman" w:hAnsi="Times New Roman"/>
          <w:lang w:val="en-US"/>
        </w:rPr>
      </w:pPr>
      <w:r w:rsidRPr="00EC65FD">
        <w:rPr>
          <w:rStyle w:val="Hyperlink"/>
          <w:rFonts w:ascii="Times New Roman" w:hAnsi="Times New Roman"/>
          <w:lang w:val="en-US"/>
        </w:rPr>
        <w:object w:dxaOrig="1550" w:dyaOrig="991">
          <v:shape id="_x0000_i1031" type="#_x0000_t75" style="width:77.25pt;height:49.5pt" o:ole="">
            <v:imagedata r:id="rId19" o:title=""/>
          </v:shape>
          <o:OLEObject Type="Embed" ProgID="Word.Document.12" ShapeID="_x0000_i1031" DrawAspect="Icon" ObjectID="_1521544456" r:id="rId20"/>
        </w:object>
      </w:r>
    </w:p>
    <w:p w:rsidR="004C33AD" w:rsidRDefault="00225FC7" w:rsidP="00193C47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both"/>
        <w:rPr>
          <w:rStyle w:val="bigger2"/>
          <w:rFonts w:ascii="Sylfaen" w:hAnsi="Sylfaen"/>
          <w:b/>
          <w:sz w:val="22"/>
          <w:szCs w:val="22"/>
          <w:u w:val="single"/>
          <w:lang w:val="en-US"/>
        </w:rPr>
      </w:pPr>
      <w:r>
        <w:rPr>
          <w:rStyle w:val="bigger2"/>
          <w:rFonts w:ascii="Sylfaen" w:eastAsia="Times New Roman" w:hAnsi="Sylfaen"/>
          <w:b/>
          <w:sz w:val="22"/>
          <w:szCs w:val="22"/>
          <w:u w:val="single"/>
          <w:lang w:val="en-US" w:eastAsia="ru-RU"/>
        </w:rPr>
        <w:t xml:space="preserve">Հարցեր, պարզաբանումներ, </w:t>
      </w:r>
      <w:r w:rsidR="004C33AD">
        <w:rPr>
          <w:rStyle w:val="bigger2"/>
          <w:rFonts w:ascii="Sylfaen" w:eastAsia="Times New Roman" w:hAnsi="Sylfaen"/>
          <w:b/>
          <w:sz w:val="22"/>
          <w:szCs w:val="22"/>
          <w:u w:val="single"/>
          <w:lang w:val="en-US" w:eastAsia="ru-RU"/>
        </w:rPr>
        <w:t xml:space="preserve">արձագանքներ և </w:t>
      </w:r>
      <w:r w:rsidR="004C33AD">
        <w:rPr>
          <w:rStyle w:val="bigger2"/>
          <w:rFonts w:ascii="Sylfaen" w:hAnsi="Sylfaen"/>
          <w:b/>
          <w:sz w:val="22"/>
          <w:szCs w:val="22"/>
          <w:u w:val="single"/>
          <w:lang w:val="en-US"/>
        </w:rPr>
        <w:t>որակավորման տեղեկատվության փաթեթի փոփոխություն</w:t>
      </w:r>
    </w:p>
    <w:p w:rsidR="004C33AD" w:rsidRPr="009400BB" w:rsidRDefault="004C33AD" w:rsidP="004C33AD">
      <w:pPr>
        <w:pStyle w:val="NormalWeb"/>
        <w:numPr>
          <w:ilvl w:val="0"/>
          <w:numId w:val="15"/>
        </w:numPr>
        <w:spacing w:before="100"/>
        <w:jc w:val="both"/>
        <w:textAlignment w:val="top"/>
        <w:rPr>
          <w:rStyle w:val="bigger2"/>
          <w:rFonts w:ascii="Sylfaen" w:hAnsi="Sylfaen"/>
          <w:sz w:val="22"/>
          <w:szCs w:val="22"/>
        </w:rPr>
      </w:pPr>
      <w:r w:rsidRPr="009400BB">
        <w:rPr>
          <w:rStyle w:val="bigger2"/>
          <w:rFonts w:ascii="Sylfaen" w:hAnsi="Sylfaen"/>
          <w:sz w:val="22"/>
          <w:szCs w:val="22"/>
        </w:rPr>
        <w:t xml:space="preserve">Մասնակիցների և Պատվիրատուի միջև ողջ հաղորդակցությունն իրականացվում է  “Կոնտակտային տեղեկատվություն” բաժնում նշված կոնտակտային անձի հետ էլեկտրոնային նամակագրության միջոցով: </w:t>
      </w:r>
    </w:p>
    <w:p w:rsidR="004C33AD" w:rsidRPr="009400BB" w:rsidRDefault="004C33AD" w:rsidP="004C33AD">
      <w:pPr>
        <w:pStyle w:val="ListParagraph"/>
        <w:numPr>
          <w:ilvl w:val="0"/>
          <w:numId w:val="4"/>
        </w:numPr>
        <w:contextualSpacing w:val="0"/>
        <w:jc w:val="both"/>
        <w:rPr>
          <w:rStyle w:val="bigger2"/>
          <w:rFonts w:ascii="Sylfaen" w:hAnsi="Sylfaen"/>
          <w:sz w:val="22"/>
          <w:szCs w:val="22"/>
        </w:rPr>
      </w:pPr>
      <w:r w:rsidRPr="009400BB">
        <w:rPr>
          <w:rStyle w:val="bigger2"/>
          <w:rFonts w:ascii="Sylfaen" w:hAnsi="Sylfaen"/>
          <w:sz w:val="22"/>
          <w:szCs w:val="22"/>
        </w:rPr>
        <w:t xml:space="preserve">Որակավորման փաստաթղթի տեքստի հետ կապված հարցերը, եթե այդպիսիք առաջանան առաջարկի պատրաստման ընթացքում, ընդունվում են Մասնակիցներից մինչև  </w:t>
      </w:r>
      <w:r w:rsidR="00E023FE">
        <w:rPr>
          <w:rStyle w:val="bigger2"/>
          <w:rFonts w:ascii="Sylfaen" w:hAnsi="Sylfaen"/>
          <w:b/>
          <w:sz w:val="22"/>
          <w:szCs w:val="22"/>
          <w:lang w:val="en-US"/>
        </w:rPr>
        <w:t>19</w:t>
      </w:r>
      <w:r w:rsidRPr="009400BB">
        <w:rPr>
          <w:rStyle w:val="bigger2"/>
          <w:rFonts w:ascii="Sylfaen" w:hAnsi="Sylfaen"/>
          <w:b/>
          <w:sz w:val="22"/>
          <w:szCs w:val="22"/>
        </w:rPr>
        <w:t>.04.2016 1</w:t>
      </w:r>
      <w:r w:rsidR="00E023FE">
        <w:rPr>
          <w:rStyle w:val="bigger2"/>
          <w:rFonts w:ascii="Sylfaen" w:hAnsi="Sylfaen"/>
          <w:b/>
          <w:sz w:val="22"/>
          <w:szCs w:val="22"/>
          <w:lang w:val="en-US"/>
        </w:rPr>
        <w:t>8</w:t>
      </w:r>
      <w:r w:rsidRPr="009400BB">
        <w:rPr>
          <w:rStyle w:val="bigger2"/>
          <w:rFonts w:ascii="Sylfaen" w:hAnsi="Sylfaen"/>
          <w:b/>
          <w:sz w:val="22"/>
          <w:szCs w:val="22"/>
        </w:rPr>
        <w:t>:00 (տեղական ժամանակ):</w:t>
      </w:r>
    </w:p>
    <w:p w:rsidR="004C33AD" w:rsidRPr="009400BB" w:rsidRDefault="004C33AD" w:rsidP="004C33AD">
      <w:pPr>
        <w:pStyle w:val="ListParagraph"/>
        <w:numPr>
          <w:ilvl w:val="0"/>
          <w:numId w:val="4"/>
        </w:numPr>
        <w:contextualSpacing w:val="0"/>
        <w:jc w:val="both"/>
        <w:rPr>
          <w:rStyle w:val="bigger2"/>
          <w:rFonts w:ascii="Sylfaen" w:hAnsi="Sylfaen"/>
          <w:sz w:val="22"/>
          <w:szCs w:val="22"/>
        </w:rPr>
      </w:pPr>
      <w:r w:rsidRPr="009400BB">
        <w:rPr>
          <w:rStyle w:val="bigger2"/>
          <w:rFonts w:ascii="Sylfaen" w:hAnsi="Sylfaen"/>
          <w:sz w:val="22"/>
          <w:szCs w:val="22"/>
        </w:rPr>
        <w:t xml:space="preserve">Ստացված հարցերի պատասխանները և հստակեցումները կտրվեն Պատվիրատուի կողմից ոչ ուշ, քան </w:t>
      </w:r>
      <w:r w:rsidR="00E023FE">
        <w:rPr>
          <w:rStyle w:val="bigger2"/>
          <w:rFonts w:ascii="Sylfaen" w:hAnsi="Sylfaen"/>
          <w:b/>
          <w:sz w:val="22"/>
          <w:szCs w:val="22"/>
          <w:lang w:val="en-US"/>
        </w:rPr>
        <w:t>20</w:t>
      </w:r>
      <w:r w:rsidRPr="009400BB">
        <w:rPr>
          <w:rStyle w:val="bigger2"/>
          <w:rFonts w:ascii="Sylfaen" w:hAnsi="Sylfaen"/>
          <w:b/>
          <w:sz w:val="22"/>
          <w:szCs w:val="22"/>
        </w:rPr>
        <w:t>.04.2016 1</w:t>
      </w:r>
      <w:r w:rsidR="006A4AAE" w:rsidRPr="009400BB">
        <w:rPr>
          <w:rStyle w:val="bigger2"/>
          <w:rFonts w:ascii="Sylfaen" w:hAnsi="Sylfaen"/>
          <w:b/>
          <w:sz w:val="22"/>
          <w:szCs w:val="22"/>
        </w:rPr>
        <w:t>8</w:t>
      </w:r>
      <w:r w:rsidRPr="009400BB">
        <w:rPr>
          <w:rStyle w:val="bigger2"/>
          <w:rFonts w:ascii="Sylfaen" w:hAnsi="Sylfaen"/>
          <w:b/>
          <w:sz w:val="22"/>
          <w:szCs w:val="22"/>
        </w:rPr>
        <w:t>:00 (տեղական ժամանակով):</w:t>
      </w:r>
      <w:r w:rsidRPr="009400BB">
        <w:rPr>
          <w:rStyle w:val="bigger2"/>
          <w:rFonts w:ascii="Sylfaen" w:hAnsi="Sylfaen"/>
          <w:sz w:val="22"/>
          <w:szCs w:val="22"/>
        </w:rPr>
        <w:t xml:space="preserve"> </w:t>
      </w:r>
    </w:p>
    <w:p w:rsidR="004C33AD" w:rsidRPr="009400BB" w:rsidRDefault="00E023FE" w:rsidP="004C33AD">
      <w:pPr>
        <w:pStyle w:val="ListParagraph"/>
        <w:numPr>
          <w:ilvl w:val="0"/>
          <w:numId w:val="4"/>
        </w:numPr>
        <w:contextualSpacing w:val="0"/>
        <w:jc w:val="both"/>
        <w:rPr>
          <w:rStyle w:val="bigger2"/>
          <w:rFonts w:ascii="Sylfaen" w:hAnsi="Sylfaen"/>
          <w:sz w:val="22"/>
          <w:szCs w:val="22"/>
        </w:rPr>
      </w:pPr>
      <w:r>
        <w:rPr>
          <w:rStyle w:val="bigger2"/>
          <w:rFonts w:ascii="Sylfaen" w:hAnsi="Sylfaen"/>
          <w:b/>
          <w:sz w:val="22"/>
          <w:szCs w:val="22"/>
          <w:lang w:val="en-US"/>
        </w:rPr>
        <w:t>21</w:t>
      </w:r>
      <w:r w:rsidR="004C33AD" w:rsidRPr="009400BB">
        <w:rPr>
          <w:rStyle w:val="bigger2"/>
          <w:rFonts w:ascii="Sylfaen" w:hAnsi="Sylfaen"/>
          <w:b/>
          <w:sz w:val="22"/>
          <w:szCs w:val="22"/>
        </w:rPr>
        <w:t>.04.2016 15:00 (տեղական ժամանակ)</w:t>
      </w:r>
      <w:r w:rsidR="004C33AD" w:rsidRPr="009400BB">
        <w:rPr>
          <w:rStyle w:val="bigger2"/>
          <w:rFonts w:ascii="Sylfaen" w:hAnsi="Sylfaen"/>
          <w:sz w:val="22"/>
          <w:szCs w:val="22"/>
        </w:rPr>
        <w:t xml:space="preserve"> հետո Մասնակցի որակավորման տեղեկատվության փաթեթում ցանկացած փոփոխություն, լրացում կամ հստակեցում հնարավոր է միայն Պատվիրատուի հարցումների հիման վրա:</w:t>
      </w:r>
    </w:p>
    <w:p w:rsidR="004C33AD" w:rsidRPr="009400BB" w:rsidRDefault="004C33AD" w:rsidP="004C33AD">
      <w:pPr>
        <w:pStyle w:val="ListParagraph"/>
        <w:numPr>
          <w:ilvl w:val="0"/>
          <w:numId w:val="4"/>
        </w:numPr>
        <w:contextualSpacing w:val="0"/>
        <w:jc w:val="both"/>
        <w:rPr>
          <w:rStyle w:val="bigger2"/>
          <w:rFonts w:ascii="Sylfaen" w:hAnsi="Sylfaen"/>
          <w:sz w:val="22"/>
          <w:szCs w:val="22"/>
        </w:rPr>
      </w:pPr>
      <w:r w:rsidRPr="009400BB">
        <w:rPr>
          <w:rStyle w:val="bigger2"/>
          <w:rFonts w:ascii="Sylfaen" w:hAnsi="Sylfaen"/>
          <w:sz w:val="22"/>
          <w:szCs w:val="22"/>
        </w:rPr>
        <w:t xml:space="preserve">Մասնակցի կողմից որակավորման փաստաթղթի որևէ բաժինների կամ մասերի միջև տարընթերցումների հայտնաբերման դեպքում Մասնակիցը պարտավոր է անհապաղ  </w:t>
      </w:r>
      <w:r w:rsidR="00FA2AF3" w:rsidRPr="009400BB">
        <w:rPr>
          <w:rStyle w:val="bigger2"/>
          <w:rFonts w:ascii="Sylfaen" w:hAnsi="Sylfaen"/>
          <w:sz w:val="22"/>
          <w:szCs w:val="22"/>
        </w:rPr>
        <w:t>“Կոնտակտային տեղեկատվություն” բաժնում</w:t>
      </w:r>
      <w:r w:rsidRPr="009400BB">
        <w:rPr>
          <w:rStyle w:val="bigger2"/>
          <w:rFonts w:ascii="Sylfaen" w:hAnsi="Sylfaen"/>
          <w:sz w:val="22"/>
          <w:szCs w:val="22"/>
        </w:rPr>
        <w:t xml:space="preserve">  նշված կոնտակտային անձից պարզաբանում խնդրել:</w:t>
      </w:r>
    </w:p>
    <w:p w:rsidR="004C33AD" w:rsidRPr="009400BB" w:rsidRDefault="004C33AD" w:rsidP="009400BB">
      <w:pPr>
        <w:pStyle w:val="ListParagraph"/>
        <w:widowControl w:val="0"/>
        <w:numPr>
          <w:ilvl w:val="0"/>
          <w:numId w:val="4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contextualSpacing w:val="0"/>
        <w:jc w:val="both"/>
        <w:rPr>
          <w:rStyle w:val="bigger2"/>
          <w:rFonts w:ascii="Sylfaen" w:hAnsi="Sylfaen"/>
          <w:sz w:val="22"/>
          <w:szCs w:val="22"/>
        </w:rPr>
      </w:pPr>
      <w:r w:rsidRPr="009400BB">
        <w:rPr>
          <w:rStyle w:val="bigger2"/>
          <w:rFonts w:ascii="Sylfaen" w:hAnsi="Sylfaen"/>
          <w:sz w:val="22"/>
          <w:szCs w:val="22"/>
        </w:rPr>
        <w:lastRenderedPageBreak/>
        <w:t xml:space="preserve">Ներկայացնելով </w:t>
      </w:r>
      <w:r w:rsidR="00FA2AF3" w:rsidRPr="009400BB">
        <w:rPr>
          <w:rStyle w:val="bigger2"/>
          <w:rFonts w:ascii="Sylfaen" w:hAnsi="Sylfaen"/>
          <w:sz w:val="22"/>
          <w:szCs w:val="22"/>
        </w:rPr>
        <w:t>որակավորման տեղեկատվության փաթեթը մ</w:t>
      </w:r>
      <w:r w:rsidRPr="009400BB">
        <w:rPr>
          <w:rStyle w:val="bigger2"/>
          <w:rFonts w:ascii="Sylfaen" w:hAnsi="Sylfaen"/>
          <w:sz w:val="22"/>
          <w:szCs w:val="22"/>
        </w:rPr>
        <w:t>ասնակիցները տալիս են իրենց համաձայնությունը ընկերության ֆինանսական կայունության ստուգման և պարտավորությունների չկատարման ռիսկերի գնահատման համար:</w:t>
      </w:r>
    </w:p>
    <w:p w:rsidR="00FB5C3C" w:rsidRDefault="00FB5C3C" w:rsidP="009400BB">
      <w:pPr>
        <w:pStyle w:val="ListParagraph"/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0"/>
        <w:jc w:val="both"/>
        <w:rPr>
          <w:rFonts w:eastAsia="Calibri"/>
          <w:b/>
          <w:color w:val="FF0000"/>
          <w:sz w:val="22"/>
          <w:szCs w:val="22"/>
          <w:u w:val="single"/>
          <w:lang w:val="en-US" w:eastAsia="en-US"/>
        </w:rPr>
      </w:pPr>
    </w:p>
    <w:p w:rsidR="00FB5C3C" w:rsidRPr="00FA2AF3" w:rsidRDefault="00FA2AF3" w:rsidP="009400BB">
      <w:pPr>
        <w:pStyle w:val="ListParagraph"/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0"/>
        <w:jc w:val="both"/>
        <w:rPr>
          <w:rFonts w:eastAsia="Calibri"/>
          <w:b/>
          <w:sz w:val="22"/>
          <w:szCs w:val="22"/>
          <w:u w:val="single"/>
          <w:lang w:val="en-US" w:eastAsia="en-US"/>
        </w:rPr>
      </w:pPr>
      <w:r w:rsidRPr="00FA2AF3">
        <w:rPr>
          <w:rFonts w:ascii="Sylfaen" w:hAnsi="Sylfaen"/>
          <w:b/>
          <w:u w:val="single"/>
          <w:lang w:val="en-US"/>
        </w:rPr>
        <w:t>Ստացված ո</w:t>
      </w:r>
      <w:r w:rsidRPr="00FA2AF3">
        <w:rPr>
          <w:rFonts w:ascii="Sylfaen" w:hAnsi="Sylfaen"/>
          <w:b/>
          <w:u w:val="single"/>
        </w:rPr>
        <w:t>րակավորման տեղեկատվության փաթեթ</w:t>
      </w:r>
      <w:r w:rsidRPr="00FA2AF3">
        <w:rPr>
          <w:rFonts w:ascii="Sylfaen" w:hAnsi="Sylfaen"/>
          <w:b/>
          <w:u w:val="single"/>
          <w:lang w:val="en-US"/>
        </w:rPr>
        <w:t>ի գնահատման կարգը</w:t>
      </w:r>
      <w:r w:rsidRPr="00FA2AF3">
        <w:rPr>
          <w:rFonts w:ascii="Sylfaen" w:hAnsi="Sylfaen"/>
          <w:b/>
          <w:u w:val="single"/>
        </w:rPr>
        <w:t xml:space="preserve"> </w:t>
      </w:r>
    </w:p>
    <w:p w:rsidR="00FA2AF3" w:rsidRPr="009400BB" w:rsidRDefault="00FA2AF3" w:rsidP="009400BB">
      <w:pPr>
        <w:pStyle w:val="ListParagraph"/>
        <w:widowControl w:val="0"/>
        <w:numPr>
          <w:ilvl w:val="0"/>
          <w:numId w:val="1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both"/>
        <w:rPr>
          <w:rFonts w:ascii="Sylfaen" w:hAnsi="Sylfaen"/>
        </w:rPr>
      </w:pPr>
      <w:r w:rsidRPr="009400BB">
        <w:rPr>
          <w:rFonts w:ascii="Sylfaen" w:hAnsi="Sylfaen"/>
        </w:rPr>
        <w:t xml:space="preserve">Բոլոր Մասնակիցները անցնում են ռիսկերի գնահատում: Ռիսկերի գնահատման եզրակացության հիման վրա յուրաքանչյուր մատակարարի համար հաշվարկվում է ռիսկերի </w:t>
      </w:r>
      <w:r w:rsidR="004C52A4" w:rsidRPr="009400BB">
        <w:rPr>
          <w:rFonts w:ascii="Sylfaen" w:hAnsi="Sylfaen"/>
        </w:rPr>
        <w:t xml:space="preserve"> </w:t>
      </w:r>
      <w:r w:rsidRPr="009400BB">
        <w:rPr>
          <w:rFonts w:ascii="Sylfaen" w:hAnsi="Sylfaen"/>
        </w:rPr>
        <w:t>հնդհանուր գումարը հետևյալ կեչպ.</w:t>
      </w:r>
    </w:p>
    <w:p w:rsidR="00FB5C3C" w:rsidRPr="009400BB" w:rsidRDefault="00FA2AF3" w:rsidP="009400BB">
      <w:pPr>
        <w:pStyle w:val="ListParagraph"/>
        <w:widowControl w:val="0"/>
        <w:numPr>
          <w:ilvl w:val="0"/>
          <w:numId w:val="8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both"/>
        <w:rPr>
          <w:rFonts w:ascii="Sylfaen" w:hAnsi="Sylfaen"/>
        </w:rPr>
      </w:pPr>
      <w:r w:rsidRPr="009400BB">
        <w:rPr>
          <w:rFonts w:ascii="Sylfaen" w:hAnsi="Sylfaen"/>
        </w:rPr>
        <w:t xml:space="preserve">Յուրաքանչյուր </w:t>
      </w:r>
      <w:r w:rsidR="00FB5C3C" w:rsidRPr="009400BB">
        <w:rPr>
          <w:rFonts w:ascii="Sylfaen" w:hAnsi="Sylfaen"/>
        </w:rPr>
        <w:t xml:space="preserve"> «</w:t>
      </w:r>
      <w:r w:rsidRPr="009400BB">
        <w:rPr>
          <w:rFonts w:ascii="Sylfaen" w:hAnsi="Sylfaen"/>
        </w:rPr>
        <w:t>խոչընդոտող գործոն</w:t>
      </w:r>
      <w:r w:rsidR="00FB5C3C" w:rsidRPr="009400BB">
        <w:rPr>
          <w:rFonts w:ascii="Sylfaen" w:hAnsi="Sylfaen"/>
        </w:rPr>
        <w:t xml:space="preserve">» </w:t>
      </w:r>
      <w:r w:rsidRPr="009400BB">
        <w:rPr>
          <w:rFonts w:ascii="Sylfaen" w:hAnsi="Sylfaen"/>
        </w:rPr>
        <w:t>ռիսկ</w:t>
      </w:r>
      <w:r w:rsidR="00FB5C3C" w:rsidRPr="009400BB">
        <w:rPr>
          <w:rFonts w:ascii="Sylfaen" w:hAnsi="Sylfaen"/>
        </w:rPr>
        <w:t xml:space="preserve"> – 5 </w:t>
      </w:r>
      <w:r w:rsidRPr="009400BB">
        <w:rPr>
          <w:rFonts w:ascii="Sylfaen" w:hAnsi="Sylfaen"/>
        </w:rPr>
        <w:t>բալ</w:t>
      </w:r>
      <w:r w:rsidR="00FB5C3C" w:rsidRPr="009400BB">
        <w:rPr>
          <w:rFonts w:ascii="Sylfaen" w:hAnsi="Sylfaen"/>
        </w:rPr>
        <w:t>;</w:t>
      </w:r>
    </w:p>
    <w:p w:rsidR="00FB5C3C" w:rsidRPr="009400BB" w:rsidRDefault="00FA2AF3" w:rsidP="009400BB">
      <w:pPr>
        <w:pStyle w:val="ListParagraph"/>
        <w:widowControl w:val="0"/>
        <w:numPr>
          <w:ilvl w:val="0"/>
          <w:numId w:val="8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both"/>
        <w:rPr>
          <w:rFonts w:ascii="Sylfaen" w:hAnsi="Sylfaen"/>
        </w:rPr>
      </w:pPr>
      <w:r w:rsidRPr="009400BB">
        <w:rPr>
          <w:rFonts w:ascii="Sylfaen" w:hAnsi="Sylfaen"/>
        </w:rPr>
        <w:t>Յուրաքանչյուր  բարձր ռիսկ</w:t>
      </w:r>
      <w:r w:rsidR="00FB5C3C" w:rsidRPr="009400BB">
        <w:rPr>
          <w:rFonts w:ascii="Sylfaen" w:hAnsi="Sylfaen"/>
        </w:rPr>
        <w:t xml:space="preserve"> риск – 3 </w:t>
      </w:r>
      <w:r w:rsidRPr="009400BB">
        <w:rPr>
          <w:rFonts w:ascii="Sylfaen" w:hAnsi="Sylfaen"/>
        </w:rPr>
        <w:t>բալ</w:t>
      </w:r>
      <w:r w:rsidR="00FB5C3C" w:rsidRPr="009400BB">
        <w:rPr>
          <w:rFonts w:ascii="Sylfaen" w:hAnsi="Sylfaen"/>
        </w:rPr>
        <w:t>;</w:t>
      </w:r>
    </w:p>
    <w:p w:rsidR="00FB5C3C" w:rsidRPr="009400BB" w:rsidRDefault="00FA2AF3" w:rsidP="009400BB">
      <w:pPr>
        <w:pStyle w:val="ListParagraph"/>
        <w:widowControl w:val="0"/>
        <w:numPr>
          <w:ilvl w:val="0"/>
          <w:numId w:val="8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both"/>
        <w:rPr>
          <w:rFonts w:ascii="Sylfaen" w:hAnsi="Sylfaen"/>
        </w:rPr>
      </w:pPr>
      <w:r w:rsidRPr="009400BB">
        <w:rPr>
          <w:rFonts w:ascii="Sylfaen" w:hAnsi="Sylfaen"/>
        </w:rPr>
        <w:t>Յուրաքանչյուր  միջին ռիսկ</w:t>
      </w:r>
      <w:r w:rsidR="00FB5C3C" w:rsidRPr="009400BB">
        <w:rPr>
          <w:rFonts w:ascii="Sylfaen" w:hAnsi="Sylfaen"/>
        </w:rPr>
        <w:t xml:space="preserve"> – 1 </w:t>
      </w:r>
      <w:r w:rsidRPr="009400BB">
        <w:rPr>
          <w:rFonts w:ascii="Sylfaen" w:hAnsi="Sylfaen"/>
        </w:rPr>
        <w:t>բալ:</w:t>
      </w:r>
    </w:p>
    <w:p w:rsidR="00096B68" w:rsidRDefault="00096B68" w:rsidP="00FB5C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ascii="Sylfaen" w:eastAsia="Times New Roman" w:hAnsi="Sylfaen"/>
          <w:sz w:val="24"/>
          <w:szCs w:val="24"/>
          <w:lang w:val="en-US" w:eastAsia="ru-RU"/>
        </w:rPr>
      </w:pPr>
    </w:p>
    <w:p w:rsidR="00FB5C3C" w:rsidRPr="009400BB" w:rsidRDefault="00FA2AF3" w:rsidP="00FB5C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ascii="Sylfaen" w:eastAsia="Times New Roman" w:hAnsi="Sylfaen"/>
          <w:sz w:val="24"/>
          <w:szCs w:val="24"/>
          <w:lang w:eastAsia="ru-RU"/>
        </w:rPr>
      </w:pPr>
      <w:r w:rsidRPr="009400BB">
        <w:rPr>
          <w:rFonts w:ascii="Sylfaen" w:eastAsia="Times New Roman" w:hAnsi="Sylfaen"/>
          <w:sz w:val="24"/>
          <w:szCs w:val="24"/>
          <w:lang w:eastAsia="ru-RU"/>
        </w:rPr>
        <w:t xml:space="preserve">Ստորև ներկայացվում է </w:t>
      </w:r>
      <w:r w:rsidR="00372DCC" w:rsidRPr="009400BB">
        <w:rPr>
          <w:rFonts w:ascii="Sylfaen" w:eastAsia="Times New Roman" w:hAnsi="Sylfaen"/>
          <w:sz w:val="24"/>
          <w:szCs w:val="24"/>
          <w:lang w:eastAsia="ru-RU"/>
        </w:rPr>
        <w:t>ռիսկերի չափանիշներ նկարագրության ֆայլը</w:t>
      </w:r>
    </w:p>
    <w:p w:rsidR="00FB5C3C" w:rsidRPr="00FB5C3C" w:rsidRDefault="006A4AAE" w:rsidP="00FB5C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center"/>
        <w:rPr>
          <w:rFonts w:ascii="Times New Roman" w:hAnsi="Times New Roman"/>
          <w:lang w:val="en-US"/>
        </w:rPr>
      </w:pPr>
      <w:r w:rsidRPr="00EC65FD">
        <w:rPr>
          <w:rFonts w:ascii="Times New Roman" w:hAnsi="Times New Roman"/>
          <w:lang w:val="en-US"/>
        </w:rPr>
        <w:object w:dxaOrig="1550" w:dyaOrig="991">
          <v:shape id="_x0000_i1032" type="#_x0000_t75" style="width:77.25pt;height:49.5pt" o:ole="">
            <v:imagedata r:id="rId21" o:title=""/>
          </v:shape>
          <o:OLEObject Type="Embed" ProgID="Word.Document.8" ShapeID="_x0000_i1032" DrawAspect="Icon" ObjectID="_1521544457" r:id="rId22">
            <o:FieldCodes>\s</o:FieldCodes>
          </o:OLEObject>
        </w:object>
      </w:r>
    </w:p>
    <w:p w:rsidR="00372DCC" w:rsidRPr="009400BB" w:rsidRDefault="00372DCC" w:rsidP="009400BB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360"/>
        <w:jc w:val="both"/>
        <w:rPr>
          <w:rFonts w:ascii="Sylfaen" w:eastAsia="Times New Roman" w:hAnsi="Sylfaen"/>
          <w:b/>
          <w:sz w:val="24"/>
          <w:szCs w:val="24"/>
          <w:lang w:eastAsia="ru-RU"/>
        </w:rPr>
      </w:pPr>
      <w:r w:rsidRPr="009400BB">
        <w:rPr>
          <w:rFonts w:ascii="Sylfaen" w:eastAsia="Times New Roman" w:hAnsi="Sylfaen"/>
          <w:b/>
          <w:sz w:val="24"/>
          <w:szCs w:val="24"/>
          <w:lang w:eastAsia="ru-RU"/>
        </w:rPr>
        <w:t>Եթե Մասնակցի համար ռիսկերի ընդհանուր գնահատականը  կազմում  է 5 և  ավելի բալ, ապա Պատվիրատուն իրավունք է վերապահում  թույլ չտալ Մասնակցին մասնակցել Որակավորման հաջորդ փուլերին:</w:t>
      </w:r>
    </w:p>
    <w:p w:rsidR="00372DCC" w:rsidRPr="009400BB" w:rsidRDefault="00372DCC" w:rsidP="009400BB">
      <w:pPr>
        <w:pStyle w:val="Frontpage1"/>
        <w:numPr>
          <w:ilvl w:val="0"/>
          <w:numId w:val="1"/>
        </w:numPr>
        <w:tabs>
          <w:tab w:val="clear" w:pos="1985"/>
          <w:tab w:val="left" w:pos="426"/>
        </w:tabs>
        <w:spacing w:before="0" w:line="240" w:lineRule="atLeast"/>
        <w:ind w:right="190"/>
        <w:rPr>
          <w:rFonts w:ascii="Sylfaen" w:hAnsi="Sylfaen"/>
          <w:b w:val="0"/>
          <w:sz w:val="24"/>
          <w:szCs w:val="24"/>
          <w:lang w:val="ru-RU"/>
        </w:rPr>
      </w:pPr>
      <w:r w:rsidRPr="009400BB">
        <w:rPr>
          <w:rFonts w:ascii="Sylfaen" w:hAnsi="Sylfaen"/>
          <w:b w:val="0"/>
          <w:sz w:val="24"/>
          <w:szCs w:val="24"/>
          <w:lang w:val="ru-RU"/>
        </w:rPr>
        <w:t xml:space="preserve">Բոլոր Մասնակցիները գնահատվում </w:t>
      </w:r>
      <w:r w:rsidR="006E171F" w:rsidRPr="009400BB">
        <w:rPr>
          <w:rFonts w:ascii="Sylfaen" w:hAnsi="Sylfaen"/>
          <w:b w:val="0"/>
          <w:sz w:val="24"/>
          <w:szCs w:val="24"/>
          <w:lang w:val="ru-RU"/>
        </w:rPr>
        <w:t>են</w:t>
      </w:r>
      <w:r w:rsidRPr="009400BB">
        <w:rPr>
          <w:rFonts w:ascii="Sylfaen" w:hAnsi="Sylfaen"/>
          <w:b w:val="0"/>
          <w:sz w:val="24"/>
          <w:szCs w:val="24"/>
          <w:lang w:val="ru-RU"/>
        </w:rPr>
        <w:t xml:space="preserve"> ելնելով այն </w:t>
      </w:r>
      <w:r w:rsidR="006E171F" w:rsidRPr="009400BB">
        <w:rPr>
          <w:rFonts w:ascii="Sylfaen" w:hAnsi="Sylfaen"/>
          <w:b w:val="0"/>
          <w:sz w:val="24"/>
          <w:szCs w:val="24"/>
          <w:lang w:val="ru-RU"/>
        </w:rPr>
        <w:t>տեղե</w:t>
      </w:r>
      <w:r w:rsidRPr="009400BB">
        <w:rPr>
          <w:rFonts w:ascii="Sylfaen" w:hAnsi="Sylfaen"/>
          <w:b w:val="0"/>
          <w:sz w:val="24"/>
          <w:szCs w:val="24"/>
          <w:lang w:val="ru-RU"/>
        </w:rPr>
        <w:t>կատվությունից, որը ներկայացված է Որակավորման պահանջներին համապատասխանության մասին հայտարարագրում:</w:t>
      </w:r>
    </w:p>
    <w:p w:rsidR="00FB5C3C" w:rsidRPr="009400BB" w:rsidRDefault="00FB5C3C" w:rsidP="009400BB">
      <w:pPr>
        <w:pStyle w:val="Frontpage1"/>
        <w:tabs>
          <w:tab w:val="clear" w:pos="1985"/>
          <w:tab w:val="left" w:pos="426"/>
        </w:tabs>
        <w:spacing w:before="0" w:line="240" w:lineRule="atLeast"/>
        <w:ind w:left="0" w:right="190"/>
        <w:rPr>
          <w:rFonts w:ascii="Sylfaen" w:hAnsi="Sylfaen"/>
          <w:b w:val="0"/>
          <w:sz w:val="24"/>
          <w:szCs w:val="24"/>
          <w:lang w:val="ru-RU"/>
        </w:rPr>
      </w:pPr>
    </w:p>
    <w:p w:rsidR="006E171F" w:rsidRPr="009400BB" w:rsidRDefault="006E171F" w:rsidP="009400BB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360"/>
        <w:jc w:val="both"/>
        <w:rPr>
          <w:rFonts w:ascii="Sylfaen" w:eastAsia="Times New Roman" w:hAnsi="Sylfaen"/>
          <w:b/>
          <w:sz w:val="24"/>
          <w:szCs w:val="24"/>
          <w:lang w:eastAsia="ru-RU"/>
        </w:rPr>
      </w:pPr>
      <w:r w:rsidRPr="009400BB">
        <w:rPr>
          <w:rFonts w:ascii="Sylfaen" w:eastAsia="Times New Roman" w:hAnsi="Sylfaen"/>
          <w:b/>
          <w:sz w:val="24"/>
          <w:szCs w:val="24"/>
          <w:lang w:eastAsia="ru-RU"/>
        </w:rPr>
        <w:t>Եթե Մասնակցի որակավորման տեղեկատվության փաթեթը չի համապատասխանում Որակավորման պահանջներին համապատասխանության մասին հայտարարագրում նշված  կետերից գոնե մեկին, ապա Պատվիրատուն իրավունք է վերապահում  չդիտաչկել այդ փաթեթը:</w:t>
      </w:r>
    </w:p>
    <w:p w:rsidR="006E171F" w:rsidRPr="009400BB" w:rsidRDefault="0001209A" w:rsidP="009400BB">
      <w:pPr>
        <w:pStyle w:val="ListParagraph"/>
        <w:widowControl w:val="0"/>
        <w:numPr>
          <w:ilvl w:val="0"/>
          <w:numId w:val="1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ascii="Sylfaen" w:hAnsi="Sylfaen"/>
        </w:rPr>
      </w:pPr>
      <w:r w:rsidRPr="009400BB">
        <w:rPr>
          <w:rFonts w:ascii="Sylfaen" w:hAnsi="Sylfaen"/>
        </w:rPr>
        <w:lastRenderedPageBreak/>
        <w:t>Բիզնես Գործընկերոջ համալիր պատշաճ ստուգման հարցաթերթիկում ներկայացված տեղեկատվության հիման վրա բոլոր Մասնակցիներն անցնում են Բիզնես Գործընկերոջ համալիր ստուգում:</w:t>
      </w:r>
    </w:p>
    <w:p w:rsidR="00233FD3" w:rsidRDefault="00233FD3" w:rsidP="004E7AFA">
      <w:pPr>
        <w:pStyle w:val="NormalWeb"/>
        <w:spacing w:before="100"/>
        <w:textAlignment w:val="top"/>
        <w:rPr>
          <w:rFonts w:ascii="Times New Roman" w:hAnsi="Times New Roman"/>
          <w:b/>
          <w:color w:val="000000"/>
          <w:sz w:val="22"/>
          <w:szCs w:val="22"/>
          <w:u w:val="single"/>
          <w:lang w:val="en-US"/>
        </w:rPr>
      </w:pPr>
    </w:p>
    <w:p w:rsidR="00E51459" w:rsidRPr="006E171F" w:rsidRDefault="006E171F" w:rsidP="004E7AFA">
      <w:pPr>
        <w:pStyle w:val="NormalWeb"/>
        <w:spacing w:before="100"/>
        <w:textAlignment w:val="top"/>
        <w:rPr>
          <w:rFonts w:ascii="Sylfaen" w:hAnsi="Sylfaen"/>
          <w:b/>
          <w:color w:val="000000"/>
          <w:sz w:val="22"/>
          <w:szCs w:val="22"/>
          <w:u w:val="single"/>
          <w:lang w:val="en-US"/>
        </w:rPr>
      </w:pPr>
      <w:r>
        <w:rPr>
          <w:rFonts w:ascii="Sylfaen" w:hAnsi="Sylfaen"/>
          <w:b/>
          <w:color w:val="000000"/>
          <w:sz w:val="22"/>
          <w:szCs w:val="22"/>
          <w:u w:val="single"/>
          <w:lang w:val="en-US"/>
        </w:rPr>
        <w:t>Որակավորման արդյունքները</w:t>
      </w:r>
    </w:p>
    <w:p w:rsidR="006E171F" w:rsidRPr="009400BB" w:rsidRDefault="006E171F" w:rsidP="009400BB">
      <w:pPr>
        <w:pStyle w:val="ListParagraph"/>
        <w:widowControl w:val="0"/>
        <w:numPr>
          <w:ilvl w:val="0"/>
          <w:numId w:val="1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spacing w:after="240"/>
        <w:rPr>
          <w:rFonts w:ascii="Sylfaen" w:hAnsi="Sylfaen"/>
        </w:rPr>
      </w:pPr>
      <w:r w:rsidRPr="009400BB">
        <w:rPr>
          <w:rFonts w:ascii="Sylfaen" w:hAnsi="Sylfaen"/>
        </w:rPr>
        <w:t>Որակավորման արդյունքներով կկազմվի որակավորված մատակարարների ցուցակը, որոնք կհրավիրվեն մասնակցելու 1 տարի ժամկետով կահույքի մատակարարների մրցակցային ընտ</w:t>
      </w:r>
      <w:r w:rsidR="00096B68">
        <w:rPr>
          <w:rFonts w:ascii="Sylfaen" w:hAnsi="Sylfaen"/>
          <w:lang w:val="en-US"/>
        </w:rPr>
        <w:t>ր</w:t>
      </w:r>
      <w:r w:rsidRPr="009400BB">
        <w:rPr>
          <w:rFonts w:ascii="Sylfaen" w:hAnsi="Sylfaen"/>
        </w:rPr>
        <w:t>ությանը:</w:t>
      </w:r>
    </w:p>
    <w:p w:rsidR="006E171F" w:rsidRPr="006E171F" w:rsidRDefault="006E171F" w:rsidP="009400BB">
      <w:pPr>
        <w:pStyle w:val="ListParagraph"/>
        <w:widowControl w:val="0"/>
        <w:numPr>
          <w:ilvl w:val="0"/>
          <w:numId w:val="1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spacing w:after="240"/>
        <w:rPr>
          <w:rStyle w:val="bigger2"/>
          <w:rFonts w:ascii="Sylfaen" w:hAnsi="Sylfaen"/>
          <w:sz w:val="22"/>
          <w:szCs w:val="22"/>
        </w:rPr>
      </w:pPr>
      <w:r w:rsidRPr="009400BB">
        <w:rPr>
          <w:rFonts w:ascii="Sylfaen" w:hAnsi="Sylfaen"/>
        </w:rPr>
        <w:t>Որակավորված մատակարարների ցուցակը կհրապարակվի</w:t>
      </w:r>
      <w:r w:rsidRPr="009400BB">
        <w:t xml:space="preserve"> </w:t>
      </w:r>
      <w:hyperlink r:id="rId23" w:history="1">
        <w:r w:rsidR="00BD2B8B" w:rsidRPr="006E171F">
          <w:rPr>
            <w:rStyle w:val="Hyperlink"/>
            <w:rFonts w:ascii="Sylfaen" w:hAnsi="Sylfaen"/>
            <w:sz w:val="22"/>
            <w:szCs w:val="22"/>
            <w:lang w:val="en-US"/>
          </w:rPr>
          <w:t>www</w:t>
        </w:r>
        <w:r w:rsidR="00BD2B8B" w:rsidRPr="006E171F">
          <w:rPr>
            <w:rStyle w:val="Hyperlink"/>
            <w:rFonts w:ascii="Sylfaen" w:hAnsi="Sylfaen"/>
            <w:sz w:val="22"/>
            <w:szCs w:val="22"/>
          </w:rPr>
          <w:t>.</w:t>
        </w:r>
        <w:r w:rsidR="00BD2B8B" w:rsidRPr="006E171F">
          <w:rPr>
            <w:rStyle w:val="Hyperlink"/>
            <w:rFonts w:ascii="Sylfaen" w:hAnsi="Sylfaen"/>
            <w:sz w:val="22"/>
            <w:szCs w:val="22"/>
            <w:lang w:val="en-US"/>
          </w:rPr>
          <w:t>beeline</w:t>
        </w:r>
        <w:r w:rsidR="00BD2B8B" w:rsidRPr="006E171F">
          <w:rPr>
            <w:rStyle w:val="Hyperlink"/>
            <w:rFonts w:ascii="Sylfaen" w:hAnsi="Sylfaen"/>
            <w:sz w:val="22"/>
            <w:szCs w:val="22"/>
          </w:rPr>
          <w:t>.</w:t>
        </w:r>
        <w:r w:rsidR="00BD2B8B" w:rsidRPr="006E171F">
          <w:rPr>
            <w:rStyle w:val="Hyperlink"/>
            <w:rFonts w:ascii="Sylfaen" w:hAnsi="Sylfaen"/>
            <w:sz w:val="22"/>
            <w:szCs w:val="22"/>
            <w:lang w:val="en-US"/>
          </w:rPr>
          <w:t>am</w:t>
        </w:r>
      </w:hyperlink>
      <w:r w:rsidR="00BD2B8B" w:rsidRPr="006E171F">
        <w:rPr>
          <w:rStyle w:val="bigger2"/>
          <w:rFonts w:ascii="Sylfaen" w:hAnsi="Sylfaen"/>
          <w:sz w:val="22"/>
          <w:szCs w:val="22"/>
        </w:rPr>
        <w:t xml:space="preserve"> </w:t>
      </w:r>
      <w:r w:rsidRPr="006E171F">
        <w:rPr>
          <w:rFonts w:ascii="Sylfaen" w:hAnsi="Sylfaen"/>
          <w:sz w:val="22"/>
          <w:szCs w:val="22"/>
          <w:lang w:val="en-US"/>
        </w:rPr>
        <w:t>և</w:t>
      </w:r>
      <w:r w:rsidRPr="006E171F">
        <w:rPr>
          <w:rStyle w:val="bigger2"/>
          <w:rFonts w:ascii="Sylfaen" w:hAnsi="Sylfaen"/>
          <w:sz w:val="22"/>
          <w:szCs w:val="22"/>
          <w:lang w:val="en-US"/>
        </w:rPr>
        <w:t xml:space="preserve"> </w:t>
      </w:r>
      <w:r w:rsidR="00BD2B8B" w:rsidRPr="006E171F">
        <w:rPr>
          <w:rStyle w:val="bigger2"/>
          <w:rFonts w:ascii="Sylfaen" w:hAnsi="Sylfaen"/>
          <w:sz w:val="22"/>
          <w:szCs w:val="22"/>
        </w:rPr>
        <w:t xml:space="preserve"> </w:t>
      </w:r>
      <w:hyperlink r:id="rId24" w:history="1">
        <w:r w:rsidR="00BD2B8B" w:rsidRPr="006E171F">
          <w:rPr>
            <w:rStyle w:val="Hyperlink"/>
            <w:rFonts w:ascii="Sylfaen" w:hAnsi="Sylfaen"/>
            <w:sz w:val="22"/>
            <w:szCs w:val="22"/>
            <w:lang w:val="en-US"/>
          </w:rPr>
          <w:t>www</w:t>
        </w:r>
        <w:r w:rsidR="00BD2B8B" w:rsidRPr="006E171F">
          <w:rPr>
            <w:rStyle w:val="Hyperlink"/>
            <w:rFonts w:ascii="Sylfaen" w:hAnsi="Sylfaen"/>
            <w:sz w:val="22"/>
            <w:szCs w:val="22"/>
          </w:rPr>
          <w:t>.</w:t>
        </w:r>
        <w:r w:rsidR="00BD2B8B" w:rsidRPr="006E171F">
          <w:rPr>
            <w:rStyle w:val="Hyperlink"/>
            <w:rFonts w:ascii="Sylfaen" w:hAnsi="Sylfaen"/>
            <w:sz w:val="22"/>
            <w:szCs w:val="22"/>
            <w:lang w:val="en-US"/>
          </w:rPr>
          <w:t>gnumner</w:t>
        </w:r>
        <w:r w:rsidR="00BD2B8B" w:rsidRPr="006E171F">
          <w:rPr>
            <w:rStyle w:val="Hyperlink"/>
            <w:rFonts w:ascii="Sylfaen" w:hAnsi="Sylfaen"/>
            <w:sz w:val="22"/>
            <w:szCs w:val="22"/>
          </w:rPr>
          <w:t>.</w:t>
        </w:r>
        <w:r w:rsidR="00BD2B8B" w:rsidRPr="006E171F">
          <w:rPr>
            <w:rStyle w:val="Hyperlink"/>
            <w:rFonts w:ascii="Sylfaen" w:hAnsi="Sylfaen"/>
            <w:sz w:val="22"/>
            <w:szCs w:val="22"/>
            <w:lang w:val="en-US"/>
          </w:rPr>
          <w:t>am</w:t>
        </w:r>
      </w:hyperlink>
      <w:r w:rsidR="00BD2B8B" w:rsidRPr="006E171F">
        <w:rPr>
          <w:rStyle w:val="bigger2"/>
          <w:rFonts w:ascii="Sylfaen" w:hAnsi="Sylfaen"/>
          <w:sz w:val="22"/>
          <w:szCs w:val="22"/>
        </w:rPr>
        <w:t xml:space="preserve"> </w:t>
      </w:r>
      <w:r w:rsidRPr="006E171F">
        <w:rPr>
          <w:rFonts w:ascii="Sylfaen" w:hAnsi="Sylfaen"/>
          <w:sz w:val="22"/>
          <w:szCs w:val="22"/>
          <w:lang w:val="en-US"/>
        </w:rPr>
        <w:t>կայքերում:</w:t>
      </w:r>
    </w:p>
    <w:p w:rsidR="00E51459" w:rsidRPr="004C33AD" w:rsidRDefault="004E7AFA" w:rsidP="004E7AFA">
      <w:pPr>
        <w:pStyle w:val="NormalWeb"/>
        <w:spacing w:before="100"/>
        <w:textAlignment w:val="top"/>
        <w:rPr>
          <w:rStyle w:val="Strong"/>
          <w:rFonts w:ascii="Sylfaen" w:hAnsi="Sylfaen"/>
          <w:color w:val="000000"/>
          <w:sz w:val="22"/>
          <w:szCs w:val="22"/>
          <w:u w:val="single"/>
          <w:lang w:val="en-US"/>
        </w:rPr>
      </w:pPr>
      <w:r w:rsidRPr="00FB5C3C">
        <w:rPr>
          <w:rFonts w:ascii="Times New Roman" w:hAnsi="Times New Roman"/>
          <w:color w:val="000000"/>
          <w:sz w:val="22"/>
          <w:szCs w:val="22"/>
        </w:rPr>
        <w:t> </w:t>
      </w:r>
      <w:r w:rsidR="004C33AD">
        <w:rPr>
          <w:rStyle w:val="Strong"/>
          <w:rFonts w:ascii="Sylfaen" w:hAnsi="Sylfaen"/>
          <w:color w:val="000000"/>
          <w:sz w:val="22"/>
          <w:szCs w:val="22"/>
          <w:u w:val="single"/>
          <w:lang w:val="en-US"/>
        </w:rPr>
        <w:t>Կոնտակտային տեղեկատվություն</w:t>
      </w:r>
    </w:p>
    <w:p w:rsidR="006E171F" w:rsidRPr="009400BB" w:rsidRDefault="006E171F" w:rsidP="006E171F">
      <w:pPr>
        <w:pStyle w:val="ListParagraph"/>
        <w:numPr>
          <w:ilvl w:val="0"/>
          <w:numId w:val="4"/>
        </w:numPr>
        <w:jc w:val="both"/>
        <w:rPr>
          <w:rFonts w:ascii="Sylfaen" w:hAnsi="Sylfaen"/>
        </w:rPr>
      </w:pPr>
      <w:r w:rsidRPr="009400BB">
        <w:rPr>
          <w:rFonts w:ascii="Sylfaen" w:hAnsi="Sylfaen"/>
          <w:b/>
        </w:rPr>
        <w:t>Անուն, ազգանուն՝</w:t>
      </w:r>
      <w:r w:rsidRPr="009400BB">
        <w:rPr>
          <w:rFonts w:ascii="Sylfaen" w:hAnsi="Sylfaen"/>
        </w:rPr>
        <w:t xml:space="preserve">  Լուսինե Ղազարյան</w:t>
      </w:r>
    </w:p>
    <w:p w:rsidR="006E171F" w:rsidRPr="009400BB" w:rsidRDefault="006E171F" w:rsidP="006E171F">
      <w:pPr>
        <w:pStyle w:val="ListParagraph"/>
        <w:numPr>
          <w:ilvl w:val="0"/>
          <w:numId w:val="4"/>
        </w:numPr>
        <w:jc w:val="both"/>
        <w:rPr>
          <w:rFonts w:ascii="Sylfaen" w:hAnsi="Sylfaen"/>
        </w:rPr>
      </w:pPr>
      <w:r w:rsidRPr="009400BB">
        <w:rPr>
          <w:rFonts w:ascii="Sylfaen" w:hAnsi="Sylfaen"/>
          <w:b/>
        </w:rPr>
        <w:t>Պաշտոն</w:t>
      </w:r>
      <w:r w:rsidRPr="009400BB">
        <w:rPr>
          <w:rFonts w:ascii="Sylfaen" w:hAnsi="Sylfaen"/>
        </w:rPr>
        <w:t xml:space="preserve">՝ Գնումների և մոնիտորինգի բաժնի ավագ մասնագետ </w:t>
      </w:r>
    </w:p>
    <w:p w:rsidR="006E171F" w:rsidRPr="009400BB" w:rsidRDefault="006E171F" w:rsidP="006E171F">
      <w:pPr>
        <w:pStyle w:val="ListParagraph"/>
        <w:numPr>
          <w:ilvl w:val="0"/>
          <w:numId w:val="4"/>
        </w:numPr>
        <w:jc w:val="both"/>
        <w:rPr>
          <w:rFonts w:ascii="Sylfaen" w:hAnsi="Sylfaen"/>
        </w:rPr>
      </w:pPr>
      <w:r w:rsidRPr="009400BB">
        <w:rPr>
          <w:rFonts w:ascii="Sylfaen" w:hAnsi="Sylfaen"/>
          <w:b/>
        </w:rPr>
        <w:t>Հասցե</w:t>
      </w:r>
      <w:r w:rsidRPr="009400BB">
        <w:rPr>
          <w:rFonts w:ascii="Sylfaen" w:hAnsi="Sylfaen"/>
        </w:rPr>
        <w:t>՝  ք. Երևան, Ազատության 24/1</w:t>
      </w:r>
    </w:p>
    <w:p w:rsidR="006E171F" w:rsidRPr="009828D4" w:rsidRDefault="006E171F" w:rsidP="006E171F">
      <w:pPr>
        <w:pStyle w:val="ListParagraph"/>
        <w:numPr>
          <w:ilvl w:val="0"/>
          <w:numId w:val="4"/>
        </w:numPr>
        <w:jc w:val="both"/>
        <w:rPr>
          <w:rFonts w:ascii="Sylfaen" w:hAnsi="Sylfaen"/>
          <w:lang w:val="hy-AM"/>
        </w:rPr>
      </w:pPr>
      <w:r w:rsidRPr="009400BB">
        <w:rPr>
          <w:rFonts w:ascii="Sylfaen" w:hAnsi="Sylfaen"/>
          <w:b/>
        </w:rPr>
        <w:t>Էլեկտրոնային հասցե</w:t>
      </w:r>
      <w:r w:rsidRPr="009400BB">
        <w:rPr>
          <w:rFonts w:ascii="Sylfaen" w:hAnsi="Sylfaen"/>
          <w:b/>
          <w:lang w:val="hy-AM"/>
        </w:rPr>
        <w:t>՝</w:t>
      </w:r>
      <w:r>
        <w:rPr>
          <w:rFonts w:ascii="Sylfaen" w:hAnsi="Sylfaen"/>
          <w:lang w:val="en-US"/>
        </w:rPr>
        <w:t xml:space="preserve"> </w:t>
      </w:r>
      <w:r w:rsidRPr="000A3EC7">
        <w:rPr>
          <w:rStyle w:val="Hyperlink"/>
          <w:rFonts w:ascii="Sylfaen" w:hAnsi="Sylfaen"/>
          <w:lang w:val="hy-AM"/>
        </w:rPr>
        <w:t>Lusighazaryan@beeline.am</w:t>
      </w:r>
    </w:p>
    <w:p w:rsidR="006E171F" w:rsidRPr="000A3EC7" w:rsidRDefault="009400BB" w:rsidP="006E171F">
      <w:pPr>
        <w:pStyle w:val="ListParagraph"/>
        <w:numPr>
          <w:ilvl w:val="0"/>
          <w:numId w:val="4"/>
        </w:numPr>
        <w:spacing w:after="200"/>
        <w:contextualSpacing w:val="0"/>
        <w:jc w:val="both"/>
        <w:rPr>
          <w:rFonts w:ascii="Sylfaen" w:hAnsi="Sylfaen"/>
          <w:lang w:val="hy-AM"/>
        </w:rPr>
      </w:pPr>
      <w:r>
        <w:rPr>
          <w:rFonts w:ascii="Sylfaen" w:hAnsi="Sylfaen"/>
          <w:b/>
        </w:rPr>
        <w:t>Հեռախոս</w:t>
      </w:r>
      <w:r w:rsidR="006E171F" w:rsidRPr="009400BB">
        <w:rPr>
          <w:rFonts w:ascii="Sylfaen" w:hAnsi="Sylfaen"/>
          <w:b/>
        </w:rPr>
        <w:t>`</w:t>
      </w:r>
      <w:r w:rsidR="006E171F" w:rsidRPr="009828D4">
        <w:rPr>
          <w:rFonts w:ascii="Sylfaen" w:hAnsi="Sylfaen"/>
          <w:b/>
          <w:lang w:val="hy-AM"/>
        </w:rPr>
        <w:t xml:space="preserve"> </w:t>
      </w:r>
      <w:r w:rsidR="006E171F" w:rsidRPr="009400BB">
        <w:rPr>
          <w:rFonts w:ascii="Sylfaen" w:hAnsi="Sylfaen"/>
        </w:rPr>
        <w:t>(+37410) 290 270, (+37443) 081 481</w:t>
      </w:r>
    </w:p>
    <w:p w:rsidR="00C34E30" w:rsidRPr="009400BB" w:rsidRDefault="00C34E30" w:rsidP="00C34E30">
      <w:pPr>
        <w:rPr>
          <w:rFonts w:ascii="Sylfaen" w:eastAsia="Times New Roman" w:hAnsi="Sylfaen"/>
          <w:b/>
          <w:color w:val="000000"/>
          <w:u w:val="single"/>
          <w:lang w:val="en-US" w:eastAsia="ru-RU"/>
        </w:rPr>
      </w:pPr>
    </w:p>
    <w:p w:rsidR="006E171F" w:rsidRPr="009400BB" w:rsidRDefault="003C6A54" w:rsidP="00F7277B">
      <w:pPr>
        <w:jc w:val="center"/>
        <w:rPr>
          <w:rFonts w:ascii="Sylfaen" w:eastAsia="Times New Roman" w:hAnsi="Sylfaen"/>
          <w:b/>
          <w:color w:val="000000"/>
          <w:u w:val="single"/>
          <w:lang w:val="en-US" w:eastAsia="ru-RU"/>
        </w:rPr>
      </w:pPr>
      <w:r w:rsidRPr="009400BB">
        <w:rPr>
          <w:rFonts w:ascii="Sylfaen" w:eastAsia="Times New Roman" w:hAnsi="Sylfaen"/>
          <w:b/>
          <w:color w:val="000000"/>
          <w:u w:val="single"/>
          <w:lang w:val="en-US" w:eastAsia="ru-RU"/>
        </w:rPr>
        <w:t xml:space="preserve">Հայաստանի Հանրապետության Քաղաքացիական օրենսգրքի համաձայն </w:t>
      </w:r>
      <w:r w:rsidR="006E171F" w:rsidRPr="009400BB">
        <w:rPr>
          <w:rFonts w:ascii="Sylfaen" w:eastAsia="Times New Roman" w:hAnsi="Sylfaen"/>
          <w:b/>
          <w:color w:val="000000"/>
          <w:u w:val="single"/>
          <w:lang w:val="en-US" w:eastAsia="ru-RU"/>
        </w:rPr>
        <w:t xml:space="preserve">Որակավորումը չի հանդիսանում </w:t>
      </w:r>
      <w:r w:rsidRPr="009400BB">
        <w:rPr>
          <w:rFonts w:ascii="Sylfaen" w:eastAsia="Times New Roman" w:hAnsi="Sylfaen"/>
          <w:b/>
          <w:color w:val="000000"/>
          <w:u w:val="single"/>
          <w:lang w:val="en-US" w:eastAsia="ru-RU"/>
        </w:rPr>
        <w:t>Տենդեր կամ Մրցույթ և չի ընկնում Հայաստանի Հանրապետության Քաղաքացիական օրենսգրքի 463-465 и 1043-1047 հոդվածների գործողության ներքո:</w:t>
      </w:r>
    </w:p>
    <w:p w:rsidR="00AB7758" w:rsidRPr="00FB5C3C" w:rsidRDefault="00AB7758" w:rsidP="00FB5C3C">
      <w:pPr>
        <w:pStyle w:val="NormalWeb"/>
        <w:spacing w:before="100" w:after="100"/>
        <w:jc w:val="center"/>
        <w:textAlignment w:val="top"/>
        <w:rPr>
          <w:rFonts w:ascii="Times New Roman" w:hAnsi="Times New Roman"/>
          <w:b/>
          <w:color w:val="000000"/>
          <w:sz w:val="22"/>
          <w:szCs w:val="22"/>
          <w:u w:val="single"/>
        </w:rPr>
      </w:pPr>
    </w:p>
    <w:sectPr w:rsidR="00AB7758" w:rsidRPr="00FB5C3C" w:rsidSect="00F53A72">
      <w:headerReference w:type="default" r:id="rId25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3313" w:rsidRDefault="00E03313" w:rsidP="00AE1136">
      <w:pPr>
        <w:spacing w:after="0" w:line="240" w:lineRule="auto"/>
      </w:pPr>
      <w:r>
        <w:separator/>
      </w:r>
    </w:p>
  </w:endnote>
  <w:endnote w:type="continuationSeparator" w:id="0">
    <w:p w:rsidR="00E03313" w:rsidRDefault="00E03313" w:rsidP="00AE11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3313" w:rsidRDefault="00E03313" w:rsidP="00AE1136">
      <w:pPr>
        <w:spacing w:after="0" w:line="240" w:lineRule="auto"/>
      </w:pPr>
      <w:r>
        <w:separator/>
      </w:r>
    </w:p>
  </w:footnote>
  <w:footnote w:type="continuationSeparator" w:id="0">
    <w:p w:rsidR="00E03313" w:rsidRDefault="00E03313" w:rsidP="00AE11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3633" w:type="dxa"/>
      <w:tblInd w:w="108" w:type="dxa"/>
      <w:tblLayout w:type="fixed"/>
      <w:tblLook w:val="00A0"/>
    </w:tblPr>
    <w:tblGrid>
      <w:gridCol w:w="1894"/>
      <w:gridCol w:w="8366"/>
      <w:gridCol w:w="3373"/>
    </w:tblGrid>
    <w:tr w:rsidR="00AE1136" w:rsidTr="00040570">
      <w:trPr>
        <w:trHeight w:val="1400"/>
      </w:trPr>
      <w:tc>
        <w:tcPr>
          <w:tcW w:w="1894" w:type="dxa"/>
        </w:tcPr>
        <w:p w:rsidR="00AE1136" w:rsidRDefault="00AE1136" w:rsidP="00C73AC0">
          <w:pPr>
            <w:pStyle w:val="Header"/>
            <w:rPr>
              <w:rFonts w:ascii="Arial" w:hAnsi="Arial"/>
            </w:rPr>
          </w:pPr>
          <w:r w:rsidRPr="00E974C6">
            <w:rPr>
              <w:noProof/>
              <w:lang w:val="en-US"/>
            </w:rPr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236220</wp:posOffset>
                </wp:positionH>
                <wp:positionV relativeFrom="paragraph">
                  <wp:posOffset>212725</wp:posOffset>
                </wp:positionV>
                <wp:extent cx="704850" cy="476250"/>
                <wp:effectExtent l="19050" t="0" r="0" b="0"/>
                <wp:wrapTight wrapText="bothSides">
                  <wp:wrapPolygon edited="0">
                    <wp:start x="-584" y="0"/>
                    <wp:lineTo x="-584" y="20736"/>
                    <wp:lineTo x="21600" y="20736"/>
                    <wp:lineTo x="21600" y="0"/>
                    <wp:lineTo x="-584" y="0"/>
                  </wp:wrapPolygon>
                </wp:wrapTight>
                <wp:docPr id="4" name="Picture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3"/>
                        <pic:cNvPicPr/>
                      </pic:nvPicPr>
                      <pic:blipFill>
                        <a:blip r:embed="rId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04850" cy="476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8366" w:type="dxa"/>
          <w:vAlign w:val="center"/>
        </w:tcPr>
        <w:p w:rsidR="00AE1136" w:rsidRPr="00F069AD" w:rsidRDefault="00A92E85" w:rsidP="00F069AD">
          <w:pPr>
            <w:spacing w:after="0" w:line="240" w:lineRule="auto"/>
            <w:jc w:val="center"/>
            <w:rPr>
              <w:rFonts w:ascii="Sylfaen" w:hAnsi="Sylfaen"/>
              <w:lang w:val="en-US"/>
            </w:rPr>
          </w:pPr>
          <w:r>
            <w:rPr>
              <w:rFonts w:asciiTheme="minorHAnsi" w:hAnsiTheme="minorHAnsi"/>
              <w:lang w:val="en-US"/>
            </w:rPr>
            <w:t>“</w:t>
          </w:r>
          <w:r w:rsidR="00F069AD">
            <w:rPr>
              <w:rFonts w:ascii="Sylfaen" w:hAnsi="Sylfaen"/>
              <w:lang w:val="en-US"/>
            </w:rPr>
            <w:t>ԱՐՄԵՆՏԵԼ” ՓԲԸ ԲԱՑ ՈՐԱԿԱՎՈՐՈՒՄ ՈՒՂՂՎԱԾ 1 ՏԱՐԻ ԺԱՄԿԵՏՈՎ ԿԱՀՈՒՅՔԻ ՄԱՏԱԿԱՐԱՐՆԵՐԻ ՄՐՑԱԿՑԱՅԻՆ ԸՆՏՐՈՒԹՅԱՆ ՄԱՍՆԱԿԻՑՆԵՐԻ ՑՈՒՑԱԿԻ ՁԵՎԱՎՈՐՄԱՆԸ</w:t>
          </w:r>
        </w:p>
      </w:tc>
      <w:tc>
        <w:tcPr>
          <w:tcW w:w="3373" w:type="dxa"/>
          <w:vAlign w:val="center"/>
        </w:tcPr>
        <w:p w:rsidR="00AE1136" w:rsidRPr="00F069AD" w:rsidRDefault="00F069AD" w:rsidP="00C73AC0">
          <w:pPr>
            <w:pStyle w:val="Header"/>
            <w:ind w:left="-288"/>
            <w:jc w:val="center"/>
            <w:rPr>
              <w:rFonts w:ascii="Sylfaen" w:hAnsi="Sylfaen"/>
              <w:lang w:val="en-US"/>
            </w:rPr>
          </w:pPr>
          <w:r>
            <w:rPr>
              <w:rFonts w:ascii="Sylfaen" w:hAnsi="Sylfaen"/>
              <w:caps/>
              <w:lang w:val="en-US"/>
            </w:rPr>
            <w:t>ԲԱՑ ՈՐԱԿԱՎՈՐՄԱՆ ՄԱՍՆԱԿՑԻ ՀՐԱՀԱՆԳ</w:t>
          </w:r>
        </w:p>
      </w:tc>
    </w:tr>
  </w:tbl>
  <w:p w:rsidR="00AE1136" w:rsidRPr="00AE1136" w:rsidRDefault="00AE1136" w:rsidP="00AE113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A0049"/>
    <w:multiLevelType w:val="hybridMultilevel"/>
    <w:tmpl w:val="E31414E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97D3E66"/>
    <w:multiLevelType w:val="hybridMultilevel"/>
    <w:tmpl w:val="197863A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>
    <w:nsid w:val="0E5C05CA"/>
    <w:multiLevelType w:val="hybridMultilevel"/>
    <w:tmpl w:val="83F859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226D71"/>
    <w:multiLevelType w:val="hybridMultilevel"/>
    <w:tmpl w:val="A606B2C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1AFB4BF1"/>
    <w:multiLevelType w:val="hybridMultilevel"/>
    <w:tmpl w:val="62BEAF6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DCA7BC1"/>
    <w:multiLevelType w:val="hybridMultilevel"/>
    <w:tmpl w:val="A606B2C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1ED46AB1"/>
    <w:multiLevelType w:val="hybridMultilevel"/>
    <w:tmpl w:val="2884D22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66E7CC5"/>
    <w:multiLevelType w:val="hybridMultilevel"/>
    <w:tmpl w:val="BD5E5D54"/>
    <w:lvl w:ilvl="0" w:tplc="FA80B3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57252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C868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46DB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0024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5DEC7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6D49A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B2A0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88A6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78F4496"/>
    <w:multiLevelType w:val="hybridMultilevel"/>
    <w:tmpl w:val="01D495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DE152F"/>
    <w:multiLevelType w:val="hybridMultilevel"/>
    <w:tmpl w:val="E6F298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2663639"/>
    <w:multiLevelType w:val="hybridMultilevel"/>
    <w:tmpl w:val="C05E7E52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342E0B68"/>
    <w:multiLevelType w:val="hybridMultilevel"/>
    <w:tmpl w:val="40B01BE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B5F7796"/>
    <w:multiLevelType w:val="multilevel"/>
    <w:tmpl w:val="74241C70"/>
    <w:lvl w:ilvl="0">
      <w:start w:val="1"/>
      <w:numFmt w:val="decimal"/>
      <w:pStyle w:val="Heading1"/>
      <w:lvlText w:val="%1."/>
      <w:lvlJc w:val="left"/>
      <w:pPr>
        <w:ind w:left="360" w:hanging="360"/>
      </w:pPr>
    </w:lvl>
    <w:lvl w:ilvl="1">
      <w:start w:val="5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3">
    <w:nsid w:val="486809EB"/>
    <w:multiLevelType w:val="hybridMultilevel"/>
    <w:tmpl w:val="3C8E6BF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59067123"/>
    <w:multiLevelType w:val="hybridMultilevel"/>
    <w:tmpl w:val="52B44C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A1E0101"/>
    <w:multiLevelType w:val="hybridMultilevel"/>
    <w:tmpl w:val="6EA647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14D67D3"/>
    <w:multiLevelType w:val="hybridMultilevel"/>
    <w:tmpl w:val="908CB1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5B90FEA"/>
    <w:multiLevelType w:val="hybridMultilevel"/>
    <w:tmpl w:val="4FFCDFB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76522EA"/>
    <w:multiLevelType w:val="hybridMultilevel"/>
    <w:tmpl w:val="5F5247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9E34FBE"/>
    <w:multiLevelType w:val="hybridMultilevel"/>
    <w:tmpl w:val="6DC0FA4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7E142B46"/>
    <w:multiLevelType w:val="hybridMultilevel"/>
    <w:tmpl w:val="F4FAD4F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20"/>
  </w:num>
  <w:num w:numId="4">
    <w:abstractNumId w:val="4"/>
  </w:num>
  <w:num w:numId="5">
    <w:abstractNumId w:val="17"/>
  </w:num>
  <w:num w:numId="6">
    <w:abstractNumId w:val="19"/>
  </w:num>
  <w:num w:numId="7">
    <w:abstractNumId w:val="13"/>
  </w:num>
  <w:num w:numId="8">
    <w:abstractNumId w:val="10"/>
  </w:num>
  <w:num w:numId="9">
    <w:abstractNumId w:val="2"/>
  </w:num>
  <w:num w:numId="10">
    <w:abstractNumId w:val="3"/>
  </w:num>
  <w:num w:numId="11">
    <w:abstractNumId w:val="8"/>
  </w:num>
  <w:num w:numId="12">
    <w:abstractNumId w:val="1"/>
  </w:num>
  <w:num w:numId="13">
    <w:abstractNumId w:val="16"/>
  </w:num>
  <w:num w:numId="14">
    <w:abstractNumId w:val="7"/>
  </w:num>
  <w:num w:numId="15">
    <w:abstractNumId w:val="6"/>
  </w:num>
  <w:num w:numId="16">
    <w:abstractNumId w:val="9"/>
  </w:num>
  <w:num w:numId="17">
    <w:abstractNumId w:val="18"/>
  </w:num>
  <w:num w:numId="18">
    <w:abstractNumId w:val="0"/>
  </w:num>
  <w:num w:numId="1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"/>
  </w:num>
  <w:num w:numId="21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5058"/>
  </w:hdrShapeDefaults>
  <w:footnotePr>
    <w:footnote w:id="-1"/>
    <w:footnote w:id="0"/>
  </w:footnotePr>
  <w:endnotePr>
    <w:endnote w:id="-1"/>
    <w:endnote w:id="0"/>
  </w:endnotePr>
  <w:compat/>
  <w:rsids>
    <w:rsidRoot w:val="004E7AFA"/>
    <w:rsid w:val="0001209A"/>
    <w:rsid w:val="00040570"/>
    <w:rsid w:val="0004126A"/>
    <w:rsid w:val="00043AA7"/>
    <w:rsid w:val="00045FA9"/>
    <w:rsid w:val="00055E7B"/>
    <w:rsid w:val="00072854"/>
    <w:rsid w:val="00076D67"/>
    <w:rsid w:val="000774E3"/>
    <w:rsid w:val="00077E24"/>
    <w:rsid w:val="00092623"/>
    <w:rsid w:val="00096B68"/>
    <w:rsid w:val="000A056F"/>
    <w:rsid w:val="000A27F6"/>
    <w:rsid w:val="000A2F47"/>
    <w:rsid w:val="000B1ECA"/>
    <w:rsid w:val="000B72CB"/>
    <w:rsid w:val="000C3C17"/>
    <w:rsid w:val="000C6B7D"/>
    <w:rsid w:val="000D2A1D"/>
    <w:rsid w:val="000E2207"/>
    <w:rsid w:val="000E6714"/>
    <w:rsid w:val="000F2497"/>
    <w:rsid w:val="000F372A"/>
    <w:rsid w:val="000F5937"/>
    <w:rsid w:val="000F6135"/>
    <w:rsid w:val="0010216C"/>
    <w:rsid w:val="001264DE"/>
    <w:rsid w:val="001306FD"/>
    <w:rsid w:val="001473F1"/>
    <w:rsid w:val="00166D23"/>
    <w:rsid w:val="00166FD1"/>
    <w:rsid w:val="001905B1"/>
    <w:rsid w:val="001929F0"/>
    <w:rsid w:val="00193C47"/>
    <w:rsid w:val="00196AD5"/>
    <w:rsid w:val="001A2F63"/>
    <w:rsid w:val="001E2967"/>
    <w:rsid w:val="001F1EB6"/>
    <w:rsid w:val="00204C1E"/>
    <w:rsid w:val="00207295"/>
    <w:rsid w:val="002105BE"/>
    <w:rsid w:val="00217257"/>
    <w:rsid w:val="002218F7"/>
    <w:rsid w:val="0022243C"/>
    <w:rsid w:val="00224FBF"/>
    <w:rsid w:val="0022566F"/>
    <w:rsid w:val="00225FC7"/>
    <w:rsid w:val="00233FD3"/>
    <w:rsid w:val="00242A9C"/>
    <w:rsid w:val="00273211"/>
    <w:rsid w:val="002906A4"/>
    <w:rsid w:val="0029188B"/>
    <w:rsid w:val="00294010"/>
    <w:rsid w:val="002C569D"/>
    <w:rsid w:val="002C6EC2"/>
    <w:rsid w:val="003103D3"/>
    <w:rsid w:val="00311C90"/>
    <w:rsid w:val="00314112"/>
    <w:rsid w:val="00321EB9"/>
    <w:rsid w:val="00332763"/>
    <w:rsid w:val="00336ACC"/>
    <w:rsid w:val="003444AB"/>
    <w:rsid w:val="00361990"/>
    <w:rsid w:val="00364516"/>
    <w:rsid w:val="00367ED2"/>
    <w:rsid w:val="003723E3"/>
    <w:rsid w:val="00372DCC"/>
    <w:rsid w:val="00374B38"/>
    <w:rsid w:val="00376B1D"/>
    <w:rsid w:val="00376EEE"/>
    <w:rsid w:val="003966E1"/>
    <w:rsid w:val="003C09F1"/>
    <w:rsid w:val="003C2601"/>
    <w:rsid w:val="003C6A54"/>
    <w:rsid w:val="003C7EE9"/>
    <w:rsid w:val="003D3D6F"/>
    <w:rsid w:val="003E27D2"/>
    <w:rsid w:val="00406E53"/>
    <w:rsid w:val="004073C6"/>
    <w:rsid w:val="0043307D"/>
    <w:rsid w:val="00477BCB"/>
    <w:rsid w:val="0048114E"/>
    <w:rsid w:val="00494BBE"/>
    <w:rsid w:val="004C33AD"/>
    <w:rsid w:val="004C3D4C"/>
    <w:rsid w:val="004C52A4"/>
    <w:rsid w:val="004E7AFA"/>
    <w:rsid w:val="0050022D"/>
    <w:rsid w:val="00505298"/>
    <w:rsid w:val="005248DE"/>
    <w:rsid w:val="00535977"/>
    <w:rsid w:val="00557E6E"/>
    <w:rsid w:val="00565E36"/>
    <w:rsid w:val="0057080F"/>
    <w:rsid w:val="00582662"/>
    <w:rsid w:val="00593AB9"/>
    <w:rsid w:val="00594BC8"/>
    <w:rsid w:val="005A3269"/>
    <w:rsid w:val="005B2A62"/>
    <w:rsid w:val="005B779B"/>
    <w:rsid w:val="005D3634"/>
    <w:rsid w:val="005E2E4E"/>
    <w:rsid w:val="006319CE"/>
    <w:rsid w:val="00631F0C"/>
    <w:rsid w:val="006339EE"/>
    <w:rsid w:val="006430A3"/>
    <w:rsid w:val="00670444"/>
    <w:rsid w:val="006745AF"/>
    <w:rsid w:val="00693232"/>
    <w:rsid w:val="006A4AAE"/>
    <w:rsid w:val="006B0CF0"/>
    <w:rsid w:val="006C3599"/>
    <w:rsid w:val="006C6DAC"/>
    <w:rsid w:val="006D66FB"/>
    <w:rsid w:val="006E171F"/>
    <w:rsid w:val="006E58D9"/>
    <w:rsid w:val="006F3F5F"/>
    <w:rsid w:val="007162C8"/>
    <w:rsid w:val="00720366"/>
    <w:rsid w:val="0072698B"/>
    <w:rsid w:val="00745252"/>
    <w:rsid w:val="00754FFD"/>
    <w:rsid w:val="00782D74"/>
    <w:rsid w:val="007C45CC"/>
    <w:rsid w:val="007C4D7D"/>
    <w:rsid w:val="007D5CA1"/>
    <w:rsid w:val="00813951"/>
    <w:rsid w:val="00815406"/>
    <w:rsid w:val="00821AAC"/>
    <w:rsid w:val="0083436C"/>
    <w:rsid w:val="008346D7"/>
    <w:rsid w:val="00834C1C"/>
    <w:rsid w:val="0084756D"/>
    <w:rsid w:val="008536FC"/>
    <w:rsid w:val="00874E4F"/>
    <w:rsid w:val="00881DC2"/>
    <w:rsid w:val="00892284"/>
    <w:rsid w:val="008B5F76"/>
    <w:rsid w:val="008C10FE"/>
    <w:rsid w:val="008E1AAE"/>
    <w:rsid w:val="008E57F0"/>
    <w:rsid w:val="008F0C68"/>
    <w:rsid w:val="00901DD2"/>
    <w:rsid w:val="00905D35"/>
    <w:rsid w:val="00921670"/>
    <w:rsid w:val="00937463"/>
    <w:rsid w:val="009400BB"/>
    <w:rsid w:val="00943B62"/>
    <w:rsid w:val="00946A79"/>
    <w:rsid w:val="009528C3"/>
    <w:rsid w:val="009559D4"/>
    <w:rsid w:val="00963551"/>
    <w:rsid w:val="00972690"/>
    <w:rsid w:val="00973372"/>
    <w:rsid w:val="0098127E"/>
    <w:rsid w:val="009A2138"/>
    <w:rsid w:val="009B427A"/>
    <w:rsid w:val="009C5C4D"/>
    <w:rsid w:val="009D5101"/>
    <w:rsid w:val="009E18A9"/>
    <w:rsid w:val="009E6CE4"/>
    <w:rsid w:val="009F07B9"/>
    <w:rsid w:val="009F3573"/>
    <w:rsid w:val="00A1351E"/>
    <w:rsid w:val="00A61D64"/>
    <w:rsid w:val="00A74E86"/>
    <w:rsid w:val="00A90661"/>
    <w:rsid w:val="00A92E85"/>
    <w:rsid w:val="00AA2880"/>
    <w:rsid w:val="00AA5C33"/>
    <w:rsid w:val="00AB2AAD"/>
    <w:rsid w:val="00AB7758"/>
    <w:rsid w:val="00AE1136"/>
    <w:rsid w:val="00AF067C"/>
    <w:rsid w:val="00AF7B09"/>
    <w:rsid w:val="00B03DD8"/>
    <w:rsid w:val="00B141FB"/>
    <w:rsid w:val="00B15B78"/>
    <w:rsid w:val="00B33867"/>
    <w:rsid w:val="00B630A1"/>
    <w:rsid w:val="00B7162D"/>
    <w:rsid w:val="00B71B36"/>
    <w:rsid w:val="00B7364A"/>
    <w:rsid w:val="00B90F38"/>
    <w:rsid w:val="00BA669D"/>
    <w:rsid w:val="00BC105E"/>
    <w:rsid w:val="00BC283A"/>
    <w:rsid w:val="00BD1561"/>
    <w:rsid w:val="00BD2AC5"/>
    <w:rsid w:val="00BD2B8B"/>
    <w:rsid w:val="00BE1C63"/>
    <w:rsid w:val="00BE3467"/>
    <w:rsid w:val="00C06F08"/>
    <w:rsid w:val="00C107E3"/>
    <w:rsid w:val="00C14F82"/>
    <w:rsid w:val="00C34E30"/>
    <w:rsid w:val="00C37562"/>
    <w:rsid w:val="00C37E70"/>
    <w:rsid w:val="00C67BF9"/>
    <w:rsid w:val="00C70FD7"/>
    <w:rsid w:val="00C710B6"/>
    <w:rsid w:val="00C76B5E"/>
    <w:rsid w:val="00CB0729"/>
    <w:rsid w:val="00CB0C2C"/>
    <w:rsid w:val="00CB4E9E"/>
    <w:rsid w:val="00CD26C0"/>
    <w:rsid w:val="00CE1976"/>
    <w:rsid w:val="00D07EAA"/>
    <w:rsid w:val="00D273C5"/>
    <w:rsid w:val="00D3146B"/>
    <w:rsid w:val="00D33162"/>
    <w:rsid w:val="00D412EC"/>
    <w:rsid w:val="00D54BC2"/>
    <w:rsid w:val="00D57A4F"/>
    <w:rsid w:val="00D72216"/>
    <w:rsid w:val="00D76848"/>
    <w:rsid w:val="00D77E6C"/>
    <w:rsid w:val="00DB75E6"/>
    <w:rsid w:val="00DE1368"/>
    <w:rsid w:val="00DE631B"/>
    <w:rsid w:val="00E023FE"/>
    <w:rsid w:val="00E02F98"/>
    <w:rsid w:val="00E03313"/>
    <w:rsid w:val="00E074FC"/>
    <w:rsid w:val="00E1022F"/>
    <w:rsid w:val="00E11666"/>
    <w:rsid w:val="00E340A9"/>
    <w:rsid w:val="00E43CB4"/>
    <w:rsid w:val="00E51459"/>
    <w:rsid w:val="00E57F2E"/>
    <w:rsid w:val="00E834FA"/>
    <w:rsid w:val="00E83806"/>
    <w:rsid w:val="00E86A66"/>
    <w:rsid w:val="00E9358D"/>
    <w:rsid w:val="00EA07E8"/>
    <w:rsid w:val="00EB7A19"/>
    <w:rsid w:val="00EC65FD"/>
    <w:rsid w:val="00EC6AB4"/>
    <w:rsid w:val="00ED26EF"/>
    <w:rsid w:val="00EE096A"/>
    <w:rsid w:val="00EE1642"/>
    <w:rsid w:val="00EE5571"/>
    <w:rsid w:val="00EF6796"/>
    <w:rsid w:val="00F069AD"/>
    <w:rsid w:val="00F13074"/>
    <w:rsid w:val="00F2704D"/>
    <w:rsid w:val="00F331F3"/>
    <w:rsid w:val="00F420A1"/>
    <w:rsid w:val="00F43F5C"/>
    <w:rsid w:val="00F53798"/>
    <w:rsid w:val="00F53A72"/>
    <w:rsid w:val="00F7277B"/>
    <w:rsid w:val="00F754E1"/>
    <w:rsid w:val="00F81493"/>
    <w:rsid w:val="00F8586E"/>
    <w:rsid w:val="00F867B2"/>
    <w:rsid w:val="00FA2AF3"/>
    <w:rsid w:val="00FA59C1"/>
    <w:rsid w:val="00FA6598"/>
    <w:rsid w:val="00FB4E0D"/>
    <w:rsid w:val="00FB5C3C"/>
    <w:rsid w:val="00FB5E11"/>
    <w:rsid w:val="00FD3F68"/>
    <w:rsid w:val="00FD40DE"/>
    <w:rsid w:val="00FD74EA"/>
    <w:rsid w:val="00FE0949"/>
    <w:rsid w:val="00FE16AF"/>
    <w:rsid w:val="00FE46B6"/>
    <w:rsid w:val="00FE716C"/>
    <w:rsid w:val="00FF0F4E"/>
    <w:rsid w:val="00FF2EE5"/>
    <w:rsid w:val="00FF3A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7AFA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1"/>
    <w:qFormat/>
    <w:rsid w:val="000E6714"/>
    <w:pPr>
      <w:keepNext/>
      <w:keepLines/>
      <w:numPr>
        <w:numId w:val="21"/>
      </w:numPr>
      <w:spacing w:before="600" w:after="120"/>
      <w:outlineLvl w:val="0"/>
    </w:pPr>
    <w:rPr>
      <w:rFonts w:asciiTheme="majorHAnsi" w:eastAsiaTheme="majorEastAsia" w:hAnsiTheme="majorHAnsi" w:cstheme="majorBidi"/>
      <w:b/>
      <w:bCs/>
      <w:sz w:val="20"/>
      <w:szCs w:val="2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E7AFA"/>
    <w:pPr>
      <w:spacing w:after="0" w:line="300" w:lineRule="atLeast"/>
    </w:pPr>
    <w:rPr>
      <w:rFonts w:ascii="Verdana" w:eastAsia="Times New Roman" w:hAnsi="Verdana"/>
      <w:sz w:val="18"/>
      <w:szCs w:val="18"/>
      <w:lang w:eastAsia="ru-RU"/>
    </w:rPr>
  </w:style>
  <w:style w:type="character" w:customStyle="1" w:styleId="bigger2">
    <w:name w:val="bigger2"/>
    <w:basedOn w:val="DefaultParagraphFont"/>
    <w:rsid w:val="004E7AFA"/>
    <w:rPr>
      <w:rFonts w:ascii="Verdana" w:hAnsi="Verdana" w:hint="default"/>
      <w:b w:val="0"/>
      <w:bCs w:val="0"/>
      <w:color w:val="000000"/>
      <w:sz w:val="20"/>
      <w:szCs w:val="20"/>
    </w:rPr>
  </w:style>
  <w:style w:type="character" w:styleId="Strong">
    <w:name w:val="Strong"/>
    <w:basedOn w:val="DefaultParagraphFont"/>
    <w:uiPriority w:val="22"/>
    <w:qFormat/>
    <w:rsid w:val="004E7AFA"/>
    <w:rPr>
      <w:b/>
      <w:bCs/>
    </w:rPr>
  </w:style>
  <w:style w:type="paragraph" w:styleId="BodyTextIndent3">
    <w:name w:val="Body Text Indent 3"/>
    <w:basedOn w:val="Normal"/>
    <w:link w:val="BodyTextIndent3Char"/>
    <w:rsid w:val="004E7AFA"/>
    <w:pPr>
      <w:spacing w:after="0" w:line="240" w:lineRule="auto"/>
      <w:ind w:left="90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Indent3Char">
    <w:name w:val="Body Text Indent 3 Char"/>
    <w:basedOn w:val="DefaultParagraphFont"/>
    <w:link w:val="BodyTextIndent3"/>
    <w:rsid w:val="004E7AF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ListParagraph">
    <w:name w:val="List Paragraph"/>
    <w:aliases w:val="Elenco Normale"/>
    <w:basedOn w:val="Normal"/>
    <w:uiPriority w:val="34"/>
    <w:qFormat/>
    <w:rsid w:val="00E51459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styleId="TableGrid">
    <w:name w:val="Table Grid"/>
    <w:basedOn w:val="TableNormal"/>
    <w:rsid w:val="00E51459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E51459"/>
    <w:rPr>
      <w:color w:val="0000FF"/>
      <w:u w:val="single"/>
    </w:rPr>
  </w:style>
  <w:style w:type="paragraph" w:customStyle="1" w:styleId="Frontpage1">
    <w:name w:val="Frontpage1"/>
    <w:basedOn w:val="Normal"/>
    <w:rsid w:val="00FF0F4E"/>
    <w:pPr>
      <w:tabs>
        <w:tab w:val="left" w:pos="1985"/>
      </w:tabs>
      <w:spacing w:before="240" w:after="0" w:line="240" w:lineRule="auto"/>
      <w:ind w:left="720" w:right="-335"/>
      <w:jc w:val="both"/>
    </w:pPr>
    <w:rPr>
      <w:rFonts w:ascii="Times" w:eastAsia="Times New Roman" w:hAnsi="Times"/>
      <w:b/>
      <w:sz w:val="72"/>
      <w:szCs w:val="20"/>
      <w:lang w:val="en-GB" w:eastAsia="ru-RU"/>
    </w:rPr>
  </w:style>
  <w:style w:type="paragraph" w:styleId="Header">
    <w:name w:val="header"/>
    <w:basedOn w:val="Normal"/>
    <w:link w:val="HeaderChar"/>
    <w:unhideWhenUsed/>
    <w:rsid w:val="00AE11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AE1136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E11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E1136"/>
    <w:rPr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1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1136"/>
    <w:rPr>
      <w:rFonts w:ascii="Tahoma" w:hAnsi="Tahoma" w:cs="Tahoma"/>
      <w:sz w:val="16"/>
      <w:szCs w:val="16"/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0E671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Heading1Char1">
    <w:name w:val="Heading 1 Char1"/>
    <w:basedOn w:val="DefaultParagraphFont"/>
    <w:link w:val="Heading1"/>
    <w:rsid w:val="000E6714"/>
    <w:rPr>
      <w:rFonts w:asciiTheme="majorHAnsi" w:eastAsiaTheme="majorEastAsia" w:hAnsiTheme="majorHAnsi" w:cstheme="majorBidi"/>
      <w:b/>
      <w:bCs/>
      <w:szCs w:val="28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198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7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3817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Office_Word_97_-_2003_Document1.doc"/><Relationship Id="rId13" Type="http://schemas.openxmlformats.org/officeDocument/2006/relationships/image" Target="media/image4.emf"/><Relationship Id="rId18" Type="http://schemas.openxmlformats.org/officeDocument/2006/relationships/package" Target="embeddings/Microsoft_Office_Word_Document2.docx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Microsoft_Office_Word_97_-_2003_Document3.doc"/><Relationship Id="rId17" Type="http://schemas.openxmlformats.org/officeDocument/2006/relationships/image" Target="media/image6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Microsoft_Office_Word_97_-_2003_Document4.doc"/><Relationship Id="rId20" Type="http://schemas.openxmlformats.org/officeDocument/2006/relationships/package" Target="embeddings/Microsoft_Office_Word_Document3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yperlink" Target="http://www.gnumner.a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hyperlink" Target="http://www.beeline.am" TargetMode="External"/><Relationship Id="rId10" Type="http://schemas.openxmlformats.org/officeDocument/2006/relationships/oleObject" Target="embeddings/Microsoft_Office_Word_97_-_2003_Document2.doc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Office_Word_Document1.docx"/><Relationship Id="rId22" Type="http://schemas.openxmlformats.org/officeDocument/2006/relationships/oleObject" Target="embeddings/Microsoft_Office_Word_97_-_2003_Document5.doc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1347</TotalTime>
  <Pages>6</Pages>
  <Words>1002</Words>
  <Characters>5716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VIMPELCOM</Company>
  <LinksUpToDate>false</LinksUpToDate>
  <CharactersWithSpaces>6705</CharactersWithSpaces>
  <SharedDoc>false</SharedDoc>
  <HLinks>
    <vt:vector size="12" baseType="variant">
      <vt:variant>
        <vt:i4>6750302</vt:i4>
      </vt:variant>
      <vt:variant>
        <vt:i4>27</vt:i4>
      </vt:variant>
      <vt:variant>
        <vt:i4>0</vt:i4>
      </vt:variant>
      <vt:variant>
        <vt:i4>5</vt:i4>
      </vt:variant>
      <vt:variant>
        <vt:lpwstr>mailto:Lusighazaryan@beeline.am</vt:lpwstr>
      </vt:variant>
      <vt:variant>
        <vt:lpwstr/>
      </vt:variant>
      <vt:variant>
        <vt:i4>6750302</vt:i4>
      </vt:variant>
      <vt:variant>
        <vt:i4>24</vt:i4>
      </vt:variant>
      <vt:variant>
        <vt:i4>0</vt:i4>
      </vt:variant>
      <vt:variant>
        <vt:i4>5</vt:i4>
      </vt:variant>
      <vt:variant>
        <vt:lpwstr>mailto:Lusighazaryan@beeline.am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Lusighazaryan</dc:creator>
  <cp:lastModifiedBy>Lusighazaryan</cp:lastModifiedBy>
  <cp:revision>30</cp:revision>
  <cp:lastPrinted>2016-03-31T12:51:00Z</cp:lastPrinted>
  <dcterms:created xsi:type="dcterms:W3CDTF">2016-03-31T10:00:00Z</dcterms:created>
  <dcterms:modified xsi:type="dcterms:W3CDTF">2016-04-07T10:27:00Z</dcterms:modified>
</cp:coreProperties>
</file>