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1C" w:rsidRDefault="00BF6F1C" w:rsidP="00BF6F1C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BF6F1C" w:rsidRDefault="00BF6F1C" w:rsidP="00BF6F1C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ՀԶՀ-ՇՀԾՁԲ-15/9-16/1 ծածկագրով շրջանակային համաձայնագրերի միջոցով գնում կատարելու ընթացակարգի գնահատող հանձնաժողովի 2016թ-ի ապրիլի   06-ի թիվ 4 արձանագրության</w:t>
      </w:r>
    </w:p>
    <w:p w:rsidR="00BF6F1C" w:rsidRDefault="00BF6F1C" w:rsidP="00BF6F1C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F6F1C" w:rsidRDefault="00BF6F1C" w:rsidP="00BF6F1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F6F1C" w:rsidRDefault="00BF6F1C" w:rsidP="00BF6F1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F6F1C" w:rsidRDefault="00BF6F1C" w:rsidP="00BF6F1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F6F1C" w:rsidRDefault="00BF6F1C" w:rsidP="00BF6F1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F6F1C" w:rsidRDefault="00BF6F1C" w:rsidP="00BF6F1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>
        <w:rPr>
          <w:rFonts w:ascii="GHEA Grapalat" w:hAnsi="GHEA Grapalat" w:cs="Sylfaen"/>
          <w:b w:val="0"/>
          <w:sz w:val="20"/>
          <w:lang w:val="hy-AM"/>
        </w:rPr>
        <w:t>ապրիլի 06</w:t>
      </w:r>
      <w:r>
        <w:rPr>
          <w:rFonts w:ascii="GHEA Grapalat" w:hAnsi="GHEA Grapalat" w:cs="Sylfaen"/>
          <w:b w:val="0"/>
          <w:sz w:val="20"/>
          <w:lang w:val="af-ZA"/>
        </w:rPr>
        <w:t>-ի թիվ 4-3</w:t>
      </w:r>
      <w:r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F6F1C" w:rsidRDefault="00BF6F1C" w:rsidP="00BF6F1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»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F6F1C" w:rsidRDefault="00BF6F1C" w:rsidP="00BF6F1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F6F1C" w:rsidRDefault="00BF6F1C" w:rsidP="00BF6F1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ՀԶՀ-ՇՀԾՁԲ-15/9-16/1</w:t>
      </w:r>
    </w:p>
    <w:p w:rsidR="00BF6F1C" w:rsidRDefault="00BF6F1C" w:rsidP="00BF6F1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ՀՀ, ք. Երևան, Մ. Մկրտչյան 5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ՀԶՀ-ՇՀԾՁԲ-15/9-16/1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16 թ-ի ապրիլի 06</w:t>
      </w:r>
      <w:r>
        <w:rPr>
          <w:rFonts w:ascii="GHEA Grapalat" w:hAnsi="GHEA Grapalat" w:cs="Sylfaen"/>
          <w:sz w:val="20"/>
          <w:lang w:val="af-ZA"/>
        </w:rPr>
        <w:t>-ի թիվ</w:t>
      </w:r>
      <w:r w:rsidR="00C70440">
        <w:rPr>
          <w:rFonts w:ascii="GHEA Grapalat" w:hAnsi="GHEA Grapalat"/>
          <w:sz w:val="20"/>
          <w:lang w:val="hy-AM"/>
        </w:rPr>
        <w:t xml:space="preserve"> 4-1</w:t>
      </w:r>
      <w:bookmarkStart w:id="0" w:name="_GoBack"/>
      <w:bookmarkEnd w:id="0"/>
      <w:r>
        <w:rPr>
          <w:rFonts w:ascii="GHEA Grapalat" w:hAnsi="GHEA Grapalat"/>
          <w:sz w:val="20"/>
          <w:lang w:val="hy-AM"/>
        </w:rPr>
        <w:t xml:space="preserve"> արձանագրային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af-ZA"/>
        </w:rPr>
        <w:t>Համակարգչային սարքերի պահպանման և վերանորոգման ծառայություններ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>
        <w:rPr>
          <w:rFonts w:ascii="GHEA Grapalat" w:hAnsi="GHEA Grapalat"/>
          <w:color w:val="FF0000"/>
          <w:sz w:val="20"/>
          <w:lang w:val="af-ZA"/>
        </w:rPr>
        <w:t xml:space="preserve"> (տպիչների վառարանի թերմոթաղանթի փոխարինում)</w:t>
      </w:r>
      <w:r>
        <w:rPr>
          <w:rFonts w:ascii="Sylfaen" w:hAnsi="Sylfaen" w:cs="Sylfaen"/>
          <w:color w:val="FF0000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BF6F1C" w:rsidTr="00BF6F1C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«ԳՐԻԳՈՐ ԱՅՎԱԶՅԱՆ»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«ՆԵՈՍԻՍՏԵՄ»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«ԷՅ ՋԻ ԷՆ ՖՈՐԵՎԸ ՓԱՐԹՆԵՐՍ»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Ունի ժամկետանց պարտավորություններ ՀՀ բյուջեի նկատմամբ</w:t>
            </w:r>
          </w:p>
        </w:tc>
      </w:tr>
    </w:tbl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3"/>
        <w:gridCol w:w="3288"/>
        <w:gridCol w:w="2749"/>
      </w:tblGrid>
      <w:tr w:rsidR="00BF6F1C" w:rsidRPr="00BF6F1C" w:rsidTr="00BF6F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27,499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«ԳՐԻԳՈՐ ԱՅՎԱԶՅԱՆ» Ա/Ձ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«ՆԵՈՍԻՍՏԵՄ»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«ԷՅ ՋԻ ԷՆ ՖՈՐԵՎԸ ՓԱՐԹՆԵՐՍ»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40,000</w:t>
            </w:r>
          </w:p>
        </w:tc>
      </w:tr>
    </w:tbl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af-ZA"/>
        </w:rPr>
        <w:t>Համակարգչային սարքերի պահպանման և վերանորոգման ծառայություններ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>
        <w:rPr>
          <w:rFonts w:ascii="GHEA Grapalat" w:hAnsi="GHEA Grapalat"/>
          <w:color w:val="FF0000"/>
          <w:sz w:val="20"/>
          <w:lang w:val="af-ZA"/>
        </w:rPr>
        <w:t xml:space="preserve"> ( տպիչների թմբուկի փոխարինում )</w:t>
      </w:r>
      <w:r>
        <w:rPr>
          <w:rFonts w:ascii="Sylfaen" w:hAnsi="Sylfaen" w:cs="Sylfaen"/>
          <w:color w:val="FF0000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BF6F1C" w:rsidTr="00BF6F1C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«ԳՐԻԳՈՐ ԱՅՎԱԶՅԱՆ»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«ՆԵՈՍԻՍՏԵՄ»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«ԷՅ ՋԻ ԷՆ ՖՈՐԵՎԸ ՓԱՐԹՆԵՐՍ»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Ունի ժամկետանց պարտավորություններ ՀՀ բյուջեի նկատմամբ</w:t>
            </w:r>
          </w:p>
        </w:tc>
      </w:tr>
    </w:tbl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3"/>
        <w:gridCol w:w="3288"/>
        <w:gridCol w:w="2749"/>
      </w:tblGrid>
      <w:tr w:rsidR="00BF6F1C" w:rsidRPr="00BF6F1C" w:rsidTr="00BF6F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72,914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«ԳՐԻԳՈՐ ԱՅՎԱԶՅԱՆ» Ա/Ձ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157,500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«ՆԵՈՍԻՍՏԵՄ»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«ԷՅ ՋԻ ԷՆ ՖՈՐԵՎԸ ՓԱՐԹՆԵՐՍ»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87,500</w:t>
            </w:r>
          </w:p>
        </w:tc>
      </w:tr>
    </w:tbl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af-ZA"/>
        </w:rPr>
        <w:t>Համակարգչային սարքերի պահպանման և վերանորոգման ծառայություններ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>
        <w:rPr>
          <w:rFonts w:ascii="GHEA Grapalat" w:hAnsi="GHEA Grapalat"/>
          <w:color w:val="FF0000"/>
          <w:sz w:val="20"/>
          <w:lang w:val="af-ZA"/>
        </w:rPr>
        <w:t xml:space="preserve"> (տպիչների կարատրոնի փոխարինում)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BF6F1C" w:rsidTr="00BF6F1C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«ԳՐԻԳՈՐ ԱՅՎԱԶՅԱՆ»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«ՆԵՈՍԻՍՏԵՄ»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«ԷՅ ՋԻ ԷՆ ՖՈՐԵՎԸ ՓԱՐԹՆԵՐՍ»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Ունի ժամկետանց պարտավորություններ ՀՀ բյուջեի նկատմամբ</w:t>
            </w:r>
          </w:p>
        </w:tc>
      </w:tr>
    </w:tbl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3"/>
        <w:gridCol w:w="3288"/>
        <w:gridCol w:w="2749"/>
      </w:tblGrid>
      <w:tr w:rsidR="00BF6F1C" w:rsidRPr="00BF6F1C" w:rsidTr="00BF6F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33,332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«ԳՐԻԳՈՐ ԱՅՎԱԶՅԱՆ» Ա/Ձ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«ՆԵՈՍԻՍՏԵՄ»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«ԷՅ ՋԻ ԷՆ ՖՈՐԵՎԸ ՓԱՐԹՆԵՐՍ»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40,000</w:t>
            </w:r>
          </w:p>
        </w:tc>
      </w:tr>
    </w:tbl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af-ZA"/>
        </w:rPr>
        <w:t>Համակարգչային սարքերի պահպանման և վերանորոգման ծառայություններ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>
        <w:rPr>
          <w:rFonts w:ascii="GHEA Grapalat" w:hAnsi="GHEA Grapalat"/>
          <w:color w:val="FF0000"/>
          <w:sz w:val="20"/>
          <w:lang w:val="af-ZA"/>
        </w:rPr>
        <w:t xml:space="preserve"> (տպիչների մագնիսական լիսեռի, մաքրող դանակի փոխարինում )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BF6F1C" w:rsidTr="00BF6F1C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«ԳՐԻԳՈՐ ԱՅՎԱԶՅԱՆ»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«ՆԵՈՍԻՍՏԵՄ»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ներկայացրել ցածր գնի հիմնավորում</w:t>
            </w: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«ԷՅ ՋԻ ԷՆ ՖՈՐԵՎԸ ՓԱՐԹՆԵՐՍ»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Ունի ժամկետանց պարտավորություններ ՀՀ բյուջեի նկատմամբ</w:t>
            </w:r>
          </w:p>
        </w:tc>
      </w:tr>
    </w:tbl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3"/>
        <w:gridCol w:w="3288"/>
        <w:gridCol w:w="2749"/>
      </w:tblGrid>
      <w:tr w:rsidR="00BF6F1C" w:rsidRPr="00BF6F1C" w:rsidTr="00BF6F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124,995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«ԳՐԻԳՈՐ ԱՅՎԱԶՅԱՆ» Ա/Ձ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180,000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«ՆԵՈՍԻՍՏԵՄ»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«ԷՅ ՋԻ ԷՆ ՖՈՐԵՎԸ ՓԱՐԹՆԵՐՍ»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150,000</w:t>
            </w:r>
          </w:p>
        </w:tc>
      </w:tr>
    </w:tbl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af-ZA"/>
        </w:rPr>
        <w:t>Համակարգչային սարքերի պահպանման և վերանորոգման ծառայություններ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>
        <w:rPr>
          <w:rFonts w:ascii="GHEA Grapalat" w:hAnsi="GHEA Grapalat"/>
          <w:color w:val="FF0000"/>
          <w:sz w:val="20"/>
          <w:lang w:val="af-ZA"/>
        </w:rPr>
        <w:t xml:space="preserve"> (Canon MF 3010, Canon 6020B Տպիչների լիցքավորում)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BF6F1C" w:rsidTr="00BF6F1C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ներկայացրել ցածր գնի հիմնավորում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«ԷՅ ՋԻ ԷՆ ՖՈՐԵՎԸ ՓԱՐԹՆԵՐՍ»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Ունի ժամկետանց պարտավորություններ ՀՀ բյուջեի նկատմամբ</w:t>
            </w:r>
          </w:p>
        </w:tc>
      </w:tr>
    </w:tbl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08"/>
        <w:gridCol w:w="3393"/>
        <w:gridCol w:w="2816"/>
      </w:tblGrid>
      <w:tr w:rsidR="00BF6F1C" w:rsidRPr="00BF6F1C" w:rsidTr="00BF6F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204,158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245,000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110,250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196,000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«ԷՅ ՋԻ ԷՆ ՖՈՐԵՎԸ ՓԱՐԹՆԵՐՍ»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196,000</w:t>
            </w:r>
          </w:p>
        </w:tc>
      </w:tr>
    </w:tbl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af-ZA"/>
        </w:rPr>
        <w:t>Համակարգչային սարքերի պահպանման և վերանորոգման ծառայություններ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>
        <w:rPr>
          <w:rFonts w:ascii="GHEA Grapalat" w:hAnsi="GHEA Grapalat"/>
          <w:color w:val="FF0000"/>
          <w:sz w:val="20"/>
          <w:lang w:val="af-ZA"/>
        </w:rPr>
        <w:t xml:space="preserve"> (Canon IR 2420 պատճենահանման մեքենայի լիցքավորում)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BF6F1C" w:rsidTr="00BF6F1C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«ԷՅ ՋԻ ԷՆ ՖՈՐԵՎԸ ՓԱՐԹՆԵՐՍ»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Ունի ժամկետանց պարտավորություններ ՀՀ բյուջեի նկատմամբ</w:t>
            </w:r>
          </w:p>
        </w:tc>
      </w:tr>
    </w:tbl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08"/>
        <w:gridCol w:w="3393"/>
        <w:gridCol w:w="2816"/>
      </w:tblGrid>
      <w:tr w:rsidR="00BF6F1C" w:rsidRPr="00BF6F1C" w:rsidTr="00BF6F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27,499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54,000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34,500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36,000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«ԷՅ ՋԻ ԷՆ ՖՈՐԵՎԸ ՓԱՐԹՆԵՐՍ»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33,000</w:t>
            </w:r>
          </w:p>
        </w:tc>
      </w:tr>
    </w:tbl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af-ZA"/>
        </w:rPr>
        <w:t>Համակարգչային սարքերի պահպանման և վերանորոգման ծառայություններ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>
        <w:rPr>
          <w:rFonts w:ascii="GHEA Grapalat" w:hAnsi="GHEA Grapalat"/>
          <w:color w:val="FF0000"/>
          <w:sz w:val="20"/>
          <w:lang w:val="af-ZA"/>
        </w:rPr>
        <w:t xml:space="preserve"> (HP MKF M175nw տպիչի սև և գունավոր լիցքավորում)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BF6F1C" w:rsidTr="00BF6F1C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«ԷՅ ՋԻ ԷՆ ՖՈՐԵՎԸ ՓԱՐԹՆԵՐՍ»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Ունի ժամկետանց պարտավորություններ ՀՀ բյուջեի նկատմամբ</w:t>
            </w:r>
          </w:p>
        </w:tc>
      </w:tr>
    </w:tbl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08"/>
        <w:gridCol w:w="3393"/>
        <w:gridCol w:w="2816"/>
      </w:tblGrid>
      <w:tr w:rsidR="00BF6F1C" w:rsidRPr="00BF6F1C" w:rsidTr="00BF6F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66,664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90,000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57,500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«ԷՅ ՋԻ ԷՆ ՖՈՐԵՎԸ ՓԱՐԹՆԵՐՍ»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28,000</w:t>
            </w:r>
          </w:p>
        </w:tc>
      </w:tr>
    </w:tbl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af-ZA"/>
        </w:rPr>
        <w:t>Համակարգչային սարքերի պահպանման և վերանորոգման ծառայություններ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>
        <w:rPr>
          <w:rFonts w:ascii="GHEA Grapalat" w:hAnsi="GHEA Grapalat"/>
          <w:color w:val="FF0000"/>
          <w:sz w:val="20"/>
          <w:lang w:val="af-ZA"/>
        </w:rPr>
        <w:t xml:space="preserve"> (HP LaserJet 3055, HP LaserJet 3050, HP LaserJet 3052 Տպիչների քարտրիջների լիցքավորում)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BF6F1C" w:rsidTr="00BF6F1C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ներկայացրել ցածր գնի հիմնավորում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«ԷՅ ՋԻ ԷՆ ՖՈՐԵՎԸ ՓԱՐԹՆԵՐՍ»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Ունի ժամկետանց պարտավորություններ ՀՀ բյուջեի նկատմամբ</w:t>
            </w:r>
          </w:p>
        </w:tc>
      </w:tr>
    </w:tbl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08"/>
        <w:gridCol w:w="3393"/>
        <w:gridCol w:w="2816"/>
      </w:tblGrid>
      <w:tr w:rsidR="00BF6F1C" w:rsidRPr="00BF6F1C" w:rsidTr="00BF6F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63,331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70,000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56,000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«ԷՅ ՋԻ ԷՆ ՖՈՐԵՎԸ ՓԱՐԹՆԵՐՍ»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56,000</w:t>
            </w:r>
          </w:p>
        </w:tc>
      </w:tr>
    </w:tbl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af-ZA"/>
        </w:rPr>
        <w:t>Համակարգչային սարքերի պահպանման և վերանորոգման ծառայություններ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>
        <w:rPr>
          <w:rFonts w:ascii="GHEA Grapalat" w:hAnsi="GHEA Grapalat"/>
          <w:color w:val="FF0000"/>
          <w:sz w:val="20"/>
          <w:lang w:val="af-ZA"/>
        </w:rPr>
        <w:t xml:space="preserve"> (HP LaserJet Pro M1536dnf Տպիչների քարտրիջների լիցքավորում)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BF6F1C" w:rsidTr="00BF6F1C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ներկայացրել ցածր գնի հիմնավորում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«ԷՅ ՋԻ ԷՆ ՖՈՐԵՎԸ ՓԱՐԹՆԵՐՍ»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Ունի ժամկետանց պարտավորություններ ՀՀ բյուջեի նկատմամբ</w:t>
            </w:r>
          </w:p>
        </w:tc>
      </w:tr>
    </w:tbl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08"/>
        <w:gridCol w:w="3393"/>
        <w:gridCol w:w="2816"/>
      </w:tblGrid>
      <w:tr w:rsidR="00BF6F1C" w:rsidRPr="00BF6F1C" w:rsidTr="00BF6F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14,583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15,000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8,250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12,500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«ԷՅ ՋԻ ԷՆ ՖՈՐԵՎԸ ՓԱՐԹՆԵՐՍ»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14,000</w:t>
            </w:r>
          </w:p>
        </w:tc>
      </w:tr>
    </w:tbl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af-ZA"/>
        </w:rPr>
        <w:t>Համակարգչային սարքերի պահպանման և վերանորոգման ծառայություններ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>
        <w:rPr>
          <w:rFonts w:ascii="GHEA Grapalat" w:hAnsi="GHEA Grapalat"/>
          <w:color w:val="FF0000"/>
          <w:sz w:val="20"/>
          <w:lang w:val="af-ZA"/>
        </w:rPr>
        <w:t xml:space="preserve"> (Kyocera N 2030DN տպիչների լիցքավորում)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BF6F1C" w:rsidTr="00BF6F1C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RP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ներկայացրել ցածր գնի հիմնավորում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08"/>
        <w:gridCol w:w="3393"/>
        <w:gridCol w:w="2816"/>
      </w:tblGrid>
      <w:tr w:rsidR="00BF6F1C" w:rsidRPr="00BF6F1C" w:rsidTr="00BF6F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1,062,457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1,800,000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562,500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1,200,000</w:t>
            </w:r>
          </w:p>
        </w:tc>
      </w:tr>
    </w:tbl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af-ZA"/>
        </w:rPr>
        <w:t>Համակարգչային սարքերի պահպանման և վերանորոգման ծառայություններ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>
        <w:rPr>
          <w:rFonts w:ascii="GHEA Grapalat" w:hAnsi="GHEA Grapalat"/>
          <w:color w:val="FF0000"/>
          <w:sz w:val="20"/>
          <w:lang w:val="af-ZA"/>
        </w:rPr>
        <w:t xml:space="preserve"> (Kyocera N 6026 CDN տպիչների լիցքավորում)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BF6F1C" w:rsidTr="00BF6F1C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6F1C" w:rsidTr="00BF6F1C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F6F1C" w:rsidRDefault="00BF6F1C" w:rsidP="00BF6F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08"/>
        <w:gridCol w:w="3393"/>
        <w:gridCol w:w="2816"/>
      </w:tblGrid>
      <w:tr w:rsidR="00BF6F1C" w:rsidRPr="00BF6F1C" w:rsidTr="00BF6F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«ՄԱՏՏԵՔ»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1,333,280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«ԳՐԻԳՈՐ ԱՅՎԱԶՅԱՆ» Ա/Ձ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1,800,000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«ՊԱՏՐՈՆ ՌՄ»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2,082,500</w:t>
            </w:r>
          </w:p>
        </w:tc>
      </w:tr>
      <w:tr w:rsidR="00BF6F1C" w:rsidTr="00BF6F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«ՆԵՈՍԻՍՏԵՄ» ՍՊԸ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1C" w:rsidRDefault="00BF6F1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1,900,000</w:t>
            </w:r>
          </w:p>
        </w:tc>
      </w:tr>
    </w:tbl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«Գնումների մասին» ՀՀ օրենքի 9-րդ հոդվածի համաձայն` </w:t>
      </w:r>
      <w:r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Անի Բազեյանին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+374 011 597711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a.bazeyan@dfa.am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6F1C" w:rsidRDefault="00BF6F1C" w:rsidP="00BF6F1C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BF6F1C" w:rsidRDefault="00BF6F1C" w:rsidP="00BF6F1C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F6F1C" w:rsidRDefault="00BF6F1C" w:rsidP="00BF6F1C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>Լ. Գինոսյան</w:t>
      </w:r>
    </w:p>
    <w:p w:rsidR="002861AC" w:rsidRPr="00BF6F1C" w:rsidRDefault="002861AC" w:rsidP="00BF6F1C">
      <w:pPr>
        <w:rPr>
          <w:lang w:val="hy-AM"/>
        </w:rPr>
      </w:pPr>
    </w:p>
    <w:sectPr w:rsidR="002861AC" w:rsidRPr="00BF6F1C" w:rsidSect="00BF6F1C">
      <w:pgSz w:w="11907" w:h="16839" w:code="9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1D7FDB"/>
    <w:rsid w:val="002861AC"/>
    <w:rsid w:val="0035463D"/>
    <w:rsid w:val="0042141A"/>
    <w:rsid w:val="004974C5"/>
    <w:rsid w:val="005F7297"/>
    <w:rsid w:val="006E20E8"/>
    <w:rsid w:val="00742552"/>
    <w:rsid w:val="00BF6F1C"/>
    <w:rsid w:val="00C70440"/>
    <w:rsid w:val="00C946BF"/>
    <w:rsid w:val="00D247A5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F1C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F6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F1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F6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F1C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F1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1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6F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6F1C"/>
    <w:rPr>
      <w:sz w:val="16"/>
      <w:szCs w:val="16"/>
    </w:rPr>
  </w:style>
  <w:style w:type="table" w:styleId="TableGrid">
    <w:name w:val="Table Grid"/>
    <w:basedOn w:val="TableNormal"/>
    <w:uiPriority w:val="39"/>
    <w:rsid w:val="00BF6F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1765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18</cp:revision>
  <dcterms:created xsi:type="dcterms:W3CDTF">2015-11-17T11:01:00Z</dcterms:created>
  <dcterms:modified xsi:type="dcterms:W3CDTF">2016-04-08T07:16:00Z</dcterms:modified>
</cp:coreProperties>
</file>