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14" w:rsidRPr="00242585" w:rsidRDefault="00F70114" w:rsidP="00F70114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F70114" w:rsidRPr="00242585" w:rsidRDefault="00F70114" w:rsidP="00F70114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F70114" w:rsidRPr="00242585" w:rsidRDefault="00F70114" w:rsidP="00F70114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F70114" w:rsidRPr="00242585" w:rsidRDefault="00F70114" w:rsidP="00F70114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F70114" w:rsidRPr="00F70114" w:rsidRDefault="00F70114" w:rsidP="00F70114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F7011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/>
          <w:sz w:val="16"/>
          <w:szCs w:val="16"/>
          <w:lang w:val="es-ES"/>
        </w:rPr>
        <w:t>«</w:t>
      </w:r>
      <w:r w:rsidRPr="00F70114">
        <w:rPr>
          <w:rFonts w:ascii="GHEA Grapalat" w:hAnsi="GHEA Grapalat" w:cs="Sylfaen"/>
          <w:sz w:val="16"/>
          <w:szCs w:val="16"/>
          <w:lang w:val="es-ES"/>
        </w:rPr>
        <w:t>ՀՀ</w:t>
      </w:r>
      <w:r w:rsidRPr="00F70114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es-ES"/>
        </w:rPr>
        <w:t>ԿԱ</w:t>
      </w:r>
      <w:r w:rsidRPr="00F70114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es-ES"/>
        </w:rPr>
        <w:t>ԱԱԾ</w:t>
      </w:r>
      <w:r w:rsidRPr="00F70114">
        <w:rPr>
          <w:rFonts w:ascii="GHEA Grapalat" w:hAnsi="GHEA Grapalat"/>
          <w:sz w:val="16"/>
          <w:szCs w:val="16"/>
          <w:lang w:val="es-ES"/>
        </w:rPr>
        <w:t>-</w:t>
      </w:r>
      <w:r w:rsidRPr="00F70114">
        <w:rPr>
          <w:rFonts w:ascii="GHEA Grapalat" w:hAnsi="GHEA Grapalat" w:cs="Sylfaen"/>
          <w:sz w:val="16"/>
          <w:szCs w:val="16"/>
          <w:lang w:val="es-ES"/>
        </w:rPr>
        <w:t>ՏՆՏՎ</w:t>
      </w:r>
      <w:r w:rsidRPr="00F70114">
        <w:rPr>
          <w:rFonts w:ascii="GHEA Grapalat" w:hAnsi="GHEA Grapalat"/>
          <w:sz w:val="16"/>
          <w:szCs w:val="16"/>
          <w:lang w:val="es-ES"/>
        </w:rPr>
        <w:t>-</w:t>
      </w:r>
      <w:r w:rsidRPr="00F70114">
        <w:rPr>
          <w:rFonts w:ascii="GHEA Grapalat" w:hAnsi="GHEA Grapalat"/>
          <w:sz w:val="16"/>
          <w:szCs w:val="16"/>
          <w:lang w:val="hy-AM"/>
        </w:rPr>
        <w:t>ԱՊ</w:t>
      </w:r>
      <w:r w:rsidRPr="00F70114">
        <w:rPr>
          <w:rFonts w:ascii="GHEA Grapalat" w:hAnsi="GHEA Grapalat" w:cs="Sylfaen"/>
          <w:sz w:val="16"/>
          <w:szCs w:val="16"/>
          <w:lang w:val="es-ES"/>
        </w:rPr>
        <w:t>ՁԲ</w:t>
      </w:r>
      <w:r w:rsidRPr="00F70114">
        <w:rPr>
          <w:rFonts w:ascii="GHEA Grapalat" w:hAnsi="GHEA Grapalat"/>
          <w:sz w:val="16"/>
          <w:szCs w:val="16"/>
          <w:lang w:val="es-ES"/>
        </w:rPr>
        <w:t>-16/</w:t>
      </w:r>
      <w:r w:rsidRPr="00F70114">
        <w:rPr>
          <w:rFonts w:ascii="GHEA Grapalat" w:hAnsi="GHEA Grapalat"/>
          <w:sz w:val="16"/>
          <w:szCs w:val="16"/>
          <w:lang w:val="hy-AM"/>
        </w:rPr>
        <w:t>1</w:t>
      </w:r>
      <w:r w:rsidRPr="00F70114">
        <w:rPr>
          <w:rFonts w:ascii="GHEA Grapalat" w:hAnsi="GHEA Grapalat"/>
          <w:sz w:val="16"/>
          <w:szCs w:val="16"/>
          <w:lang w:val="es-ES"/>
        </w:rPr>
        <w:t>-</w:t>
      </w:r>
      <w:r w:rsidRPr="00F70114">
        <w:rPr>
          <w:rFonts w:ascii="GHEA Grapalat" w:hAnsi="GHEA Grapalat" w:cs="Sylfaen"/>
          <w:sz w:val="16"/>
          <w:szCs w:val="16"/>
          <w:lang w:val="es-ES"/>
        </w:rPr>
        <w:t>ԳԱԿ</w:t>
      </w:r>
      <w:r w:rsidRPr="00F70114">
        <w:rPr>
          <w:rFonts w:ascii="GHEA Grapalat" w:hAnsi="GHEA Grapalat"/>
          <w:sz w:val="16"/>
          <w:szCs w:val="16"/>
          <w:lang w:val="es-ES"/>
        </w:rPr>
        <w:t>-</w:t>
      </w:r>
      <w:r w:rsidRPr="00F70114">
        <w:rPr>
          <w:rFonts w:ascii="GHEA Grapalat" w:hAnsi="GHEA Grapalat" w:cs="Sylfaen"/>
          <w:sz w:val="16"/>
          <w:szCs w:val="16"/>
          <w:lang w:val="es-ES"/>
        </w:rPr>
        <w:t>ՇՀ</w:t>
      </w:r>
      <w:r w:rsidRPr="00F70114">
        <w:rPr>
          <w:rFonts w:ascii="GHEA Grapalat" w:hAnsi="GHEA Grapalat"/>
          <w:sz w:val="16"/>
          <w:szCs w:val="16"/>
          <w:lang w:val="hy-AM"/>
        </w:rPr>
        <w:t>ԱՊ</w:t>
      </w:r>
      <w:r w:rsidRPr="00F70114">
        <w:rPr>
          <w:rFonts w:ascii="GHEA Grapalat" w:hAnsi="GHEA Grapalat" w:cs="Sylfaen"/>
          <w:sz w:val="16"/>
          <w:szCs w:val="16"/>
          <w:lang w:val="es-ES"/>
        </w:rPr>
        <w:t>ՁԲ</w:t>
      </w:r>
      <w:r w:rsidRPr="00F70114">
        <w:rPr>
          <w:rFonts w:ascii="GHEA Grapalat" w:hAnsi="GHEA Grapalat"/>
          <w:sz w:val="16"/>
          <w:szCs w:val="16"/>
          <w:lang w:val="es-ES"/>
        </w:rPr>
        <w:t>-15/6»</w:t>
      </w:r>
    </w:p>
    <w:p w:rsidR="00F70114" w:rsidRPr="00F70114" w:rsidRDefault="00F70114" w:rsidP="00F7011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011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70114">
        <w:rPr>
          <w:rFonts w:ascii="GHEA Grapalat" w:hAnsi="GHEA Grapalat"/>
          <w:sz w:val="16"/>
          <w:szCs w:val="16"/>
          <w:lang w:val="ru-RU"/>
        </w:rPr>
        <w:t>ՀՀ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/>
          <w:sz w:val="16"/>
          <w:szCs w:val="16"/>
          <w:lang w:val="ru-RU"/>
        </w:rPr>
        <w:t>ԿԱ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/>
          <w:sz w:val="16"/>
          <w:szCs w:val="16"/>
          <w:lang w:val="ru-RU"/>
        </w:rPr>
        <w:t>ԱԱԾ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որը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F70114">
        <w:rPr>
          <w:rFonts w:ascii="GHEA Grapalat" w:hAnsi="GHEA Grapalat" w:cs="Sylfaen"/>
          <w:sz w:val="16"/>
          <w:szCs w:val="16"/>
          <w:lang w:val="ru-RU"/>
        </w:rPr>
        <w:t>ք</w:t>
      </w:r>
      <w:r w:rsidRPr="00F70114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F70114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F7011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F70114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F70114">
        <w:rPr>
          <w:rFonts w:ascii="GHEA Grapalat" w:hAnsi="GHEA Grapalat"/>
          <w:b/>
          <w:sz w:val="16"/>
          <w:szCs w:val="16"/>
          <w:lang w:val="es-ES"/>
        </w:rPr>
        <w:t>«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 xml:space="preserve"> ՀՀ</w:t>
      </w:r>
      <w:r w:rsidRPr="00F70114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>ԿԱ</w:t>
      </w:r>
      <w:r w:rsidRPr="00F70114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>ԱԱԾ</w:t>
      </w:r>
      <w:r w:rsidRPr="00F70114">
        <w:rPr>
          <w:rFonts w:ascii="GHEA Grapalat" w:hAnsi="GHEA Grapalat"/>
          <w:b/>
          <w:sz w:val="16"/>
          <w:szCs w:val="16"/>
          <w:lang w:val="es-ES"/>
        </w:rPr>
        <w:t>-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>ՏՆՏՎ</w:t>
      </w:r>
      <w:r w:rsidRPr="00F70114">
        <w:rPr>
          <w:rFonts w:ascii="GHEA Grapalat" w:hAnsi="GHEA Grapalat"/>
          <w:b/>
          <w:sz w:val="16"/>
          <w:szCs w:val="16"/>
          <w:lang w:val="es-ES"/>
        </w:rPr>
        <w:t>-</w:t>
      </w:r>
      <w:r w:rsidRPr="00F70114">
        <w:rPr>
          <w:rFonts w:ascii="GHEA Grapalat" w:hAnsi="GHEA Grapalat"/>
          <w:b/>
          <w:sz w:val="16"/>
          <w:szCs w:val="16"/>
          <w:lang w:val="hy-AM"/>
        </w:rPr>
        <w:t>ԱՊ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>ՁԲ</w:t>
      </w:r>
      <w:r w:rsidRPr="00F70114">
        <w:rPr>
          <w:rFonts w:ascii="GHEA Grapalat" w:hAnsi="GHEA Grapalat"/>
          <w:b/>
          <w:sz w:val="16"/>
          <w:szCs w:val="16"/>
          <w:lang w:val="es-ES"/>
        </w:rPr>
        <w:t>-16/</w:t>
      </w:r>
      <w:r w:rsidRPr="00F70114">
        <w:rPr>
          <w:rFonts w:ascii="GHEA Grapalat" w:hAnsi="GHEA Grapalat"/>
          <w:b/>
          <w:sz w:val="16"/>
          <w:szCs w:val="16"/>
          <w:lang w:val="hy-AM"/>
        </w:rPr>
        <w:t>1</w:t>
      </w:r>
      <w:r w:rsidRPr="00F70114">
        <w:rPr>
          <w:rFonts w:ascii="GHEA Grapalat" w:hAnsi="GHEA Grapalat"/>
          <w:b/>
          <w:sz w:val="16"/>
          <w:szCs w:val="16"/>
          <w:lang w:val="es-ES"/>
        </w:rPr>
        <w:t>-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>ԳԱԿ</w:t>
      </w:r>
      <w:r w:rsidRPr="00F70114">
        <w:rPr>
          <w:rFonts w:ascii="GHEA Grapalat" w:hAnsi="GHEA Grapalat"/>
          <w:b/>
          <w:sz w:val="16"/>
          <w:szCs w:val="16"/>
          <w:lang w:val="es-ES"/>
        </w:rPr>
        <w:t>-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>ՇՀ</w:t>
      </w:r>
      <w:r w:rsidRPr="00F70114">
        <w:rPr>
          <w:rFonts w:ascii="GHEA Grapalat" w:hAnsi="GHEA Grapalat"/>
          <w:b/>
          <w:sz w:val="16"/>
          <w:szCs w:val="16"/>
          <w:lang w:val="hy-AM"/>
        </w:rPr>
        <w:t>ԱՊ</w:t>
      </w:r>
      <w:r w:rsidRPr="00F70114">
        <w:rPr>
          <w:rFonts w:ascii="GHEA Grapalat" w:hAnsi="GHEA Grapalat" w:cs="Sylfaen"/>
          <w:b/>
          <w:sz w:val="16"/>
          <w:szCs w:val="16"/>
          <w:lang w:val="es-ES"/>
        </w:rPr>
        <w:t>ՁԲ</w:t>
      </w:r>
      <w:r w:rsidRPr="00F70114">
        <w:rPr>
          <w:rFonts w:ascii="GHEA Grapalat" w:hAnsi="GHEA Grapalat"/>
          <w:b/>
          <w:sz w:val="16"/>
          <w:szCs w:val="16"/>
          <w:lang w:val="es-ES"/>
        </w:rPr>
        <w:t xml:space="preserve">-15/6»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/>
          <w:sz w:val="16"/>
          <w:szCs w:val="16"/>
          <w:lang w:val="ru-RU"/>
        </w:rPr>
        <w:t>շրջանակային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F70114">
        <w:rPr>
          <w:rFonts w:ascii="GHEA Grapalat" w:hAnsi="GHEA Grapalat" w:cs="Sylfaen"/>
          <w:sz w:val="16"/>
          <w:szCs w:val="16"/>
          <w:lang w:val="af-ZA"/>
        </w:rPr>
        <w:t>եր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F7011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11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F7011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70114" w:rsidRPr="00242585" w:rsidRDefault="00F70114" w:rsidP="00F7011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2016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ապրիլ</w:t>
      </w:r>
      <w:r w:rsidRPr="00242585">
        <w:rPr>
          <w:rFonts w:ascii="GHEA Grapalat" w:hAnsi="GHEA Grapalat"/>
          <w:sz w:val="16"/>
          <w:szCs w:val="16"/>
          <w:lang w:val="ru-RU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11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F70114" w:rsidRPr="00242585" w:rsidRDefault="00F70114" w:rsidP="00F70114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>
        <w:rPr>
          <w:rFonts w:ascii="GHEA Grapalat" w:hAnsi="GHEA Grapalat" w:cs="Sylfaen"/>
          <w:b/>
          <w:smallCaps/>
          <w:sz w:val="16"/>
          <w:szCs w:val="16"/>
        </w:rPr>
        <w:t>ԱՎՏՈՊԱՀԵՍՏԱՄԱՍԵՐ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 NN 1-</w:t>
      </w:r>
      <w:r>
        <w:rPr>
          <w:rFonts w:ascii="GHEA Grapalat" w:hAnsi="GHEA Grapalat" w:cs="Sylfaen"/>
          <w:b/>
          <w:sz w:val="16"/>
          <w:szCs w:val="16"/>
          <w:lang w:val="af-ZA"/>
        </w:rPr>
        <w:t>33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>`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070"/>
        <w:gridCol w:w="2370"/>
        <w:gridCol w:w="2439"/>
        <w:gridCol w:w="2601"/>
      </w:tblGrid>
      <w:tr w:rsidR="00F70114" w:rsidRPr="00242585" w:rsidTr="002A4EF2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F7011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F7011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F7011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701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70114" w:rsidRPr="00242585" w:rsidTr="002A4EF2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F70114">
              <w:rPr>
                <w:sz w:val="14"/>
                <w:szCs w:val="14"/>
                <w:lang w:val="es-ES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ՄոսԷսքո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F70114" w:rsidRPr="00242585" w:rsidTr="002A4EF2">
        <w:trPr>
          <w:trHeight w:val="273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F70114">
              <w:rPr>
                <w:sz w:val="14"/>
                <w:szCs w:val="14"/>
                <w:lang w:val="es-ES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es-ES"/>
              </w:rPr>
              <w:t>Ֆլեշ Մոտորս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F70114">
              <w:rPr>
                <w:sz w:val="14"/>
                <w:szCs w:val="14"/>
                <w:lang w:val="es-ES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es-ES"/>
              </w:rPr>
              <w:t>Նյու Մեռ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Էրիկո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387E0C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Նակօյլ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387E0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6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Ինգլիշ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Թրեյդ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Հաուզ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387E0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7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r w:rsidRPr="00F70114">
              <w:rPr>
                <w:rFonts w:ascii="GHEA Grapalat" w:hAnsi="GHEA Grapalat"/>
                <w:sz w:val="14"/>
                <w:szCs w:val="14"/>
              </w:rPr>
              <w:t>ԴԱՐՖ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CB4AF5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8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r w:rsidRPr="00F70114">
              <w:rPr>
                <w:rFonts w:ascii="GHEA Grapalat" w:hAnsi="GHEA Grapalat"/>
                <w:sz w:val="14"/>
                <w:szCs w:val="14"/>
              </w:rPr>
              <w:t>ԷՔՍՊՈՐՏ ՕՅԼ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CB4A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9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r w:rsidRPr="00F70114">
              <w:rPr>
                <w:rFonts w:ascii="GHEA Grapalat" w:hAnsi="GHEA Grapalat"/>
                <w:sz w:val="14"/>
                <w:szCs w:val="14"/>
              </w:rPr>
              <w:t>ՌԱՆ-ՕՅԼ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CB4A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10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Արպանիվ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6066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11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Հույս-Մոտոր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60668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r w:rsidRPr="00F70114">
              <w:rPr>
                <w:rFonts w:ascii="GHEA Grapalat" w:hAnsi="GHEA Grapalat"/>
                <w:sz w:val="14"/>
                <w:szCs w:val="14"/>
              </w:rPr>
              <w:t>ԱՎՏՈՖԱՆ ԷՅ ՍԻ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6066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13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Էլբատ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6066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14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Վարմէքս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BA328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F70114" w:rsidRPr="00242585" w:rsidTr="002A4EF2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F70114" w:rsidRPr="00F70114" w:rsidRDefault="00F70114" w:rsidP="002A4EF2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15</w:t>
            </w:r>
          </w:p>
        </w:tc>
        <w:tc>
          <w:tcPr>
            <w:tcW w:w="2070" w:type="dxa"/>
            <w:shd w:val="clear" w:color="auto" w:fill="auto"/>
          </w:tcPr>
          <w:p w:rsidR="00F70114" w:rsidRPr="00F70114" w:rsidRDefault="00F70114" w:rsidP="002A4EF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0114">
              <w:rPr>
                <w:rFonts w:ascii="GHEA Grapalat" w:hAnsi="GHEA Grapalat"/>
                <w:sz w:val="14"/>
                <w:szCs w:val="14"/>
              </w:rPr>
              <w:t>Կարենօիլ</w:t>
            </w:r>
            <w:proofErr w:type="spellEnd"/>
            <w:r w:rsidRPr="00F70114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114" w:rsidRPr="00F70114" w:rsidRDefault="00F70114" w:rsidP="00BA328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0114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70114" w:rsidRPr="00F70114" w:rsidRDefault="00F70114" w:rsidP="002A4EF2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</w:tbl>
    <w:p w:rsidR="00F70114" w:rsidRPr="00242585" w:rsidRDefault="00F70114" w:rsidP="00F70114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F70114" w:rsidRPr="00242585" w:rsidRDefault="00F70114" w:rsidP="00F70114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F70114" w:rsidRPr="00242585" w:rsidRDefault="00F70114" w:rsidP="00F70114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F70114" w:rsidRPr="00242585" w:rsidRDefault="00F70114" w:rsidP="00F70114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F70114" w:rsidRPr="00242585" w:rsidRDefault="00F70114" w:rsidP="00F70114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F70114" w:rsidRPr="00242585" w:rsidRDefault="00F70114" w:rsidP="00F70114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«Գնումների մասին» ՀՀ օրենքի 9-րդ հոդվածի 1-ին մասի 1)-ին կետի և 3-րդ մասի համաձայն և հանձնաժողովը որոշեց Մասնակիցներին հայտարարել անգոր</w:t>
      </w:r>
      <w:r>
        <w:rPr>
          <w:rFonts w:ascii="GHEA Grapalat" w:hAnsi="GHEA Grapalat" w:cs="Sylfaen"/>
          <w:sz w:val="16"/>
          <w:szCs w:val="16"/>
          <w:lang w:val="af-ZA"/>
        </w:rPr>
        <w:t>ծության ժամկետի մասին (առնվազն 10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օրացուցային օր)` 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1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9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 w:rsidRPr="00BE79EF">
        <w:rPr>
          <w:rFonts w:ascii="GHEA Grapalat" w:hAnsi="GHEA Grapalat" w:cs="Arial Armenian"/>
          <w:color w:val="000000"/>
          <w:sz w:val="16"/>
          <w:szCs w:val="16"/>
          <w:lang w:val="af-ZA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թ.-2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8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ներառյալ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F70114" w:rsidRPr="00242585" w:rsidRDefault="00F70114" w:rsidP="00F7011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F70114" w:rsidRPr="00242585" w:rsidRDefault="00F70114" w:rsidP="00F7011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70114" w:rsidRPr="00242585" w:rsidRDefault="00F70114" w:rsidP="00F7011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70114" w:rsidRPr="00242585" w:rsidRDefault="00F70114" w:rsidP="00F7011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70114" w:rsidRDefault="00F70114" w:rsidP="00F70114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sectPr w:rsidR="00F70114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01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7011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01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70114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011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01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011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01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70114"/>
    <w:rsid w:val="00A44B78"/>
    <w:rsid w:val="00F7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701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011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7011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7011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701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701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70114"/>
  </w:style>
  <w:style w:type="paragraph" w:styleId="a6">
    <w:name w:val="footer"/>
    <w:basedOn w:val="a"/>
    <w:link w:val="a7"/>
    <w:rsid w:val="00F7011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701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F70114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F7011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F70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2016-04-18T08:17:00Z</dcterms:created>
  <dcterms:modified xsi:type="dcterms:W3CDTF">2016-04-18T08:20:00Z</dcterms:modified>
</cp:coreProperties>
</file>