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07075D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07075D">
        <w:rPr>
          <w:rFonts w:ascii="Sylfaen" w:hAnsi="Sylfaen"/>
          <w:i/>
          <w:sz w:val="24"/>
          <w:szCs w:val="24"/>
          <w:lang w:val="hy-AM"/>
        </w:rPr>
        <w:t>ԲԸԱՀ</w:t>
      </w:r>
      <w:r w:rsidRPr="0007075D">
        <w:rPr>
          <w:rFonts w:ascii="Sylfaen" w:hAnsi="Sylfaen"/>
          <w:i/>
          <w:sz w:val="24"/>
          <w:szCs w:val="24"/>
          <w:lang w:val="af-ZA"/>
        </w:rPr>
        <w:t>-1</w:t>
      </w:r>
      <w:r w:rsidRPr="0007075D">
        <w:rPr>
          <w:rFonts w:ascii="Sylfaen" w:hAnsi="Sylfaen"/>
          <w:i/>
          <w:sz w:val="24"/>
          <w:szCs w:val="24"/>
          <w:lang w:val="hy-AM"/>
        </w:rPr>
        <w:t>6</w:t>
      </w:r>
      <w:r w:rsidRPr="0007075D">
        <w:rPr>
          <w:rFonts w:ascii="Sylfaen" w:hAnsi="Sylfaen"/>
          <w:i/>
          <w:sz w:val="24"/>
          <w:szCs w:val="24"/>
          <w:lang w:val="af-ZA"/>
        </w:rPr>
        <w:t>/</w:t>
      </w:r>
      <w:r w:rsidRPr="0007075D">
        <w:rPr>
          <w:rFonts w:ascii="Sylfaen" w:hAnsi="Sylfaen"/>
          <w:i/>
          <w:sz w:val="24"/>
          <w:szCs w:val="24"/>
          <w:lang w:val="hy-AM"/>
        </w:rPr>
        <w:t>10</w:t>
      </w:r>
      <w:r w:rsidRPr="0007075D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07075D">
        <w:rPr>
          <w:rFonts w:ascii="Sylfaen" w:hAnsi="Sylfaen"/>
          <w:sz w:val="24"/>
          <w:szCs w:val="24"/>
          <w:lang w:val="hy-AM"/>
        </w:rPr>
        <w:t>ԲԸԱՀ</w:t>
      </w:r>
      <w:r>
        <w:rPr>
          <w:rFonts w:ascii="Sylfaen" w:hAnsi="Sylfaen"/>
          <w:sz w:val="24"/>
          <w:szCs w:val="24"/>
          <w:lang w:val="af-ZA"/>
        </w:rPr>
        <w:t>-1</w:t>
      </w:r>
      <w:r>
        <w:rPr>
          <w:rFonts w:ascii="Sylfaen" w:hAnsi="Sylfaen"/>
          <w:sz w:val="24"/>
          <w:szCs w:val="24"/>
          <w:lang w:val="hy-AM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07075D">
        <w:rPr>
          <w:rFonts w:ascii="Sylfaen" w:hAnsi="Sylfaen"/>
          <w:sz w:val="24"/>
          <w:szCs w:val="24"/>
          <w:lang w:val="hy-AM"/>
        </w:rPr>
        <w:t>10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bookmarkStart w:id="0" w:name="_GoBack"/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07075D" w:rsidRPr="0007075D">
        <w:rPr>
          <w:rFonts w:ascii="Sylfaen" w:hAnsi="Sylfaen"/>
          <w:sz w:val="20"/>
          <w:szCs w:val="20"/>
          <w:lang w:val="hy-AM"/>
        </w:rPr>
        <w:t>ԲԸԱՀ</w:t>
      </w:r>
      <w:r w:rsidR="0007075D" w:rsidRPr="0007075D">
        <w:rPr>
          <w:rFonts w:ascii="Sylfaen" w:hAnsi="Sylfaen"/>
          <w:sz w:val="20"/>
          <w:szCs w:val="20"/>
          <w:lang w:val="af-ZA"/>
        </w:rPr>
        <w:t>-1</w:t>
      </w:r>
      <w:r w:rsidR="0007075D" w:rsidRPr="0007075D">
        <w:rPr>
          <w:rFonts w:ascii="Sylfaen" w:hAnsi="Sylfaen"/>
          <w:sz w:val="20"/>
          <w:szCs w:val="20"/>
          <w:lang w:val="hy-AM"/>
        </w:rPr>
        <w:t>6</w:t>
      </w:r>
      <w:r w:rsidR="0007075D" w:rsidRPr="0007075D">
        <w:rPr>
          <w:rFonts w:ascii="Sylfaen" w:hAnsi="Sylfaen"/>
          <w:sz w:val="20"/>
          <w:szCs w:val="20"/>
          <w:lang w:val="af-ZA"/>
        </w:rPr>
        <w:t>/</w:t>
      </w:r>
      <w:r w:rsidR="0007075D" w:rsidRPr="0007075D">
        <w:rPr>
          <w:rFonts w:ascii="Sylfaen" w:hAnsi="Sylfaen"/>
          <w:sz w:val="20"/>
          <w:szCs w:val="20"/>
          <w:lang w:val="hy-AM"/>
        </w:rPr>
        <w:t>10</w:t>
      </w:r>
      <w:r w:rsidR="0007075D">
        <w:rPr>
          <w:rFonts w:ascii="Sylfaen" w:hAnsi="Sylfaen" w:cs="Sylfaen"/>
          <w:sz w:val="20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bookmarkEnd w:id="0"/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36"/>
        <w:gridCol w:w="167"/>
        <w:gridCol w:w="12"/>
        <w:gridCol w:w="325"/>
        <w:gridCol w:w="945"/>
        <w:gridCol w:w="184"/>
        <w:gridCol w:w="18"/>
        <w:gridCol w:w="13"/>
        <w:gridCol w:w="115"/>
        <w:gridCol w:w="21"/>
        <w:gridCol w:w="572"/>
        <w:gridCol w:w="12"/>
        <w:gridCol w:w="121"/>
        <w:gridCol w:w="65"/>
        <w:gridCol w:w="656"/>
        <w:gridCol w:w="167"/>
        <w:gridCol w:w="51"/>
        <w:gridCol w:w="433"/>
        <w:gridCol w:w="127"/>
        <w:gridCol w:w="61"/>
        <w:gridCol w:w="10"/>
        <w:gridCol w:w="289"/>
        <w:gridCol w:w="604"/>
        <w:gridCol w:w="237"/>
        <w:gridCol w:w="59"/>
        <w:gridCol w:w="131"/>
        <w:gridCol w:w="354"/>
        <w:gridCol w:w="395"/>
        <w:gridCol w:w="192"/>
        <w:gridCol w:w="80"/>
        <w:gridCol w:w="18"/>
        <w:gridCol w:w="60"/>
        <w:gridCol w:w="587"/>
        <w:gridCol w:w="173"/>
        <w:gridCol w:w="39"/>
        <w:gridCol w:w="322"/>
        <w:gridCol w:w="79"/>
        <w:gridCol w:w="321"/>
        <w:gridCol w:w="179"/>
        <w:gridCol w:w="177"/>
        <w:gridCol w:w="43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403071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E82778">
        <w:trPr>
          <w:trHeight w:val="110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E82778">
        <w:trPr>
          <w:trHeight w:val="175"/>
        </w:trPr>
        <w:tc>
          <w:tcPr>
            <w:tcW w:w="1017" w:type="dxa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55" w:type="dxa"/>
            <w:gridSpan w:val="10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E82778">
        <w:trPr>
          <w:trHeight w:val="979"/>
        </w:trPr>
        <w:tc>
          <w:tcPr>
            <w:tcW w:w="10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53090C" w:rsidTr="00806510">
        <w:trPr>
          <w:trHeight w:val="1213"/>
        </w:trPr>
        <w:tc>
          <w:tcPr>
            <w:tcW w:w="1017" w:type="dxa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403071" w:rsidRDefault="0007075D" w:rsidP="0007075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Բրայլյան տետր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320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320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1F7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 xml:space="preserve"> </w:t>
            </w:r>
          </w:p>
          <w:p w:rsidR="0007075D" w:rsidRP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 xml:space="preserve"> 92400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1F7" w:rsidRDefault="0007075D" w:rsidP="0007075D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 xml:space="preserve"> </w:t>
            </w:r>
          </w:p>
          <w:p w:rsidR="0007075D" w:rsidRPr="0007075D" w:rsidRDefault="0007075D" w:rsidP="0007075D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 xml:space="preserve">  92400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403071" w:rsidRDefault="0007075D" w:rsidP="007E0B1E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Բրայլյան տետր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403071" w:rsidRDefault="0007075D" w:rsidP="007E0B1E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Բրայլյան տետր</w:t>
            </w:r>
          </w:p>
        </w:tc>
      </w:tr>
      <w:tr w:rsidR="0007075D" w:rsidRPr="0053090C" w:rsidTr="00806510">
        <w:trPr>
          <w:trHeight w:val="1510"/>
        </w:trPr>
        <w:tc>
          <w:tcPr>
            <w:tcW w:w="1017" w:type="dxa"/>
            <w:shd w:val="clear" w:color="auto" w:fill="auto"/>
            <w:vAlign w:val="center"/>
          </w:tcPr>
          <w:p w:rsidR="0007075D" w:rsidRPr="0007075D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07075D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Բրայլյան </w:t>
            </w:r>
            <w:r>
              <w:rPr>
                <w:rFonts w:ascii="GHEA Grapalat" w:hAnsi="GHEA Grapalat" w:cs="Arial"/>
                <w:lang w:val="hy-AM"/>
              </w:rPr>
              <w:t>գիրք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42327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42327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2471500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2471500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Բրայլյան </w:t>
            </w:r>
            <w:r>
              <w:rPr>
                <w:rFonts w:ascii="GHEA Grapalat" w:hAnsi="GHEA Grapalat" w:cs="Arial"/>
                <w:lang w:val="hy-AM"/>
              </w:rPr>
              <w:t>գիրք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Բրայլյան </w:t>
            </w:r>
            <w:r>
              <w:rPr>
                <w:rFonts w:ascii="GHEA Grapalat" w:hAnsi="GHEA Grapalat" w:cs="Arial"/>
                <w:lang w:val="hy-AM"/>
              </w:rPr>
              <w:t>գիրք</w:t>
            </w:r>
          </w:p>
        </w:tc>
      </w:tr>
      <w:tr w:rsidR="0007075D" w:rsidRPr="0053090C" w:rsidTr="00806510">
        <w:trPr>
          <w:trHeight w:val="1510"/>
        </w:trPr>
        <w:tc>
          <w:tcPr>
            <w:tcW w:w="1017" w:type="dxa"/>
            <w:shd w:val="clear" w:color="auto" w:fill="auto"/>
            <w:vAlign w:val="center"/>
          </w:tcPr>
          <w:p w:rsidR="0007075D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07075D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«Բյուլետեն»</w:t>
            </w:r>
          </w:p>
          <w:p w:rsidR="0007075D" w:rsidRDefault="0007075D" w:rsidP="0007075D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ամսագիր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74400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P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bCs/>
                <w:sz w:val="20"/>
                <w:szCs w:val="20"/>
                <w:lang w:val="hy-AM"/>
              </w:rPr>
              <w:t>74400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5004900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07075D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5004900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«Բյուլետեն»</w:t>
            </w:r>
          </w:p>
          <w:p w:rsidR="0007075D" w:rsidRDefault="0007075D" w:rsidP="007E0B1E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ամսագիր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«Բյուլետեն»</w:t>
            </w:r>
          </w:p>
          <w:p w:rsidR="0007075D" w:rsidRDefault="0007075D" w:rsidP="007E0B1E">
            <w:pPr>
              <w:spacing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ամսագիր</w:t>
            </w:r>
          </w:p>
        </w:tc>
      </w:tr>
      <w:tr w:rsidR="0007075D" w:rsidRPr="0053090C" w:rsidTr="00806510">
        <w:trPr>
          <w:trHeight w:val="1510"/>
        </w:trPr>
        <w:tc>
          <w:tcPr>
            <w:tcW w:w="1017" w:type="dxa"/>
            <w:shd w:val="clear" w:color="auto" w:fill="auto"/>
            <w:vAlign w:val="center"/>
          </w:tcPr>
          <w:p w:rsidR="0007075D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1D3FF6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«Խոսող գիրք»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Default="0007075D" w:rsidP="001D3FF6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07075D" w:rsidRDefault="0007075D" w:rsidP="001D3FF6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ժամ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1600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Default="0007075D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07075D" w:rsidRDefault="0007075D" w:rsidP="0007075D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1600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2937600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2937600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«Խոսող գիրք»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7E0B1E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«Խոսող գիրք»</w:t>
            </w:r>
          </w:p>
        </w:tc>
      </w:tr>
      <w:tr w:rsidR="0007075D" w:rsidRPr="0053090C" w:rsidTr="001D3FF6">
        <w:trPr>
          <w:trHeight w:val="169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53090C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5130BE" w:rsidRDefault="0007075D" w:rsidP="00907AC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="00907AC3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20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-րդ հոդվածի </w:t>
            </w:r>
            <w:r w:rsidR="00907AC3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  <w:r w:rsidR="00907AC3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ի 1-ին ենթակետի</w:t>
            </w:r>
          </w:p>
        </w:tc>
      </w:tr>
      <w:tr w:rsidR="0007075D" w:rsidRPr="00163C26" w:rsidTr="001D3FF6">
        <w:trPr>
          <w:trHeight w:val="196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075D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7075D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4A65D7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4A65D7" w:rsidRDefault="0007075D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01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4A65D7" w:rsidRDefault="0007075D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4A65D7" w:rsidRDefault="0007075D" w:rsidP="00907A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907AC3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907AC3" w:rsidRDefault="0007075D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234EFE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7075D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54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40"/>
        </w:trPr>
        <w:tc>
          <w:tcPr>
            <w:tcW w:w="1332" w:type="dxa"/>
            <w:gridSpan w:val="4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91" w:type="dxa"/>
            <w:gridSpan w:val="11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075D" w:rsidRPr="00163C26" w:rsidTr="001D3FF6">
        <w:trPr>
          <w:trHeight w:val="213"/>
        </w:trPr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07075D" w:rsidRPr="00907AC3" w:rsidRDefault="0007075D" w:rsidP="00907A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7075D" w:rsidRPr="00163C26" w:rsidTr="001D3FF6">
        <w:trPr>
          <w:trHeight w:val="137"/>
        </w:trPr>
        <w:tc>
          <w:tcPr>
            <w:tcW w:w="1332" w:type="dxa"/>
            <w:gridSpan w:val="4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7075D" w:rsidRPr="00163C26" w:rsidTr="001D3FF6">
        <w:trPr>
          <w:trHeight w:val="137"/>
        </w:trPr>
        <w:tc>
          <w:tcPr>
            <w:tcW w:w="13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7075D" w:rsidRPr="00163C26" w:rsidTr="001D3FF6">
        <w:trPr>
          <w:trHeight w:val="83"/>
        </w:trPr>
        <w:tc>
          <w:tcPr>
            <w:tcW w:w="1332" w:type="dxa"/>
            <w:gridSpan w:val="4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7" w:type="dxa"/>
            <w:gridSpan w:val="43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83"/>
        </w:trPr>
        <w:tc>
          <w:tcPr>
            <w:tcW w:w="1332" w:type="dxa"/>
            <w:gridSpan w:val="4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shd w:val="clear" w:color="auto" w:fill="auto"/>
            <w:vAlign w:val="center"/>
          </w:tcPr>
          <w:p w:rsidR="0007075D" w:rsidRPr="00244B68" w:rsidRDefault="0007075D" w:rsidP="00E8277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:rsidR="0007075D" w:rsidRPr="004A65D7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7075D" w:rsidRPr="004A65D7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7075D" w:rsidRPr="00610C32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7075D" w:rsidRPr="00610C32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07075D" w:rsidRPr="00610C32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7075D" w:rsidRPr="00610C32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07075D" w:rsidRPr="00163C26" w:rsidTr="001D3FF6">
        <w:trPr>
          <w:trHeight w:val="146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075D" w:rsidRPr="00163C26" w:rsidTr="001D3FF6">
        <w:tc>
          <w:tcPr>
            <w:tcW w:w="1153" w:type="dxa"/>
            <w:gridSpan w:val="2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7075D" w:rsidRPr="00163C26" w:rsidTr="001D3FF6">
        <w:tc>
          <w:tcPr>
            <w:tcW w:w="11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7075D" w:rsidRPr="00163C26" w:rsidTr="001D3FF6"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40"/>
        </w:trPr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211DF2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7075D" w:rsidRPr="00B94AE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7075D" w:rsidRPr="00163C26" w:rsidTr="001D3FF6">
        <w:trPr>
          <w:trHeight w:val="289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346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907AC3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18.04.</w:t>
            </w:r>
            <w:r w:rsidR="0007075D">
              <w:rPr>
                <w:rFonts w:ascii="Sylfaen" w:hAnsi="Sylfaen" w:cs="Sylfaen"/>
                <w:b/>
                <w:sz w:val="14"/>
                <w:szCs w:val="14"/>
              </w:rPr>
              <w:t xml:space="preserve"> 2016թ.</w:t>
            </w:r>
          </w:p>
        </w:tc>
      </w:tr>
      <w:tr w:rsidR="0007075D" w:rsidRPr="00163C26" w:rsidTr="001D3FF6">
        <w:trPr>
          <w:trHeight w:val="92"/>
        </w:trPr>
        <w:tc>
          <w:tcPr>
            <w:tcW w:w="5228" w:type="dxa"/>
            <w:gridSpan w:val="22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7075D" w:rsidRPr="00A5647F" w:rsidTr="001D3FF6">
        <w:trPr>
          <w:trHeight w:val="92"/>
        </w:trPr>
        <w:tc>
          <w:tcPr>
            <w:tcW w:w="522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610C32" w:rsidRDefault="0007075D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7A46E3" w:rsidRDefault="0007075D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</w:tr>
      <w:tr w:rsidR="0007075D" w:rsidRPr="00A5647F" w:rsidTr="001D3FF6">
        <w:trPr>
          <w:trHeight w:val="344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D25E05" w:rsidRDefault="0007075D" w:rsidP="00907AC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07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04.2016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7075D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7075D" w:rsidRPr="00F9314D" w:rsidRDefault="0007075D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07075D" w:rsidRPr="00F54AAD" w:rsidRDefault="00907AC3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19.04.</w:t>
            </w:r>
            <w:r w:rsidR="000707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 w:rsidR="0007075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7075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07075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075D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7075D" w:rsidRPr="00F9314D" w:rsidRDefault="0007075D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07075D" w:rsidRPr="003D65FC" w:rsidRDefault="00907AC3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19.04.</w:t>
            </w:r>
            <w:r w:rsidR="000707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 w:rsidR="0007075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7075D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7075D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F9314D" w:rsidTr="00C71D6D">
        <w:tc>
          <w:tcPr>
            <w:tcW w:w="1017" w:type="dxa"/>
            <w:vMerge w:val="restart"/>
            <w:shd w:val="clear" w:color="auto" w:fill="auto"/>
            <w:vAlign w:val="center"/>
          </w:tcPr>
          <w:p w:rsidR="0007075D" w:rsidRPr="00F9314D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69" w:type="dxa"/>
            <w:gridSpan w:val="6"/>
            <w:vMerge w:val="restart"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3" w:type="dxa"/>
            <w:gridSpan w:val="40"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7075D" w:rsidRPr="00163C26" w:rsidTr="00C71D6D">
        <w:trPr>
          <w:trHeight w:val="237"/>
        </w:trPr>
        <w:tc>
          <w:tcPr>
            <w:tcW w:w="1017" w:type="dxa"/>
            <w:vMerge/>
            <w:shd w:val="clear" w:color="auto" w:fill="auto"/>
            <w:vAlign w:val="center"/>
          </w:tcPr>
          <w:p w:rsidR="0007075D" w:rsidRPr="00F9314D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9" w:type="dxa"/>
            <w:gridSpan w:val="6"/>
            <w:vMerge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10"/>
            <w:vMerge w:val="restart"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:rsidR="0007075D" w:rsidRPr="00F9314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7075D" w:rsidRPr="00163C26" w:rsidTr="00C71D6D">
        <w:trPr>
          <w:trHeight w:val="238"/>
        </w:trPr>
        <w:tc>
          <w:tcPr>
            <w:tcW w:w="1017" w:type="dxa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7075D" w:rsidRPr="00163C26" w:rsidTr="00C71D6D">
        <w:trPr>
          <w:trHeight w:val="263"/>
        </w:trPr>
        <w:tc>
          <w:tcPr>
            <w:tcW w:w="10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07075D" w:rsidRPr="00163C26" w:rsidTr="00C71D6D">
        <w:trPr>
          <w:trHeight w:val="146"/>
        </w:trPr>
        <w:tc>
          <w:tcPr>
            <w:tcW w:w="1017" w:type="dxa"/>
            <w:shd w:val="clear" w:color="auto" w:fill="auto"/>
            <w:vAlign w:val="center"/>
          </w:tcPr>
          <w:p w:rsidR="0007075D" w:rsidRPr="00C71D6D" w:rsidRDefault="0007075D" w:rsidP="00C71D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C71D6D">
              <w:rPr>
                <w:rFonts w:ascii="Sylfaen" w:hAnsi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07075D" w:rsidRPr="00244B68" w:rsidRDefault="00C71D6D" w:rsidP="0037184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«Հայաստանի կույրերի միավորման հրատարակչություն» ՍՊԸ</w:t>
            </w:r>
          </w:p>
        </w:tc>
        <w:tc>
          <w:tcPr>
            <w:tcW w:w="1760" w:type="dxa"/>
            <w:gridSpan w:val="10"/>
            <w:shd w:val="clear" w:color="auto" w:fill="auto"/>
            <w:vAlign w:val="center"/>
          </w:tcPr>
          <w:p w:rsidR="0007075D" w:rsidRPr="00610C32" w:rsidRDefault="0007075D" w:rsidP="00C71D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&lt;&lt; </w:t>
            </w:r>
            <w:r w:rsidR="00C71D6D">
              <w:rPr>
                <w:rFonts w:ascii="Sylfaen" w:hAnsi="Sylfaen"/>
                <w:b/>
                <w:sz w:val="14"/>
                <w:szCs w:val="14"/>
                <w:lang w:val="hy-AM"/>
              </w:rPr>
              <w:t>ԲԸԱՀ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C71D6D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/1</w:t>
            </w:r>
            <w:r w:rsidR="00C71D6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07075D" w:rsidRPr="000063D8" w:rsidRDefault="0007075D" w:rsidP="00C71D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C71D6D">
              <w:rPr>
                <w:rFonts w:ascii="Sylfaen" w:hAnsi="Sylfaen"/>
                <w:b/>
                <w:sz w:val="14"/>
                <w:szCs w:val="14"/>
                <w:lang w:val="hy-AM"/>
              </w:rPr>
              <w:t>19.04.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07075D" w:rsidRPr="00145B98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07075D" w:rsidRPr="00CE08D7" w:rsidRDefault="00C71D6D" w:rsidP="00C71D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10506400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07075D" w:rsidRPr="00CE08D7" w:rsidRDefault="00C71D6D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10506400</w:t>
            </w:r>
          </w:p>
        </w:tc>
      </w:tr>
      <w:tr w:rsidR="0007075D" w:rsidRPr="00163C26" w:rsidTr="001D3FF6">
        <w:trPr>
          <w:trHeight w:val="150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7075D" w:rsidRPr="00163C26" w:rsidTr="00C71D6D">
        <w:trPr>
          <w:trHeight w:val="664"/>
        </w:trPr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7075D" w:rsidRPr="00365F4F" w:rsidTr="00C71D6D">
        <w:trPr>
          <w:trHeight w:val="2635"/>
        </w:trPr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2B1BE0" w:rsidRDefault="0007075D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244B68" w:rsidRDefault="00C71D6D" w:rsidP="0037184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«Հայաստանի կույրերի միավորման հրատարակչություն» ՍՊԸ</w:t>
            </w:r>
          </w:p>
        </w:tc>
        <w:tc>
          <w:tcPr>
            <w:tcW w:w="25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365F4F" w:rsidRDefault="0007075D" w:rsidP="00C71D6D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C71D6D">
              <w:rPr>
                <w:rFonts w:ascii="GHEA Grapalat" w:hAnsi="GHEA Grapalat"/>
                <w:sz w:val="20"/>
                <w:lang w:val="hy-AM"/>
              </w:rPr>
              <w:t>Իսահակյան 18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83311D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AD4F6A" w:rsidRDefault="0007075D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71D6D">
              <w:rPr>
                <w:rFonts w:ascii="GHEA Grapalat" w:hAnsi="GHEA Grapalat" w:cs="Sylfaen"/>
                <w:sz w:val="20"/>
                <w:szCs w:val="20"/>
                <w:lang w:val="hy-AM"/>
              </w:rPr>
              <w:t>163038108482</w:t>
            </w:r>
          </w:p>
          <w:p w:rsidR="0007075D" w:rsidRPr="00365F4F" w:rsidRDefault="0007075D" w:rsidP="001D3FF6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Default="0007075D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</w:t>
            </w:r>
          </w:p>
          <w:p w:rsidR="0007075D" w:rsidRPr="00AD4F6A" w:rsidRDefault="0007075D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հվհհ` </w:t>
            </w:r>
            <w:r w:rsidR="00C71D6D">
              <w:rPr>
                <w:rFonts w:ascii="GHEA Grapalat" w:hAnsi="GHEA Grapalat" w:cs="Sylfaen"/>
                <w:sz w:val="20"/>
                <w:szCs w:val="20"/>
                <w:lang w:val="hy-AM"/>
              </w:rPr>
              <w:t>01501855</w:t>
            </w:r>
          </w:p>
          <w:p w:rsidR="0007075D" w:rsidRPr="000350BA" w:rsidRDefault="0007075D" w:rsidP="001D3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075D" w:rsidRPr="00365F4F" w:rsidRDefault="0007075D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07075D" w:rsidRPr="002B1BE0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2B1BE0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2B1BE0" w:rsidRDefault="0007075D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75D" w:rsidRPr="007D5D3D" w:rsidRDefault="0007075D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052BE0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475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075D" w:rsidRPr="00052BE0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</w:t>
            </w: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մասին տեղեկությունները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7075D" w:rsidRPr="00052BE0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052BE0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52BE0" w:rsidRDefault="0007075D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52BE0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288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075D" w:rsidRPr="00052BE0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812CC" w:rsidRDefault="0007075D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0812CC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7075D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0812CC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075D" w:rsidRPr="00163C26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07075D" w:rsidRPr="00163C26" w:rsidRDefault="0007075D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075D" w:rsidRPr="00163C26" w:rsidTr="001D3FF6">
        <w:trPr>
          <w:trHeight w:val="227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07075D" w:rsidRPr="00163C26" w:rsidRDefault="0007075D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075D" w:rsidRPr="00163C26" w:rsidTr="001D3FF6">
        <w:trPr>
          <w:trHeight w:val="47"/>
        </w:trPr>
        <w:tc>
          <w:tcPr>
            <w:tcW w:w="35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75D" w:rsidRPr="00163C26" w:rsidRDefault="0007075D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7075D" w:rsidRPr="00163C26" w:rsidTr="001D3FF6">
        <w:trPr>
          <w:trHeight w:val="47"/>
        </w:trPr>
        <w:tc>
          <w:tcPr>
            <w:tcW w:w="3525" w:type="dxa"/>
            <w:gridSpan w:val="12"/>
            <w:shd w:val="clear" w:color="auto" w:fill="auto"/>
            <w:vAlign w:val="center"/>
          </w:tcPr>
          <w:p w:rsidR="0007075D" w:rsidRPr="0083311D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22" w:type="dxa"/>
            <w:gridSpan w:val="21"/>
            <w:shd w:val="clear" w:color="auto" w:fill="auto"/>
            <w:vAlign w:val="center"/>
          </w:tcPr>
          <w:p w:rsidR="0007075D" w:rsidRPr="0083311D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4"/>
            <w:shd w:val="clear" w:color="auto" w:fill="auto"/>
            <w:vAlign w:val="center"/>
          </w:tcPr>
          <w:p w:rsidR="0007075D" w:rsidRPr="00163C26" w:rsidRDefault="0007075D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p w:rsidR="00302223" w:rsidRPr="00356DC7" w:rsidRDefault="00302223">
      <w:pPr>
        <w:rPr>
          <w:lang w:val="es-ES"/>
        </w:rPr>
      </w:pPr>
    </w:p>
    <w:sectPr w:rsidR="00302223" w:rsidRPr="00356DC7" w:rsidSect="00F537F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8E" w:rsidRDefault="009C6D8E" w:rsidP="00356DC7">
      <w:pPr>
        <w:spacing w:after="0" w:line="240" w:lineRule="auto"/>
      </w:pPr>
      <w:r>
        <w:separator/>
      </w:r>
    </w:p>
  </w:endnote>
  <w:endnote w:type="continuationSeparator" w:id="0">
    <w:p w:rsidR="009C6D8E" w:rsidRDefault="009C6D8E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B0F" w:rsidRDefault="009C6D8E" w:rsidP="00F537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1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0B0F" w:rsidRDefault="009C6D8E" w:rsidP="00F53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8E" w:rsidRDefault="009C6D8E" w:rsidP="00356DC7">
      <w:pPr>
        <w:spacing w:after="0" w:line="240" w:lineRule="auto"/>
      </w:pPr>
      <w:r>
        <w:separator/>
      </w:r>
    </w:p>
  </w:footnote>
  <w:footnote w:type="continuationSeparator" w:id="0">
    <w:p w:rsidR="009C6D8E" w:rsidRDefault="009C6D8E" w:rsidP="00356DC7">
      <w:pPr>
        <w:spacing w:after="0" w:line="240" w:lineRule="auto"/>
      </w:pPr>
      <w:r>
        <w:continuationSeparator/>
      </w:r>
    </w:p>
  </w:footnote>
  <w:footnote w:id="1">
    <w:p w:rsidR="00356DC7" w:rsidRPr="00541A77" w:rsidRDefault="00356DC7" w:rsidP="00356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075D" w:rsidRPr="00EB00B9" w:rsidRDefault="0007075D" w:rsidP="00356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7075D" w:rsidRPr="002D0BF6" w:rsidRDefault="0007075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075D" w:rsidRPr="002D0BF6" w:rsidRDefault="0007075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075D" w:rsidRPr="002D0BF6" w:rsidRDefault="0007075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075D" w:rsidRPr="00C868EC" w:rsidRDefault="0007075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075D" w:rsidRPr="00871366" w:rsidRDefault="0007075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075D" w:rsidRPr="002D0BF6" w:rsidRDefault="0007075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5040"/>
    <w:rsid w:val="000459CC"/>
    <w:rsid w:val="00046851"/>
    <w:rsid w:val="0006041A"/>
    <w:rsid w:val="0007075D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2A51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6218"/>
    <w:rsid w:val="001B3BC0"/>
    <w:rsid w:val="001B3CD3"/>
    <w:rsid w:val="001C3343"/>
    <w:rsid w:val="001C353B"/>
    <w:rsid w:val="001D3591"/>
    <w:rsid w:val="001E12D5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315"/>
    <w:rsid w:val="00371844"/>
    <w:rsid w:val="00372ACB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7424B"/>
    <w:rsid w:val="00474993"/>
    <w:rsid w:val="004823D3"/>
    <w:rsid w:val="004828C9"/>
    <w:rsid w:val="00492470"/>
    <w:rsid w:val="0049480C"/>
    <w:rsid w:val="00495215"/>
    <w:rsid w:val="004A51B1"/>
    <w:rsid w:val="004C23EF"/>
    <w:rsid w:val="004D1B4D"/>
    <w:rsid w:val="004D32B3"/>
    <w:rsid w:val="004E1D7C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17CAC"/>
    <w:rsid w:val="00743F46"/>
    <w:rsid w:val="007461B7"/>
    <w:rsid w:val="007559AD"/>
    <w:rsid w:val="00756A5B"/>
    <w:rsid w:val="007661F1"/>
    <w:rsid w:val="00770BEA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07AC3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C6D8E"/>
    <w:rsid w:val="009F11F7"/>
    <w:rsid w:val="009F3F0C"/>
    <w:rsid w:val="00A10A0C"/>
    <w:rsid w:val="00A12D09"/>
    <w:rsid w:val="00A2700A"/>
    <w:rsid w:val="00A46AD1"/>
    <w:rsid w:val="00A64B6C"/>
    <w:rsid w:val="00A73D06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7CCA"/>
    <w:rsid w:val="00BA7993"/>
    <w:rsid w:val="00BC2C42"/>
    <w:rsid w:val="00BC554F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1D6D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C05FA"/>
    <w:rsid w:val="00CC397C"/>
    <w:rsid w:val="00CC41A0"/>
    <w:rsid w:val="00CD21A5"/>
    <w:rsid w:val="00D1052F"/>
    <w:rsid w:val="00D13609"/>
    <w:rsid w:val="00D16902"/>
    <w:rsid w:val="00D25964"/>
    <w:rsid w:val="00D316A0"/>
    <w:rsid w:val="00D36F32"/>
    <w:rsid w:val="00D37ED6"/>
    <w:rsid w:val="00D4226D"/>
    <w:rsid w:val="00D51CD0"/>
    <w:rsid w:val="00D51FC0"/>
    <w:rsid w:val="00D52F72"/>
    <w:rsid w:val="00D53EE7"/>
    <w:rsid w:val="00D63AED"/>
    <w:rsid w:val="00D67910"/>
    <w:rsid w:val="00D74209"/>
    <w:rsid w:val="00DA084A"/>
    <w:rsid w:val="00DA46D1"/>
    <w:rsid w:val="00DA7AEA"/>
    <w:rsid w:val="00DB03E6"/>
    <w:rsid w:val="00DD1F32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4BC0"/>
    <w:rsid w:val="00E516FB"/>
    <w:rsid w:val="00E52E53"/>
    <w:rsid w:val="00E55C60"/>
    <w:rsid w:val="00E60F62"/>
    <w:rsid w:val="00E61708"/>
    <w:rsid w:val="00E6298B"/>
    <w:rsid w:val="00E75594"/>
    <w:rsid w:val="00E81617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84ADC"/>
    <w:rsid w:val="00F86332"/>
    <w:rsid w:val="00FA3EED"/>
    <w:rsid w:val="00FA5E77"/>
    <w:rsid w:val="00FB1150"/>
    <w:rsid w:val="00FB2599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A3D0-99CF-4F16-A225-A82294F5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7</cp:revision>
  <dcterms:created xsi:type="dcterms:W3CDTF">2016-03-29T08:43:00Z</dcterms:created>
  <dcterms:modified xsi:type="dcterms:W3CDTF">2016-04-20T07:47:00Z</dcterms:modified>
</cp:coreProperties>
</file>