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69"/>
        <w:gridCol w:w="69"/>
        <w:gridCol w:w="119"/>
        <w:gridCol w:w="1042"/>
        <w:gridCol w:w="364"/>
        <w:gridCol w:w="187"/>
        <w:gridCol w:w="101"/>
        <w:gridCol w:w="75"/>
        <w:gridCol w:w="357"/>
        <w:gridCol w:w="176"/>
        <w:gridCol w:w="191"/>
        <w:gridCol w:w="443"/>
        <w:gridCol w:w="86"/>
        <w:gridCol w:w="141"/>
        <w:gridCol w:w="222"/>
        <w:gridCol w:w="98"/>
        <w:gridCol w:w="173"/>
        <w:gridCol w:w="633"/>
        <w:gridCol w:w="246"/>
        <w:gridCol w:w="20"/>
        <w:gridCol w:w="63"/>
        <w:gridCol w:w="28"/>
        <w:gridCol w:w="900"/>
        <w:gridCol w:w="89"/>
        <w:gridCol w:w="37"/>
        <w:gridCol w:w="404"/>
        <w:gridCol w:w="335"/>
        <w:gridCol w:w="222"/>
        <w:gridCol w:w="82"/>
        <w:gridCol w:w="329"/>
        <w:gridCol w:w="279"/>
        <w:gridCol w:w="472"/>
        <w:gridCol w:w="361"/>
        <w:gridCol w:w="25"/>
        <w:gridCol w:w="330"/>
        <w:gridCol w:w="98"/>
        <w:gridCol w:w="176"/>
        <w:gridCol w:w="724"/>
        <w:gridCol w:w="44"/>
        <w:gridCol w:w="222"/>
        <w:gridCol w:w="1178"/>
      </w:tblGrid>
      <w:tr w:rsidR="00C528EB" w:rsidRPr="00C528EB" w:rsidTr="00BD4CCB">
        <w:trPr>
          <w:trHeight w:val="315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528EB" w:rsidRPr="00C528EB" w:rsidTr="00BD4CCB">
        <w:trPr>
          <w:trHeight w:val="315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 </w:t>
            </w:r>
            <w:r w:rsidR="00C46DF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C46DF7" w:rsidRPr="00C46DF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12-3</w:t>
            </w:r>
          </w:p>
        </w:tc>
      </w:tr>
      <w:tr w:rsidR="00C528EB" w:rsidRPr="00C528EB" w:rsidTr="00BD4CCB">
        <w:trPr>
          <w:trHeight w:val="900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E71D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C46DF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C46DF7" w:rsidRPr="00C46DF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12-3</w:t>
            </w:r>
            <w:r w:rsidR="00C46DF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C528EB" w:rsidRPr="00C528EB" w:rsidTr="00CB5303">
        <w:trPr>
          <w:trHeight w:val="250"/>
        </w:trPr>
        <w:tc>
          <w:tcPr>
            <w:tcW w:w="11610" w:type="dxa"/>
            <w:gridSpan w:val="4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C528EB" w:rsidRPr="00C528EB" w:rsidTr="00CB5303">
        <w:trPr>
          <w:trHeight w:val="690"/>
        </w:trPr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89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6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4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4B56" w:rsidRPr="00C528EB" w:rsidTr="00CB5303">
        <w:trPr>
          <w:trHeight w:val="1290"/>
        </w:trPr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DF7" w:rsidRPr="00C528EB" w:rsidTr="00CB5303">
        <w:trPr>
          <w:trHeight w:val="3670"/>
        </w:trPr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528E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Օդորակիչ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26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DF7" w:rsidRPr="00E67159" w:rsidRDefault="00C46DF7" w:rsidP="00793B38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Օդորակիչ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     220-240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վոլտ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. 18000 ԲՏՈՒ.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տաքացման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հզորությունը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19000 ԲՏՈՒ.,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սառացման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նյութի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R410A,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արագությունների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քանակը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՝3,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ավտոռեժիմ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ջերմաստիճանի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ցուցիչ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հեռակառավարման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վահանակ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սառեցման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ռեժիմի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հոսանքի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ծախսը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1725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վտ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տաքացման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ռեժիմի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հոսանքի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ծախսը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1555վտ,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ձայնի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նվազագույն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մակարդակը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՝ 46դբ,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չափսերը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960x300x220,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արտաքին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820x550x300</w:t>
            </w:r>
          </w:p>
          <w:p w:rsidR="00C46DF7" w:rsidRPr="00C46DF7" w:rsidRDefault="00C46DF7" w:rsidP="00C46DF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proofErr w:type="spellStart"/>
            <w:r w:rsidRPr="00C46DF7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Տեղադրումով</w:t>
            </w:r>
            <w:proofErr w:type="spellEnd"/>
            <w:r w:rsidRPr="00C46DF7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: </w:t>
            </w:r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</w:t>
            </w:r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րաշխիք</w:t>
            </w:r>
            <w:proofErr w:type="spellStart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ային</w:t>
            </w:r>
            <w:proofErr w:type="spellEnd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ժամկետը</w:t>
            </w:r>
            <w:proofErr w:type="spellEnd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730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</w:t>
            </w:r>
            <w:proofErr w:type="spellEnd"/>
          </w:p>
        </w:tc>
        <w:tc>
          <w:tcPr>
            <w:tcW w:w="27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DF7" w:rsidRPr="00E67159" w:rsidRDefault="00C46DF7" w:rsidP="00793B38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Օդորակիչ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     220-240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վոլտ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. 18000 ԲՏՈՒ.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տաքացման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հզորությունը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19000 ԲՏՈՒ.,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սառացման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նյութի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R410A,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արագությունների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քանակը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՝3,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ավտոռեժիմ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ջերմաստիճանի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ցուցիչ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հեռակառավարման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վահանակ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սառեցման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ռեժիմի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հոսանքի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ծախսը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1725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վտ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տաքացման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ռեժիմի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հոսանքի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ծախսը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1555վտ,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ձայնի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նվազագույն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մակարդակը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՝ 46դբ,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չափսերը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960x300x220, </w:t>
            </w:r>
            <w:proofErr w:type="spellStart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>արտաքին</w:t>
            </w:r>
            <w:proofErr w:type="spellEnd"/>
            <w:r w:rsidRPr="00E6715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  <w:t xml:space="preserve"> 820x550x300</w:t>
            </w:r>
          </w:p>
          <w:p w:rsidR="00C46DF7" w:rsidRPr="00C46DF7" w:rsidRDefault="00C46DF7" w:rsidP="00C46DF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proofErr w:type="spellStart"/>
            <w:r w:rsidRPr="00C46DF7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Տեղադրումով</w:t>
            </w:r>
            <w:proofErr w:type="spellEnd"/>
            <w:r w:rsidRPr="00C46DF7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: </w:t>
            </w:r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</w:t>
            </w:r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>րաշխիք</w:t>
            </w:r>
            <w:proofErr w:type="spellStart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ային</w:t>
            </w:r>
            <w:proofErr w:type="spellEnd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ժամկետը</w:t>
            </w:r>
            <w:proofErr w:type="spellEnd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730 </w:t>
            </w:r>
            <w:proofErr w:type="spellStart"/>
            <w:r w:rsidRPr="00C46DF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</w:t>
            </w:r>
            <w:proofErr w:type="spellEnd"/>
          </w:p>
        </w:tc>
      </w:tr>
      <w:tr w:rsidR="00C46DF7" w:rsidRPr="00C528EB" w:rsidTr="00CB5303">
        <w:trPr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46DF7" w:rsidRPr="00C528EB" w:rsidTr="00CB5303">
        <w:trPr>
          <w:trHeight w:val="430"/>
        </w:trPr>
        <w:tc>
          <w:tcPr>
            <w:tcW w:w="63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27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C46DF7" w:rsidRPr="00C528EB" w:rsidTr="00C46DF7">
        <w:trPr>
          <w:trHeight w:val="270"/>
        </w:trPr>
        <w:tc>
          <w:tcPr>
            <w:tcW w:w="6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46DF7" w:rsidRPr="00C528EB" w:rsidTr="00BD4CCB">
        <w:trPr>
          <w:trHeight w:val="270"/>
        </w:trPr>
        <w:tc>
          <w:tcPr>
            <w:tcW w:w="1161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C46DF7" w:rsidRPr="00C528EB" w:rsidTr="00C46DF7">
        <w:trPr>
          <w:trHeight w:val="405"/>
        </w:trPr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C46DF7" w:rsidRPr="00C528EB" w:rsidTr="00C46DF7">
        <w:trPr>
          <w:trHeight w:val="315"/>
        </w:trPr>
        <w:tc>
          <w:tcPr>
            <w:tcW w:w="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C46DF7" w:rsidRPr="00C528EB" w:rsidTr="00C46DF7">
        <w:trPr>
          <w:trHeight w:val="270"/>
        </w:trPr>
        <w:tc>
          <w:tcPr>
            <w:tcW w:w="6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46DF7" w:rsidRPr="00C528EB" w:rsidTr="00C46DF7">
        <w:trPr>
          <w:trHeight w:val="360"/>
        </w:trPr>
        <w:tc>
          <w:tcPr>
            <w:tcW w:w="63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27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46DF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</w:t>
            </w: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</w:tr>
      <w:tr w:rsidR="00C46DF7" w:rsidRPr="00C528EB" w:rsidTr="00CB5303">
        <w:trPr>
          <w:trHeight w:val="214"/>
        </w:trPr>
        <w:tc>
          <w:tcPr>
            <w:tcW w:w="51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C46DF7" w:rsidRPr="00C528EB" w:rsidTr="00C46DF7">
        <w:trPr>
          <w:trHeight w:val="300"/>
        </w:trPr>
        <w:tc>
          <w:tcPr>
            <w:tcW w:w="519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C46DF7" w:rsidRPr="00C528EB" w:rsidTr="00CB5303">
        <w:trPr>
          <w:trHeight w:val="178"/>
        </w:trPr>
        <w:tc>
          <w:tcPr>
            <w:tcW w:w="519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C46DF7" w:rsidRPr="00C528EB" w:rsidTr="00C46DF7">
        <w:trPr>
          <w:trHeight w:val="270"/>
        </w:trPr>
        <w:tc>
          <w:tcPr>
            <w:tcW w:w="6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46DF7" w:rsidRPr="00C528EB" w:rsidTr="00C46DF7">
        <w:trPr>
          <w:trHeight w:val="270"/>
        </w:trPr>
        <w:tc>
          <w:tcPr>
            <w:tcW w:w="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02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928" w:type="dxa"/>
            <w:gridSpan w:val="2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C46DF7" w:rsidRPr="00C528EB" w:rsidTr="00C46DF7">
        <w:trPr>
          <w:trHeight w:val="405"/>
        </w:trPr>
        <w:tc>
          <w:tcPr>
            <w:tcW w:w="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2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46DF7" w:rsidRPr="00C528EB" w:rsidTr="00C46DF7">
        <w:trPr>
          <w:trHeight w:val="510"/>
        </w:trPr>
        <w:tc>
          <w:tcPr>
            <w:tcW w:w="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2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46DF7" w:rsidRPr="00C528EB" w:rsidTr="00C46DF7">
        <w:trPr>
          <w:trHeight w:val="285"/>
        </w:trPr>
        <w:tc>
          <w:tcPr>
            <w:tcW w:w="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1</w:t>
            </w:r>
          </w:p>
        </w:tc>
        <w:tc>
          <w:tcPr>
            <w:tcW w:w="302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DF7" w:rsidRPr="00C528EB" w:rsidRDefault="00C46DF7" w:rsidP="00C528EB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Ֆոտոն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444 540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444 540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88 908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88 908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533 448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533 448</w:t>
            </w:r>
          </w:p>
        </w:tc>
      </w:tr>
      <w:tr w:rsidR="00C46DF7" w:rsidRPr="00C528EB" w:rsidTr="00C46DF7">
        <w:trPr>
          <w:trHeight w:val="345"/>
        </w:trPr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528EB" w:rsidRDefault="00C46DF7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46DF7" w:rsidRPr="008A4C29" w:rsidTr="00BD4CCB">
        <w:trPr>
          <w:trHeight w:val="270"/>
        </w:trPr>
        <w:tc>
          <w:tcPr>
            <w:tcW w:w="1161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C46DF7" w:rsidRPr="008A4C29" w:rsidTr="00C46DF7">
        <w:trPr>
          <w:trHeight w:val="270"/>
        </w:trPr>
        <w:tc>
          <w:tcPr>
            <w:tcW w:w="53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1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անվանումը</w:t>
            </w:r>
            <w:proofErr w:type="spellEnd"/>
          </w:p>
        </w:tc>
        <w:tc>
          <w:tcPr>
            <w:tcW w:w="9360" w:type="dxa"/>
            <w:gridSpan w:val="3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Գնահատման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46DF7" w:rsidRPr="008A4C29" w:rsidTr="00C46DF7">
        <w:trPr>
          <w:trHeight w:val="2680"/>
        </w:trPr>
        <w:tc>
          <w:tcPr>
            <w:tcW w:w="53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1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07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C46DF7" w:rsidRPr="008A4C29" w:rsidTr="00C46DF7">
        <w:trPr>
          <w:trHeight w:val="277"/>
        </w:trPr>
        <w:tc>
          <w:tcPr>
            <w:tcW w:w="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C528EB" w:rsidRDefault="00C46DF7" w:rsidP="00793B3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F7" w:rsidRPr="00C528EB" w:rsidRDefault="00C46DF7" w:rsidP="00793B38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Ֆոտոն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C46DF7" w:rsidRPr="008A4C29" w:rsidTr="00C46DF7">
        <w:trPr>
          <w:trHeight w:val="255"/>
        </w:trPr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46DF7" w:rsidRPr="008A4C29" w:rsidTr="00C46DF7">
        <w:trPr>
          <w:trHeight w:val="270"/>
        </w:trPr>
        <w:tc>
          <w:tcPr>
            <w:tcW w:w="521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8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C46DF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</w:t>
            </w: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</w:tr>
      <w:tr w:rsidR="00C46DF7" w:rsidRPr="008A4C29" w:rsidTr="00C46DF7">
        <w:trPr>
          <w:trHeight w:val="367"/>
        </w:trPr>
        <w:tc>
          <w:tcPr>
            <w:tcW w:w="521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5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C46DF7" w:rsidRPr="008A4C29" w:rsidTr="00C46DF7">
        <w:trPr>
          <w:trHeight w:val="268"/>
        </w:trPr>
        <w:tc>
          <w:tcPr>
            <w:tcW w:w="521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5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C46DF7" w:rsidRPr="008A4C29" w:rsidTr="00C46DF7">
        <w:trPr>
          <w:trHeight w:val="270"/>
        </w:trPr>
        <w:tc>
          <w:tcPr>
            <w:tcW w:w="5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8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8A4C29" w:rsidRDefault="00866860" w:rsidP="00C46DF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</w:t>
            </w:r>
            <w:r w:rsidR="00C46DF7"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</w:tr>
      <w:tr w:rsidR="00C46DF7" w:rsidRPr="008A4C29" w:rsidTr="00C46DF7">
        <w:trPr>
          <w:trHeight w:val="466"/>
        </w:trPr>
        <w:tc>
          <w:tcPr>
            <w:tcW w:w="5212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8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46DF7" w:rsidRPr="00C46DF7" w:rsidRDefault="00C46DF7" w:rsidP="0086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Ֆոտոն</w:t>
            </w:r>
            <w:proofErr w:type="spellEnd"/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» ՍՊԸ 20.</w:t>
            </w:r>
            <w:r w:rsidR="00866860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0</w:t>
            </w:r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4.16թ.</w:t>
            </w:r>
          </w:p>
        </w:tc>
      </w:tr>
      <w:tr w:rsidR="00C46DF7" w:rsidRPr="008A4C29" w:rsidTr="00C46DF7">
        <w:trPr>
          <w:trHeight w:val="547"/>
        </w:trPr>
        <w:tc>
          <w:tcPr>
            <w:tcW w:w="5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8A4C29" w:rsidRDefault="00C46DF7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46DF7" w:rsidRPr="00C46DF7" w:rsidRDefault="00C46DF7" w:rsidP="008668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Ֆոտոն</w:t>
            </w:r>
            <w:proofErr w:type="spellEnd"/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» ՍՊԸ 20.</w:t>
            </w:r>
            <w:r w:rsidR="00866860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0</w:t>
            </w:r>
            <w:r w:rsidRPr="00C46DF7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4.16թ.</w:t>
            </w:r>
            <w:bookmarkStart w:id="0" w:name="_GoBack"/>
            <w:bookmarkEnd w:id="0"/>
          </w:p>
        </w:tc>
      </w:tr>
      <w:tr w:rsidR="00C46DF7" w:rsidRPr="008A4C29" w:rsidTr="00C46DF7">
        <w:trPr>
          <w:trHeight w:val="25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46DF7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C46DF7">
              <w:rPr>
                <w:rFonts w:ascii="Sylfaen" w:eastAsia="Times New Roman" w:hAnsi="Sylfaen" w:cs="Calibri"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46DF7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C46DF7">
              <w:rPr>
                <w:rFonts w:ascii="Sylfaen" w:eastAsia="Times New Roman" w:hAnsi="Sylfaen" w:cs="Calibri"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C46DF7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8"/>
                <w:szCs w:val="18"/>
              </w:rPr>
            </w:pPr>
            <w:r w:rsidRPr="00C46DF7">
              <w:rPr>
                <w:rFonts w:ascii="Sylfaen" w:eastAsia="Times New Roman" w:hAnsi="Sylfaen" w:cs="Calibri"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46DF7" w:rsidRPr="008A4C29" w:rsidRDefault="00C46DF7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46DF7" w:rsidRPr="00D74B56" w:rsidTr="00C46DF7">
        <w:trPr>
          <w:trHeight w:val="315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259" w:type="dxa"/>
            <w:gridSpan w:val="3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C46DF7" w:rsidRPr="00D74B56" w:rsidTr="00C46DF7">
        <w:trPr>
          <w:trHeight w:val="270"/>
        </w:trPr>
        <w:tc>
          <w:tcPr>
            <w:tcW w:w="5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33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45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24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63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C46DF7" w:rsidRPr="00D74B56" w:rsidTr="00C46DF7">
        <w:trPr>
          <w:trHeight w:val="315"/>
        </w:trPr>
        <w:tc>
          <w:tcPr>
            <w:tcW w:w="5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C46DF7" w:rsidRPr="00D74B56" w:rsidTr="00C46DF7">
        <w:trPr>
          <w:trHeight w:val="574"/>
        </w:trPr>
        <w:tc>
          <w:tcPr>
            <w:tcW w:w="5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46DF7" w:rsidRPr="00D74B56" w:rsidTr="00C46DF7">
        <w:trPr>
          <w:trHeight w:val="601"/>
        </w:trPr>
        <w:tc>
          <w:tcPr>
            <w:tcW w:w="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74B5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46DF7" w:rsidRPr="00D74B56" w:rsidRDefault="00CB5303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Ֆոտոն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69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B5303" w:rsidP="003C3B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Pr="00C46DF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12-3</w:t>
            </w:r>
          </w:p>
        </w:tc>
        <w:tc>
          <w:tcPr>
            <w:tcW w:w="12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B5303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</w:t>
            </w:r>
            <w:r w:rsidR="00C46DF7"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B5303" w:rsidP="00CB53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</w:t>
            </w:r>
            <w:r w:rsidR="00C46DF7"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</w:t>
            </w:r>
            <w:r w:rsidR="00C46DF7"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.2016թ.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D74B56" w:rsidRDefault="00C46DF7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21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B5303" w:rsidRDefault="00CB5303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B5303">
              <w:rPr>
                <w:rFonts w:ascii="Sylfaen" w:eastAsia="Times New Roman" w:hAnsi="Sylfaen" w:cs="Calibri"/>
                <w:b/>
                <w:sz w:val="18"/>
                <w:szCs w:val="18"/>
              </w:rPr>
              <w:t>533 448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CB5303" w:rsidRDefault="00CB5303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B5303">
              <w:rPr>
                <w:rFonts w:ascii="Sylfaen" w:eastAsia="Times New Roman" w:hAnsi="Sylfaen" w:cs="Calibri"/>
                <w:b/>
                <w:sz w:val="18"/>
                <w:szCs w:val="18"/>
              </w:rPr>
              <w:t>533 448</w:t>
            </w:r>
          </w:p>
        </w:tc>
      </w:tr>
      <w:tr w:rsidR="00C46DF7" w:rsidRPr="00BD4CCB" w:rsidTr="00BD4CCB">
        <w:trPr>
          <w:trHeight w:val="405"/>
        </w:trPr>
        <w:tc>
          <w:tcPr>
            <w:tcW w:w="1161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6DF7" w:rsidRPr="00BD4CCB" w:rsidRDefault="00C46DF7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C46DF7" w:rsidRPr="00BD4CCB" w:rsidTr="00CB5303">
        <w:trPr>
          <w:trHeight w:val="795"/>
        </w:trPr>
        <w:tc>
          <w:tcPr>
            <w:tcW w:w="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BD4CCB" w:rsidRDefault="00C46DF7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F7" w:rsidRPr="00BD4CCB" w:rsidRDefault="00C46DF7" w:rsidP="00BD4C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F7" w:rsidRPr="00BD4CCB" w:rsidRDefault="00C46DF7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44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F7" w:rsidRPr="00BD4CCB" w:rsidRDefault="00C46DF7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76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DF7" w:rsidRPr="00BD4CCB" w:rsidRDefault="00C46DF7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34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DF7" w:rsidRPr="00BD4CCB" w:rsidRDefault="00C46DF7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CB5303" w:rsidRPr="00BD4CCB" w:rsidTr="00CB5303">
        <w:trPr>
          <w:trHeight w:val="835"/>
        </w:trPr>
        <w:tc>
          <w:tcPr>
            <w:tcW w:w="5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03" w:rsidRPr="00BD4CCB" w:rsidRDefault="00CB5303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BD4C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03" w:rsidRPr="00D74B56" w:rsidRDefault="00CB5303" w:rsidP="00793B3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Ֆոտոն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5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303" w:rsidRPr="00CB5303" w:rsidRDefault="00CB5303" w:rsidP="00BD4C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ք.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Երևան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Նորք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Մարաշ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, 2-րդ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փողոց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, 66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տուն</w:t>
            </w:r>
            <w:proofErr w:type="spellEnd"/>
          </w:p>
        </w:tc>
        <w:tc>
          <w:tcPr>
            <w:tcW w:w="23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3" w:rsidRPr="00F765DE" w:rsidRDefault="00CB5303" w:rsidP="003C3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F765DE">
              <w:rPr>
                <w:rFonts w:ascii="Sylfaen" w:eastAsia="Times New Roman" w:hAnsi="Sylfaen" w:cs="Sylfaen"/>
                <w:color w:val="000000"/>
                <w:u w:val="single"/>
              </w:rPr>
              <w:t>ms.foton2014@mail.ru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3" w:rsidRPr="00BD4CCB" w:rsidRDefault="00601E71" w:rsidP="00BD4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16044050085000</w:t>
            </w: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03" w:rsidRPr="00BD4CCB" w:rsidRDefault="00CB5303" w:rsidP="00BD4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90036001</w:t>
            </w:r>
          </w:p>
        </w:tc>
      </w:tr>
      <w:tr w:rsidR="00CB5303" w:rsidRPr="00452F70" w:rsidTr="00C46DF7">
        <w:trPr>
          <w:trHeight w:val="270"/>
        </w:trPr>
        <w:tc>
          <w:tcPr>
            <w:tcW w:w="70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B5303" w:rsidRPr="00452F70" w:rsidTr="00601E71">
        <w:trPr>
          <w:trHeight w:val="133"/>
        </w:trPr>
        <w:tc>
          <w:tcPr>
            <w:tcW w:w="70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4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B5303" w:rsidRPr="00452F70" w:rsidTr="00C46DF7">
        <w:trPr>
          <w:trHeight w:val="270"/>
        </w:trPr>
        <w:tc>
          <w:tcPr>
            <w:tcW w:w="7071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B5303" w:rsidRPr="00452F70" w:rsidTr="00C46DF7">
        <w:trPr>
          <w:trHeight w:val="493"/>
        </w:trPr>
        <w:tc>
          <w:tcPr>
            <w:tcW w:w="70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4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B5303" w:rsidRPr="00452F70" w:rsidTr="00C46DF7">
        <w:trPr>
          <w:trHeight w:val="270"/>
        </w:trPr>
        <w:tc>
          <w:tcPr>
            <w:tcW w:w="7071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B5303" w:rsidRPr="00452F70" w:rsidTr="00C46DF7">
        <w:trPr>
          <w:trHeight w:val="592"/>
        </w:trPr>
        <w:tc>
          <w:tcPr>
            <w:tcW w:w="70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452F7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B5303" w:rsidRPr="00452F70" w:rsidTr="00C46DF7">
        <w:trPr>
          <w:trHeight w:val="270"/>
        </w:trPr>
        <w:tc>
          <w:tcPr>
            <w:tcW w:w="7071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B5303" w:rsidRPr="00452F70" w:rsidTr="00C46DF7">
        <w:trPr>
          <w:trHeight w:val="466"/>
        </w:trPr>
        <w:tc>
          <w:tcPr>
            <w:tcW w:w="70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B5303" w:rsidRPr="00452F70" w:rsidTr="00C46DF7">
        <w:trPr>
          <w:trHeight w:val="270"/>
        </w:trPr>
        <w:tc>
          <w:tcPr>
            <w:tcW w:w="7071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B5303" w:rsidRPr="00452F70" w:rsidTr="00C46DF7">
        <w:trPr>
          <w:trHeight w:val="223"/>
        </w:trPr>
        <w:tc>
          <w:tcPr>
            <w:tcW w:w="70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B5303" w:rsidRPr="00452F70" w:rsidTr="00C46DF7">
        <w:trPr>
          <w:trHeight w:val="270"/>
        </w:trPr>
        <w:tc>
          <w:tcPr>
            <w:tcW w:w="7071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B5303" w:rsidRPr="00452F70" w:rsidTr="00C46DF7">
        <w:trPr>
          <w:trHeight w:val="394"/>
        </w:trPr>
        <w:tc>
          <w:tcPr>
            <w:tcW w:w="70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Սույն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B5303" w:rsidRPr="00452F70" w:rsidTr="00C46DF7">
        <w:trPr>
          <w:trHeight w:val="268"/>
        </w:trPr>
        <w:tc>
          <w:tcPr>
            <w:tcW w:w="7071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4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CB5303" w:rsidRPr="00452F70" w:rsidTr="00C46DF7">
        <w:trPr>
          <w:trHeight w:val="340"/>
        </w:trPr>
        <w:tc>
          <w:tcPr>
            <w:tcW w:w="7071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4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CB5303" w:rsidRPr="00452F70" w:rsidTr="00C46DF7">
        <w:trPr>
          <w:trHeight w:val="255"/>
        </w:trPr>
        <w:tc>
          <w:tcPr>
            <w:tcW w:w="70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5303" w:rsidRPr="00452F70" w:rsidTr="00C46DF7">
        <w:trPr>
          <w:trHeight w:val="300"/>
        </w:trPr>
        <w:tc>
          <w:tcPr>
            <w:tcW w:w="70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5303" w:rsidRPr="00452F70" w:rsidTr="00452F70">
        <w:trPr>
          <w:trHeight w:val="360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303" w:rsidRPr="00452F70" w:rsidRDefault="00CB5303" w:rsidP="00452F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452F70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452F70" w:rsidRDefault="00452F70"/>
    <w:sectPr w:rsidR="00452F70" w:rsidSect="00C52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D4"/>
    <w:rsid w:val="003C3B88"/>
    <w:rsid w:val="00452F70"/>
    <w:rsid w:val="00601E71"/>
    <w:rsid w:val="00866860"/>
    <w:rsid w:val="008A4C29"/>
    <w:rsid w:val="00953CD4"/>
    <w:rsid w:val="00BD4CCB"/>
    <w:rsid w:val="00C46DF7"/>
    <w:rsid w:val="00C528EB"/>
    <w:rsid w:val="00C76034"/>
    <w:rsid w:val="00CB5303"/>
    <w:rsid w:val="00D74B56"/>
    <w:rsid w:val="00E71DBA"/>
    <w:rsid w:val="00F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19</cp:revision>
  <cp:lastPrinted>2016-04-21T06:18:00Z</cp:lastPrinted>
  <dcterms:created xsi:type="dcterms:W3CDTF">2016-04-21T05:40:00Z</dcterms:created>
  <dcterms:modified xsi:type="dcterms:W3CDTF">2016-04-22T12:03:00Z</dcterms:modified>
</cp:coreProperties>
</file>