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29EC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29EC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29EC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29EC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29EC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</w:rPr>
      </w:pPr>
    </w:p>
    <w:p w:rsidR="00052BE0" w:rsidRPr="00A429EC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29EC">
        <w:rPr>
          <w:rFonts w:ascii="Sylfaen" w:hAnsi="Sylfaen" w:cs="Sylfaen"/>
          <w:i/>
          <w:sz w:val="16"/>
          <w:szCs w:val="16"/>
        </w:rPr>
        <w:t>Հավելված</w:t>
      </w:r>
      <w:r w:rsidRPr="00A429EC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29EC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29EC">
        <w:rPr>
          <w:rFonts w:ascii="Sylfaen" w:hAnsi="Sylfaen" w:cs="Sylfaen"/>
          <w:i/>
          <w:sz w:val="16"/>
          <w:szCs w:val="16"/>
        </w:rPr>
        <w:t>ՀՀ</w:t>
      </w:r>
      <w:r w:rsidRPr="00A429EC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i/>
          <w:sz w:val="16"/>
          <w:szCs w:val="16"/>
        </w:rPr>
        <w:t>ֆինանսների</w:t>
      </w:r>
      <w:r w:rsidRPr="00A429EC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i/>
          <w:sz w:val="16"/>
          <w:szCs w:val="16"/>
        </w:rPr>
        <w:t>նախարարի</w:t>
      </w:r>
      <w:r w:rsidRPr="00A429EC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29EC">
        <w:rPr>
          <w:rFonts w:ascii="Sylfaen" w:hAnsi="Sylfaen" w:cs="Sylfaen"/>
          <w:i/>
          <w:sz w:val="16"/>
          <w:szCs w:val="16"/>
        </w:rPr>
        <w:t>թ</w:t>
      </w:r>
      <w:r w:rsidRPr="00A429EC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29EC" w:rsidRDefault="00052BE0" w:rsidP="00052BE0">
      <w:pPr>
        <w:pStyle w:val="BodyText"/>
        <w:ind w:right="-7" w:firstLine="567"/>
        <w:jc w:val="right"/>
        <w:rPr>
          <w:rFonts w:ascii="Sylfaen" w:hAnsi="Sylfaen"/>
          <w:sz w:val="16"/>
          <w:szCs w:val="16"/>
          <w:lang w:val="af-ZA"/>
        </w:rPr>
      </w:pPr>
      <w:r w:rsidRPr="00A429EC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i/>
          <w:sz w:val="16"/>
          <w:szCs w:val="16"/>
        </w:rPr>
        <w:t>թիվ</w:t>
      </w:r>
      <w:r w:rsidRPr="00A429EC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29EC">
        <w:rPr>
          <w:rFonts w:ascii="Sylfaen" w:hAnsi="Sylfaen" w:cs="Sylfaen"/>
          <w:i/>
          <w:sz w:val="16"/>
          <w:szCs w:val="16"/>
        </w:rPr>
        <w:t>հրամանի</w:t>
      </w:r>
      <w:r w:rsidRPr="00A429EC">
        <w:rPr>
          <w:rFonts w:ascii="Sylfaen" w:hAnsi="Sylfaen" w:cs="Sylfaen"/>
          <w:i/>
          <w:sz w:val="16"/>
          <w:szCs w:val="16"/>
          <w:lang w:val="af-ZA"/>
        </w:rPr>
        <w:t xml:space="preserve">      </w:t>
      </w:r>
    </w:p>
    <w:p w:rsidR="00052BE0" w:rsidRPr="00A429EC" w:rsidRDefault="00052BE0" w:rsidP="00052BE0">
      <w:pPr>
        <w:pStyle w:val="BodyTextIndent"/>
        <w:jc w:val="center"/>
        <w:rPr>
          <w:rFonts w:ascii="Sylfaen" w:hAnsi="Sylfaen"/>
          <w:sz w:val="16"/>
          <w:szCs w:val="16"/>
          <w:lang w:val="af-ZA"/>
        </w:rPr>
      </w:pPr>
      <w:r w:rsidRPr="00A429EC">
        <w:rPr>
          <w:rFonts w:ascii="Sylfaen" w:hAnsi="Sylfaen"/>
          <w:sz w:val="16"/>
          <w:szCs w:val="16"/>
          <w:lang w:val="af-ZA"/>
        </w:rPr>
        <w:tab/>
      </w:r>
    </w:p>
    <w:p w:rsidR="00052BE0" w:rsidRPr="00A429EC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052BE0" w:rsidRPr="00A429EC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A429EC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Pr="00A429EC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A429EC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Pr="00A429EC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052BE0" w:rsidRPr="00A429EC" w:rsidRDefault="003E6784" w:rsidP="00052BE0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A429EC">
        <w:rPr>
          <w:rFonts w:ascii="Sylfaen" w:hAnsi="Sylfaen"/>
          <w:b/>
          <w:i/>
          <w:sz w:val="16"/>
          <w:szCs w:val="16"/>
        </w:rPr>
        <w:t>ՊԱՐԶԵՑՎԱԾ</w:t>
      </w:r>
      <w:r w:rsidR="00052BE0" w:rsidRPr="00A429EC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052BE0" w:rsidRPr="00A429EC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="00052BE0" w:rsidRPr="00A429EC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052BE0" w:rsidRPr="00A429EC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="00052BE0" w:rsidRPr="00A429EC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052BE0" w:rsidRPr="00A429EC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="00052BE0" w:rsidRPr="00A429EC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052BE0" w:rsidRPr="00A429EC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</w:p>
    <w:p w:rsidR="00052BE0" w:rsidRPr="00A429EC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16"/>
          <w:szCs w:val="16"/>
          <w:lang w:val="af-ZA"/>
        </w:rPr>
      </w:pPr>
      <w:r w:rsidRPr="00A429EC">
        <w:rPr>
          <w:rFonts w:ascii="Sylfaen" w:hAnsi="Sylfaen"/>
          <w:sz w:val="16"/>
          <w:szCs w:val="16"/>
          <w:lang w:val="af-ZA"/>
        </w:rPr>
        <w:tab/>
      </w:r>
    </w:p>
    <w:p w:rsidR="00052BE0" w:rsidRPr="00A429EC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ԾԱԾԿԱԳԻՐԸ՝</w:t>
      </w:r>
      <w:r w:rsidRPr="00A429EC">
        <w:rPr>
          <w:rFonts w:ascii="Sylfaen" w:hAnsi="Sylfaen"/>
          <w:sz w:val="16"/>
          <w:szCs w:val="16"/>
          <w:lang w:val="af-ZA"/>
        </w:rPr>
        <w:t xml:space="preserve"> &lt;&lt;Ս</w:t>
      </w:r>
      <w:r w:rsidR="00A429EC" w:rsidRPr="00A429EC">
        <w:rPr>
          <w:rFonts w:ascii="Sylfaen" w:hAnsi="Sylfaen"/>
          <w:sz w:val="16"/>
          <w:szCs w:val="16"/>
          <w:lang w:val="af-ZA"/>
        </w:rPr>
        <w:t>Պ</w:t>
      </w:r>
      <w:r w:rsidRPr="00A429EC">
        <w:rPr>
          <w:rFonts w:ascii="Sylfaen" w:hAnsi="Sylfaen"/>
          <w:sz w:val="16"/>
          <w:szCs w:val="16"/>
          <w:lang w:val="af-ZA"/>
        </w:rPr>
        <w:t>-</w:t>
      </w:r>
      <w:r w:rsidR="000812CC" w:rsidRPr="00A429EC">
        <w:rPr>
          <w:rFonts w:ascii="Sylfaen" w:hAnsi="Sylfaen"/>
          <w:sz w:val="16"/>
          <w:szCs w:val="16"/>
          <w:lang w:val="ru-RU"/>
        </w:rPr>
        <w:t>Պ</w:t>
      </w:r>
      <w:r w:rsidR="00BF1AF8" w:rsidRPr="00A429EC">
        <w:rPr>
          <w:rFonts w:ascii="Sylfaen" w:hAnsi="Sylfaen"/>
          <w:sz w:val="16"/>
          <w:szCs w:val="16"/>
        </w:rPr>
        <w:t>ԸԾ</w:t>
      </w:r>
      <w:r w:rsidR="00A429EC" w:rsidRPr="00A429EC">
        <w:rPr>
          <w:rFonts w:ascii="Sylfaen" w:hAnsi="Sylfaen"/>
          <w:sz w:val="16"/>
          <w:szCs w:val="16"/>
          <w:lang w:val="af-ZA"/>
        </w:rPr>
        <w:t>ՁԲ-16</w:t>
      </w:r>
      <w:r w:rsidR="000812CC" w:rsidRPr="00A429EC">
        <w:rPr>
          <w:rFonts w:ascii="Sylfaen" w:hAnsi="Sylfaen"/>
          <w:sz w:val="16"/>
          <w:szCs w:val="16"/>
          <w:lang w:val="af-ZA"/>
        </w:rPr>
        <w:t>/</w:t>
      </w:r>
      <w:r w:rsidR="00A429EC" w:rsidRPr="00A429EC">
        <w:rPr>
          <w:rFonts w:ascii="Sylfaen" w:hAnsi="Sylfaen"/>
          <w:sz w:val="16"/>
          <w:szCs w:val="16"/>
          <w:lang w:val="af-ZA"/>
        </w:rPr>
        <w:t>02</w:t>
      </w:r>
      <w:r w:rsidRPr="00A429EC">
        <w:rPr>
          <w:rFonts w:ascii="Sylfaen" w:hAnsi="Sylfaen"/>
          <w:sz w:val="16"/>
          <w:szCs w:val="16"/>
          <w:lang w:val="af-ZA"/>
        </w:rPr>
        <w:t>&gt;&gt;</w:t>
      </w:r>
    </w:p>
    <w:p w:rsidR="00052BE0" w:rsidRPr="00A429EC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429EC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A429EC">
        <w:rPr>
          <w:rFonts w:ascii="Sylfaen" w:hAnsi="Sylfaen"/>
          <w:sz w:val="16"/>
          <w:szCs w:val="16"/>
          <w:lang w:val="af-ZA"/>
        </w:rPr>
        <w:t xml:space="preserve">` ՀՀ սպորտի և երիտասարդության հարցերի </w:t>
      </w:r>
      <w:r w:rsidR="00A429EC" w:rsidRPr="00A429EC">
        <w:rPr>
          <w:rFonts w:ascii="Sylfaen" w:hAnsi="Sylfaen"/>
          <w:sz w:val="16"/>
          <w:szCs w:val="16"/>
          <w:lang w:val="af-ZA"/>
        </w:rPr>
        <w:t>նախարարություն</w:t>
      </w:r>
      <w:r w:rsidR="005915D4">
        <w:rPr>
          <w:rFonts w:ascii="Sylfaen" w:hAnsi="Sylfaen"/>
          <w:sz w:val="16"/>
          <w:szCs w:val="16"/>
          <w:lang w:val="af-ZA"/>
        </w:rPr>
        <w:t>ը</w:t>
      </w:r>
      <w:r w:rsidRPr="00A429EC">
        <w:rPr>
          <w:rFonts w:ascii="Sylfaen" w:hAnsi="Sylfaen"/>
          <w:sz w:val="16"/>
          <w:szCs w:val="16"/>
          <w:lang w:val="af-ZA"/>
        </w:rPr>
        <w:t xml:space="preserve">, </w:t>
      </w:r>
      <w:r w:rsidRPr="00A429EC">
        <w:rPr>
          <w:rFonts w:ascii="Sylfaen" w:hAnsi="Sylfaen" w:cs="Sylfaen"/>
          <w:sz w:val="16"/>
          <w:szCs w:val="16"/>
          <w:lang w:val="af-ZA"/>
        </w:rPr>
        <w:t>որը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գտնվում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է</w:t>
      </w:r>
      <w:r w:rsidRPr="00A429EC">
        <w:rPr>
          <w:rFonts w:ascii="Sylfaen" w:hAnsi="Sylfaen"/>
          <w:sz w:val="16"/>
          <w:szCs w:val="16"/>
          <w:lang w:val="af-ZA"/>
        </w:rPr>
        <w:t xml:space="preserve"> ՀՀ, ք. Երևան, Աբովյան 9 </w:t>
      </w:r>
      <w:r w:rsidRPr="00A429EC">
        <w:rPr>
          <w:rFonts w:ascii="Sylfaen" w:hAnsi="Sylfaen" w:cs="Sylfaen"/>
          <w:sz w:val="16"/>
          <w:szCs w:val="16"/>
          <w:lang w:val="af-ZA"/>
        </w:rPr>
        <w:t>հասցեում</w:t>
      </w:r>
      <w:r w:rsidRPr="00A429EC">
        <w:rPr>
          <w:rFonts w:ascii="Sylfaen" w:hAnsi="Sylfaen"/>
          <w:sz w:val="16"/>
          <w:szCs w:val="16"/>
          <w:lang w:val="af-ZA"/>
        </w:rPr>
        <w:t xml:space="preserve">, </w:t>
      </w:r>
      <w:r w:rsidRPr="00A429EC">
        <w:rPr>
          <w:rFonts w:ascii="Sylfaen" w:hAnsi="Sylfaen" w:cs="Sylfaen"/>
          <w:sz w:val="16"/>
          <w:szCs w:val="16"/>
          <w:lang w:val="af-ZA"/>
        </w:rPr>
        <w:t>ստոր</w:t>
      </w:r>
      <w:r w:rsidRPr="00A429EC">
        <w:rPr>
          <w:rFonts w:ascii="Sylfaen" w:hAnsi="Sylfaen"/>
          <w:sz w:val="16"/>
          <w:szCs w:val="16"/>
          <w:lang w:val="af-ZA"/>
        </w:rPr>
        <w:t xml:space="preserve">և </w:t>
      </w:r>
      <w:r w:rsidRPr="00A429EC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է</w:t>
      </w:r>
      <w:r w:rsidRPr="00A429EC">
        <w:rPr>
          <w:rFonts w:ascii="Sylfaen" w:hAnsi="Sylfaen"/>
          <w:sz w:val="16"/>
          <w:szCs w:val="16"/>
          <w:lang w:val="af-ZA"/>
        </w:rPr>
        <w:t xml:space="preserve"> Ս</w:t>
      </w:r>
      <w:r w:rsidR="00A429EC" w:rsidRPr="00A429EC">
        <w:rPr>
          <w:rFonts w:ascii="Sylfaen" w:hAnsi="Sylfaen"/>
          <w:sz w:val="16"/>
          <w:szCs w:val="16"/>
          <w:lang w:val="af-ZA"/>
        </w:rPr>
        <w:t>Պ</w:t>
      </w:r>
      <w:r w:rsidRPr="00A429EC">
        <w:rPr>
          <w:rFonts w:ascii="Sylfaen" w:hAnsi="Sylfaen"/>
          <w:sz w:val="16"/>
          <w:szCs w:val="16"/>
          <w:lang w:val="af-ZA"/>
        </w:rPr>
        <w:t>-</w:t>
      </w:r>
      <w:r w:rsidR="000812CC" w:rsidRPr="00A429EC">
        <w:rPr>
          <w:rFonts w:ascii="Sylfaen" w:hAnsi="Sylfaen"/>
          <w:sz w:val="16"/>
          <w:szCs w:val="16"/>
          <w:lang w:val="ru-RU"/>
        </w:rPr>
        <w:t>Պ</w:t>
      </w:r>
      <w:r w:rsidR="00BF1AF8" w:rsidRPr="00A429EC">
        <w:rPr>
          <w:rFonts w:ascii="Sylfaen" w:hAnsi="Sylfaen"/>
          <w:sz w:val="16"/>
          <w:szCs w:val="16"/>
        </w:rPr>
        <w:t>ԸԾ</w:t>
      </w:r>
      <w:r w:rsidRPr="00A429EC">
        <w:rPr>
          <w:rFonts w:ascii="Sylfaen" w:hAnsi="Sylfaen"/>
          <w:sz w:val="16"/>
          <w:szCs w:val="16"/>
          <w:lang w:val="af-ZA"/>
        </w:rPr>
        <w:t>ՁԲ</w:t>
      </w:r>
      <w:r w:rsidR="00A429EC" w:rsidRPr="00A429EC">
        <w:rPr>
          <w:rFonts w:ascii="Sylfaen" w:hAnsi="Sylfaen"/>
          <w:sz w:val="16"/>
          <w:szCs w:val="16"/>
          <w:lang w:val="af-ZA"/>
        </w:rPr>
        <w:t>-16</w:t>
      </w:r>
      <w:r w:rsidRPr="00A429EC">
        <w:rPr>
          <w:rFonts w:ascii="Sylfaen" w:hAnsi="Sylfaen"/>
          <w:sz w:val="16"/>
          <w:szCs w:val="16"/>
          <w:lang w:val="af-ZA"/>
        </w:rPr>
        <w:t>/</w:t>
      </w:r>
      <w:r w:rsidR="00BF1AF8" w:rsidRPr="00A429EC">
        <w:rPr>
          <w:rFonts w:ascii="Sylfaen" w:hAnsi="Sylfaen"/>
          <w:sz w:val="16"/>
          <w:szCs w:val="16"/>
          <w:lang w:val="af-ZA"/>
        </w:rPr>
        <w:t>0</w:t>
      </w:r>
      <w:r w:rsidR="00A429EC" w:rsidRPr="00A429EC">
        <w:rPr>
          <w:rFonts w:ascii="Sylfaen" w:hAnsi="Sylfaen"/>
          <w:sz w:val="16"/>
          <w:szCs w:val="16"/>
          <w:lang w:val="af-ZA"/>
        </w:rPr>
        <w:t>2</w:t>
      </w:r>
      <w:r w:rsidRPr="00A429EC">
        <w:rPr>
          <w:rFonts w:ascii="Sylfaen" w:hAnsi="Sylfaen"/>
          <w:sz w:val="16"/>
          <w:szCs w:val="16"/>
          <w:lang w:val="af-ZA"/>
        </w:rPr>
        <w:t xml:space="preserve">  </w:t>
      </w:r>
      <w:r w:rsidRPr="00A429EC">
        <w:rPr>
          <w:rFonts w:ascii="Sylfaen" w:hAnsi="Sylfaen" w:cs="Sylfaen"/>
          <w:sz w:val="16"/>
          <w:szCs w:val="16"/>
          <w:lang w:val="af-ZA"/>
        </w:rPr>
        <w:t>ծածկագրով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 xml:space="preserve">գնում կատարելու 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կնքված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A429EC">
        <w:rPr>
          <w:rFonts w:ascii="Sylfaen" w:hAnsi="Sylfaen"/>
          <w:sz w:val="16"/>
          <w:szCs w:val="16"/>
          <w:lang w:val="af-ZA"/>
        </w:rPr>
        <w:t xml:space="preserve">  </w:t>
      </w:r>
      <w:r w:rsidRPr="00A429EC">
        <w:rPr>
          <w:rFonts w:ascii="Sylfaen" w:hAnsi="Sylfaen" w:cs="Sylfaen"/>
          <w:sz w:val="16"/>
          <w:szCs w:val="16"/>
          <w:lang w:val="af-ZA"/>
        </w:rPr>
        <w:t>մասին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A429EC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068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1"/>
        <w:gridCol w:w="405"/>
        <w:gridCol w:w="486"/>
        <w:gridCol w:w="89"/>
        <w:gridCol w:w="435"/>
        <w:gridCol w:w="389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511"/>
        <w:gridCol w:w="284"/>
        <w:gridCol w:w="49"/>
        <w:gridCol w:w="419"/>
        <w:gridCol w:w="192"/>
        <w:gridCol w:w="52"/>
        <w:gridCol w:w="118"/>
        <w:gridCol w:w="20"/>
        <w:gridCol w:w="673"/>
        <w:gridCol w:w="182"/>
        <w:gridCol w:w="46"/>
        <w:gridCol w:w="185"/>
        <w:gridCol w:w="332"/>
        <w:gridCol w:w="10"/>
        <w:gridCol w:w="156"/>
        <w:gridCol w:w="21"/>
        <w:gridCol w:w="36"/>
        <w:gridCol w:w="168"/>
        <w:gridCol w:w="311"/>
        <w:gridCol w:w="20"/>
        <w:gridCol w:w="11"/>
        <w:gridCol w:w="167"/>
        <w:gridCol w:w="39"/>
        <w:gridCol w:w="311"/>
        <w:gridCol w:w="386"/>
        <w:gridCol w:w="147"/>
        <w:gridCol w:w="26"/>
        <w:gridCol w:w="37"/>
        <w:gridCol w:w="135"/>
        <w:gridCol w:w="49"/>
        <w:gridCol w:w="327"/>
        <w:gridCol w:w="617"/>
        <w:gridCol w:w="30"/>
        <w:gridCol w:w="146"/>
        <w:gridCol w:w="1155"/>
        <w:gridCol w:w="19"/>
      </w:tblGrid>
      <w:tr w:rsidR="00052BE0" w:rsidRPr="00A429EC" w:rsidTr="00B65186">
        <w:trPr>
          <w:trHeight w:val="146"/>
        </w:trPr>
        <w:tc>
          <w:tcPr>
            <w:tcW w:w="10686" w:type="dxa"/>
            <w:gridSpan w:val="51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429E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429E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429E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65186" w:rsidRPr="00A429EC" w:rsidTr="00B65186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5" w:type="dxa"/>
            <w:gridSpan w:val="4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A429EC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89" w:type="dxa"/>
            <w:gridSpan w:val="9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409" w:type="dxa"/>
            <w:gridSpan w:val="18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78" w:type="dxa"/>
            <w:gridSpan w:val="8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65186" w:rsidRPr="00A429EC" w:rsidTr="00B65186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89" w:type="dxa"/>
            <w:gridSpan w:val="9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409" w:type="dxa"/>
            <w:gridSpan w:val="18"/>
            <w:vMerge/>
            <w:shd w:val="clear" w:color="auto" w:fill="auto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78" w:type="dxa"/>
            <w:gridSpan w:val="8"/>
            <w:vMerge/>
            <w:shd w:val="clear" w:color="auto" w:fill="auto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65186" w:rsidRPr="00A429EC" w:rsidTr="00B65186">
        <w:trPr>
          <w:trHeight w:val="275"/>
        </w:trPr>
        <w:tc>
          <w:tcPr>
            <w:tcW w:w="4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09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65186" w:rsidRPr="00A429EC" w:rsidTr="00B65186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A429EC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Նախագահի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մրցանակի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«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Լավագույն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մարզական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ընտանիք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2016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վականի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մրցույթի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ծառայությունների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ձեռքբերում</w:t>
            </w:r>
            <w:r w:rsidR="003E6784"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C54DCC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3E6784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3E67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="00A7026D"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3E6784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1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954387" w:rsidP="00BF1AF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  </w:t>
            </w:r>
            <w:r w:rsidR="00BF1AF8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13.940.000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954387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     </w:t>
            </w:r>
            <w:r w:rsidR="00BF1AF8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13.940.000</w:t>
            </w:r>
          </w:p>
        </w:tc>
        <w:tc>
          <w:tcPr>
            <w:tcW w:w="24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A429EC" w:rsidP="00BF1AF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Նախագահի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մրցանակի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«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Լավագույն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մարզական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ընտանիք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2016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վականի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մրցույթի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ծառայությունների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ձեռքբերում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«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Լավագույն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ընտանիք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»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մրցույթի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(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այսուհետ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`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րցույթ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)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նպատակն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`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անհատի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բազմակողմանի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ու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ներդաշնակ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զարգացում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բնակչության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առողջության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ամրապնդում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առողջ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ապրելակերպի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ձևավորման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գործում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ֆիզիկական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կուլտուրայի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սպորտի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դերի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lastRenderedPageBreak/>
              <w:t>բարձրացում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բնակչության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ակտիվ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հանգստի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կազմակերպում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:Մրցույթն անցկացվելու է 3 փուլով.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1-ին</w:t>
            </w:r>
            <w:r w:rsidR="00B65186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փուլ՝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42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և գյուղական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համայնքներում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12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վարչական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շրջաններում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և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ունում՝ Ստեփանակերտ քաղաքում և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6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շրջաններում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>(1-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ին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փուլի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մրցումների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տրվում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3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օր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), 2016թ.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15-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: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2-րդ փուլ՝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մարզերում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Հանրապետությունում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18-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համաձայն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ներկայացված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ժամանակացույցի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`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Կոտայքի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18-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20-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Չարենցավան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բ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Գեղարքունիքի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19-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Գավառ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Տավուշի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20-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22-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Իջևան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դ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Լոռու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23-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Վանաձոր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Շիրակի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22-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24-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Գյումրի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Արագածոտնի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23-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25-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Աշտարակ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Արմավիրի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24-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26-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Արմավիր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Արարատի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25-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27-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Արտաշատ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),                       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թ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Վայոց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ձորի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-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26-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28-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lastRenderedPageBreak/>
              <w:t>Եղեգնաձոր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Սյունիքի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27-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29-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Կապան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ժա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-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27-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 </w:t>
            </w: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ժբ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Հանրապետություն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-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29-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.</w:t>
            </w:r>
            <w:r w:rsidRPr="00A429EC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Ստեփանակերտ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):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3-րդ փուլ՝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Ծաղկաձորի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գլխավոր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մարզահամալիրում՝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20-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30-ը ընկած ժամանակահատվածում: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</w:p>
          <w:p w:rsidR="00A429EC" w:rsidRPr="00A429EC" w:rsidRDefault="00A429EC" w:rsidP="00A429EC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Մրցույթի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ն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րդ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փուլերի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կազմակերպման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անմիջական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պատասխանատվությունը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մարզպետարանների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քաղաքապետարանի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կրթության, գիտության և սպորտի նախարարության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համապատասխան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վարչությունները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և բաժինները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: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Եզրափակիչ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փուլի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մրցումների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անմիջական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պատասխանատվությունը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Նախարարության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կողմից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հաստատված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մրցավարական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հանձնաժողովը։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Բոլոր փուլերում մարզական միջոցառման ծրագիրն իր մեջ ներառում են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N1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Խաղային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փոխանցավազք՝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 30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մ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N2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Վարժություն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բասկետբոլի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գնդակով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N3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Խաղային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փոխանցավազք՝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թենիսի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գնդակներով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N4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lastRenderedPageBreak/>
              <w:t>Հեռացատկ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տեղից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N5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Խաղային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փոխանցավազք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80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(15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+ 25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+ 40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N6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</w:rPr>
              <w:t>Հրաձգություն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</w:rPr>
              <w:t>օդամղիչ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h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</w:rPr>
              <w:t>րացանով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b/>
                <w:i/>
                <w:sz w:val="16"/>
                <w:szCs w:val="16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N7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 xml:space="preserve"> Հավաքիր «ՀԱՂԹԱՆԱԿ» բառը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որոնց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կատարման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անհրաժեշտ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մարզագույքն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>.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Մարմնամարզական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փուչիկ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ցատկերի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 (65 սմ տրամագծով):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Դարթս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։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Պ</w:t>
            </w:r>
            <w:r w:rsidRPr="00A429EC">
              <w:rPr>
                <w:rFonts w:ascii="GHEA Grapalat" w:hAnsi="GHEA Grapalat"/>
                <w:sz w:val="16"/>
                <w:szCs w:val="16"/>
              </w:rPr>
              <w:t>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</w:rPr>
              <w:t>են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</w:t>
            </w:r>
            <w:r w:rsidRPr="00A429EC">
              <w:rPr>
                <w:rFonts w:ascii="GHEA Grapalat" w:hAnsi="GHEA Grapalat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</w:t>
            </w:r>
            <w:r w:rsidRPr="00A429EC">
              <w:rPr>
                <w:rFonts w:ascii="GHEA Grapalat" w:hAnsi="GHEA Grapalat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</w:t>
            </w:r>
            <w:r w:rsidRPr="00A429EC">
              <w:rPr>
                <w:rFonts w:ascii="GHEA Grapalat" w:hAnsi="GHEA Grapalat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տ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սայի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Բասկետբոլի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 N 6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318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>Օդամղիչ հրացանի փամփուշտ  (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շեշմա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>):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Վ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այրկյանաչափ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էլեկտրոնային՝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</w:rPr>
              <w:t>պլաստմասսե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</w:rPr>
              <w:t>պատյանով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</w:p>
          <w:p w:rsidR="00A429EC" w:rsidRPr="00A429EC" w:rsidRDefault="00A429EC" w:rsidP="00A429EC">
            <w:pPr>
              <w:pStyle w:val="ListParagraph"/>
              <w:ind w:left="318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Բասկետբոլի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 N 6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գույնի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: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հրացան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վարձակալում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: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հրացանի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փամփուշտ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շեշմա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: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Հրաձգության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սեղան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0.6 x 0.6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1.0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փայտե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կմախքով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սեղանի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հատվածը՝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ՄԴՖ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: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Ռուլետկա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(50 - 100-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մետրանոց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</w:p>
          <w:p w:rsidR="00A429EC" w:rsidRPr="00A429EC" w:rsidRDefault="00A429EC" w:rsidP="00A429EC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</w:p>
          <w:p w:rsidR="00A429EC" w:rsidRPr="00A429EC" w:rsidRDefault="00A429EC" w:rsidP="00A429EC">
            <w:pPr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right="-23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Տրանսպորտային միջոցներ մարզագույքը տեղափոխելու համար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-Ստեփանակերտ - ՀՀ մարզկենտրոններ-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Ծաղկաձոր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:</w:t>
            </w:r>
          </w:p>
          <w:p w:rsidR="00A429EC" w:rsidRPr="00A429EC" w:rsidRDefault="00A429EC" w:rsidP="00A429EC">
            <w:pPr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right="-23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Նախապատրաստական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աշխատանքների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2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-3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.0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5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.2016 թ.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է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</w:rPr>
              <w:t>Գովազդային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տեսահոլովակի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պատրաստում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հեռուստատեսությամբ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հեռարձակելու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40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վայրկյան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տևողությամբ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)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</w:rPr>
              <w:t>ո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վազդային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տեսահոլովակի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հեռարձակում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30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րոպե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տևողությամբ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ովազդային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պաստառ՝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գունավոր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ձևավորված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Լավագույն մարզական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ընտանիք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»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մրցույթի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պատկերանշանը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լոգո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) կենտրոն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տառերով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գրված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Հայաստանի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Հանրապետության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Նախագահի մրցանակի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»: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60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x 40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քաշը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300</w:t>
            </w:r>
            <w:r w:rsidRPr="00A429EC">
              <w:rPr>
                <w:rFonts w:ascii="Courier New" w:hAnsi="Courier New" w:cs="Courier New"/>
                <w:bCs/>
                <w:sz w:val="16"/>
                <w:szCs w:val="16"/>
                <w:lang w:val="af-ZA"/>
              </w:rPr>
              <w:t> 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61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համայնք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=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000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pStyle w:val="ListParagrap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  <w:p w:rsidR="00A429EC" w:rsidRPr="00A429EC" w:rsidRDefault="00A429EC" w:rsidP="00A429EC">
            <w:p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1-ին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փուլի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u w:val="single"/>
                <w:lang w:val="af-ZA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01.06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-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15.06.201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թ.)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 </w:t>
            </w:r>
          </w:p>
          <w:p w:rsidR="00A429EC" w:rsidRPr="00A429EC" w:rsidRDefault="00A429EC" w:rsidP="00A429EC">
            <w:pPr>
              <w:numPr>
                <w:ilvl w:val="0"/>
                <w:numId w:val="28"/>
              </w:num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>Մ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արմնամարզական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փուչիկ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ցատկերի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 (65 սմ տրամագծով) 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x 61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= 122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), </w:t>
            </w:r>
          </w:p>
          <w:p w:rsidR="00A429EC" w:rsidRPr="00A429EC" w:rsidRDefault="00A429EC" w:rsidP="00A429EC">
            <w:pPr>
              <w:numPr>
                <w:ilvl w:val="0"/>
                <w:numId w:val="28"/>
              </w:num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Դ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արթս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, որը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պ</w:t>
            </w:r>
            <w:r w:rsidRPr="00A429EC">
              <w:rPr>
                <w:rFonts w:ascii="GHEA Grapalat" w:hAnsi="GHEA Grapalat"/>
                <w:sz w:val="16"/>
                <w:szCs w:val="16"/>
              </w:rPr>
              <w:t>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</w:rPr>
              <w:t>են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</w:t>
            </w:r>
            <w:r w:rsidRPr="00A429EC">
              <w:rPr>
                <w:rFonts w:ascii="GHEA Grapalat" w:hAnsi="GHEA Grapalat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</w:t>
            </w:r>
            <w:r w:rsidRPr="00A429EC">
              <w:rPr>
                <w:rFonts w:ascii="GHEA Grapalat" w:hAnsi="GHEA Grapalat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</w:t>
            </w:r>
            <w:r w:rsidRPr="00A429EC">
              <w:rPr>
                <w:rFonts w:ascii="GHEA Grapalat" w:hAnsi="GHEA Grapalat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տ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սայի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1 հատ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x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61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=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61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), </w:t>
            </w:r>
          </w:p>
          <w:p w:rsidR="00A429EC" w:rsidRPr="00A429EC" w:rsidRDefault="00A429EC" w:rsidP="00A429EC">
            <w:pPr>
              <w:numPr>
                <w:ilvl w:val="0"/>
                <w:numId w:val="28"/>
              </w:num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>Հ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ավաստագիր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732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):</w:t>
            </w:r>
          </w:p>
          <w:p w:rsidR="00A429EC" w:rsidRPr="00A429EC" w:rsidRDefault="00A429EC" w:rsidP="00A429EC">
            <w:pPr>
              <w:pStyle w:val="ListParagraph"/>
              <w:ind w:left="31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429EC" w:rsidRPr="00A429EC" w:rsidRDefault="00A429EC" w:rsidP="00A429EC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429EC" w:rsidRPr="00A429EC" w:rsidRDefault="00A429EC" w:rsidP="00A429EC">
            <w:pPr>
              <w:pStyle w:val="ListParagraph"/>
              <w:ind w:left="0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2-րդ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փուլի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18.06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lastRenderedPageBreak/>
              <w:t>0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.07.201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թ.) ՝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>Բ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ասկետբոլի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 N 6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 հատ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x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12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համայնք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=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24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,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(15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x 12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= 180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Օդամղիչ հրացանի փամփուշտ (շեշմա)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( 24 տուփX 500 հատ=12000 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Դարթս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, որը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պ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են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նետի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իրանը՝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պլաստմասսայից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>24 հատ)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,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Վ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այրկյանաչափ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էլեկտրոնային՝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պլաստմասսե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պատյանով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 x 12 = 24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հատ)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,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Հավաստագիր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(պատվոգիր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).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>12 հ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ատ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x 12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= 144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հատ):</w:t>
            </w:r>
          </w:p>
          <w:p w:rsidR="00A429EC" w:rsidRPr="00A429EC" w:rsidRDefault="00A429EC" w:rsidP="00A429EC">
            <w:pPr>
              <w:pStyle w:val="ListParagraph"/>
              <w:jc w:val="both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:rsidR="00A429EC" w:rsidRPr="00A429EC" w:rsidRDefault="00A429EC" w:rsidP="00A429EC">
            <w:pPr>
              <w:pStyle w:val="ListParagraph"/>
              <w:ind w:left="0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3-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րդ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եզրափակիչ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)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փուլ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`</w:t>
            </w:r>
          </w:p>
          <w:p w:rsidR="00A429EC" w:rsidRPr="00A429EC" w:rsidRDefault="00A429EC" w:rsidP="00A429EC">
            <w:pPr>
              <w:pStyle w:val="ListParagraph"/>
              <w:ind w:left="0"/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</w:pP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Բասկետբոլի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 N 6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գույնի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( 50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lastRenderedPageBreak/>
              <w:t>Հավաստագիր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պատվոգիր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30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Դարթս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                               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են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</w:t>
            </w:r>
            <w:r w:rsidRPr="00A429EC">
              <w:rPr>
                <w:rFonts w:ascii="GHEA Grapalat" w:hAnsi="GHEA Grapalat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</w:t>
            </w:r>
            <w:r w:rsidRPr="00A429EC">
              <w:rPr>
                <w:rFonts w:ascii="GHEA Grapalat" w:hAnsi="GHEA Grapalat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</w:t>
            </w:r>
            <w:r w:rsidRPr="00A429EC">
              <w:rPr>
                <w:rFonts w:ascii="GHEA Grapalat" w:hAnsi="GHEA Grapalat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տ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սայի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4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Նախագահի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վկայագիր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Հուշամեդալ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պատվավոր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հյուրերին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5 սմ տրամագծով x 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հաստությամբ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մետաղե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         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ձուլվածք,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պատյանով կտորապատված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20 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>Մեդալներ.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5 սմ տրամագծով x 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հաստությամբ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մետաղե ձուլվածք, եռագույն ժապավենով` 0.80 սմ երկարությամբ, սինթետիկ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45 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Մարզահագուստ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բոլոր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երեխաների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համար՝ կիսասինթետիկ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վերնազգեստը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    կարմիր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եզրագծված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 սպիտակ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գծերով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տաբատը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կրծքավանդակի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ձախ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մասում «Լավագույն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ընտանիք»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մրցույթի պատկերանշանը,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ասեղնագործված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(հանձնվում է անհատույց, սեփականության իրավունքով)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167 հատ՝ 36-ական  6-8, 8-10, 10-12 տարեկան և 59 հատ 12-16 տարեկան երեխաների 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Մրցավարների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բամբակյա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կտորից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ամառային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շապիկ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գլխարկ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սպիտակ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Լավագույն մարզական ընտանիք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մրցույթի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պատկերանշանով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(հանձնվում է անհատույց, սեփականության իրավունքով)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44 հատ՝11-ական M, L, XL, XXL չափսերի)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Բջջային հեռախոս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“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Samsung-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E1202” ֆիրմայի կամ համարժեքը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պլաստմասսե  պատյանով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հանձնվում է անհատույց,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սեփականության իրավունքով)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173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եռագույն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դրոշ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lastRenderedPageBreak/>
              <w:t xml:space="preserve">(1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մ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x 1,5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անջրթափանց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կտորից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30 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Գավաթ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 2-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րդ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 3-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րդ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տեղերը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գրաված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պատվիրակությունների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70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65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55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բարձրությամբ,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ոսկեգույն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Էբոնիտե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պատվանդանով: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ՀՀ Նախագահի հանձնման գավաթներ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4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Կրծքանշան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խորհրդանիշով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«Լավագույն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ընտանիք»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մրցույթի պատկերանշանով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տրամագիծը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` 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569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հրացան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վարձակալում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)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հրացանի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փամփուշտ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շեշմա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2000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Հրաձգության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սեղան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0.6 x 0.6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1.0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փայտե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կմախքով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սեղանի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հատվածը՝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ՄԴՖ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«ՀԱՂԹԱՆԱԿ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»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բառի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տառերի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տպագրում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(30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սմ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բանների վրա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կարմիր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տառերի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` 22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սմ)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4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լրակազմ)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Վահանակ 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ՀԱՂԹԱՆԱԿ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» բառի տառերը կախելու համար ( 4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Ռուլետկա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(50 - 100-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մետրանոց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 xml:space="preserve">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Ձայնային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տեխնիկայի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եգաֆոն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պլաստմասսե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կորպուսով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45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Վատտ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հզորությամբ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7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կՎտ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հզորությամբ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2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առանց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1-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լարով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միկշերային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վահանակ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օր)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Շտապ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բուժօգնության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ծառայության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 ընտանիքների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անդամների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   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մրցավարների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օր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Եզրափակիչ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ճաշկերույթի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կազմակերպում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Ծաղկաձոր քաղաք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մարզաբազայում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                        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ընտանիքների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հրավիրված հյուրերի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մասնակցությամբ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նվագախմբի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550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մարդու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        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Մարզադաշտի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Ծաղկաձորում (Ծաղկաձորի մարզաբազա կամ այլ նմանատիպ մարզադաշտ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օր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Պատվիրատուի կողմից տրամադրված 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կոնստրուկցիայի քանդում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հավաքում՝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մոնտաժվող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դեմոնտաժվող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տարբերակով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երկարությունը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` 12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լայնությունը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` 3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`  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լրակազմ</w:t>
            </w:r>
          </w:p>
          <w:p w:rsidR="00A429EC" w:rsidRPr="00A429EC" w:rsidRDefault="00A429EC" w:rsidP="00A429EC">
            <w:pPr>
              <w:pStyle w:val="ListParagraph"/>
              <w:ind w:left="144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A429EC" w:rsidRPr="00A429EC" w:rsidRDefault="00A429EC" w:rsidP="00A429EC">
            <w:pPr>
              <w:pStyle w:val="ListParagraph"/>
              <w:ind w:left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Մրցավարական հանձնաժողովի և մրցավարների աշխատանքները ապահովելու համար անհրաժեշտ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գրենական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պիտույքներ`</w:t>
            </w:r>
          </w:p>
          <w:p w:rsidR="00A429EC" w:rsidRPr="00A429EC" w:rsidRDefault="00A429EC" w:rsidP="00A429EC">
            <w:pPr>
              <w:pStyle w:val="ListParagraph"/>
              <w:ind w:left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i/>
                <w:sz w:val="16"/>
                <w:szCs w:val="16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թղթապանակ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փափուկ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կազմով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զինանշանով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35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x 23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սմ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։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արագակար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կավճած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ստվարաթղթից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մետաղական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ամրակով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A4 (210 x 297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)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ձևաչափի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20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ֆայլ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>(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թափանցիկ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պոլիմերային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թաղանթ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A4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ձևաչափի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թղթերի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արագակալներին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                  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ամրացնելու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հնարավորություն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>)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տուփ՝ 100 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A5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ձևաչափի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: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Ծրարներ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չթափանցող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եռանկյունաչափ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փակվող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խիտ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                                               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թղթից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`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նախատեսված գաղտնիություն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պարունակող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նամակների                                                     համար՝ սահմանված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և  ձևի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350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կպչուն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ժապավեն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սկոչ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 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կպչուն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ժապավեն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48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մմ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x 100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 չափսի,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տնտեսական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մեծ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գլանափաթեթված ժապավեն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սոսնձային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շերտի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հաստությունը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`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0,018 - 0,030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0,030 - 0,060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ժապավենի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երկարությունը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` 100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(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հաշվիչ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(կալկուլյատոր)  «CITIZEN»  կամ համարժեքը(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թուղթ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A4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ֆորմատի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1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(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21 x 29.7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)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: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А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4,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չկավճած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թուղթ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օգտագործվում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է տպագրման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 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          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թելիկներ չպարունակող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մեխանիկական եղանակով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ստացված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80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vertAlign w:val="superscript"/>
                <w:lang w:val="pt-BR"/>
              </w:rPr>
              <w:t>2</w:t>
            </w:r>
            <w:r w:rsidRPr="00A429EC">
              <w:rPr>
                <w:rStyle w:val="apple-converted-space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(210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x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297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մմ) (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թղթապանակ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ռեգիստրատոր՝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2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օղակով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պլաստիկ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լայնությունը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>`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80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մմ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 A4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չափսի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գրիչ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գնդիկավոր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>՝ տ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արբեր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գույների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տարբեր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lastRenderedPageBreak/>
              <w:t>տեսակի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կառուցվածքով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փոքր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30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մատիտ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գրաֆիտե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միջուկով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հասարակ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՝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սև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համապատասխան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կարծրությամբ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10 հատ)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կարիչի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ստեպլեր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մետաղալարե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կապեր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փոքր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ասեղ)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: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Գրասենյակային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կարիչների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մետաղալարե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կապեր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բլոկներով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` 10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/6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նախատեսված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10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համարի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գրասենյակային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ապակարիչ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N 10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ասեղներով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կարված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թղթերը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քանդելու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կավիճ՝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աղացած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պոլիէթիլենային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փաթեթով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pt-BR"/>
              </w:rPr>
              <w:t>սպիտակ գույնի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տուփ)</w:t>
            </w:r>
          </w:p>
          <w:p w:rsidR="00A429EC" w:rsidRPr="00A429EC" w:rsidRDefault="00A429EC" w:rsidP="00A429EC">
            <w:pPr>
              <w:pStyle w:val="ListParagraph"/>
              <w:ind w:left="4" w:right="195"/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A429EC" w:rsidRPr="00A429EC" w:rsidRDefault="00A429EC" w:rsidP="00A429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***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Վերոհիշյալ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մրցույթն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անցկացվում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է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սպորտի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երիտասարդության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հարցերի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նախարարի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01.03.2016թ. N 44-Ա/1 հրամանով հաստատված  ՀՀ 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ախագահի մրցանակի համար «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</w:rPr>
              <w:t>Լավագույն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</w:rPr>
              <w:t>մարզական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  <w:lang w:val="af-ZA"/>
              </w:rPr>
              <w:t xml:space="preserve"> ընտանիք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2016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թ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վականի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մրցույթի կանոնակարգի պահանջների համաձայն: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</w:t>
            </w:r>
          </w:p>
          <w:p w:rsidR="00A429EC" w:rsidRPr="00A429EC" w:rsidRDefault="00A429EC" w:rsidP="00BF1AF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186" w:rsidRPr="00B65186" w:rsidRDefault="00B65186" w:rsidP="00B6518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518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lastRenderedPageBreak/>
              <w:t>Հայաստանի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Հանրապետության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Նախագահի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մրցանակի</w:t>
            </w:r>
            <w:r w:rsidRPr="00A429E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«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Լավագույն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մարզական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ընտանիք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2016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վականի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մրցույթի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անցկացման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ծառայությունների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ձեռքբերում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«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Լավագույն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մարզական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ընտանիք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»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մրցույթի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(</w:t>
            </w:r>
            <w:r w:rsidRPr="00B65186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այսուհետ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`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Մ</w:t>
            </w:r>
            <w:r w:rsidRPr="00B65186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րցույթ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hy-AM"/>
              </w:rPr>
              <w:t>)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նպատակն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`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անհատի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բազմակողմանի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ու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ներդաշնակ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զարգացում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բնակչության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առողջության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ամրապնդում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առողջ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ապրելակերպի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ձևավորման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գործում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ֆիզիկական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կուլտուրայի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սպորտի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դերի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lastRenderedPageBreak/>
              <w:t>բարձրացում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բնակչության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ակտիվ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հանգստի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B65186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կազմակերպում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:Մրցույթն անցկացվելու է 3 փուլով.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1-ին փուլ՝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42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և գյուղական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համայնքներում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12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վարչական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շրջաններում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և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ունում՝ Ստեփանակերտ քաղաքում և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6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շրջաններում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>(1-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ին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փուլի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մրցումների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տրվում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 3 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</w:rPr>
              <w:t>օր</w:t>
            </w:r>
            <w:r w:rsidRPr="00A429EC">
              <w:rPr>
                <w:rFonts w:ascii="GHEA Grapalat" w:hAnsi="GHEA Grapalat" w:cs="Simplified Arabic"/>
                <w:i/>
                <w:sz w:val="16"/>
                <w:szCs w:val="16"/>
                <w:lang w:val="af-ZA"/>
              </w:rPr>
              <w:t xml:space="preserve">), 2016թ.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15-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: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2-րդ փուլ՝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մարզերում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Հանրապետությունում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18-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համաձայն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ներկայացված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ժամանակացույցի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`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Կոտայքի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18-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20-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Չարենցավան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բ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Գեղարքունիքի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19-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Գավառ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Տավուշի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20-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22-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Իջևան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դ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Լոռու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23-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Վանաձոր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Շիրակի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22-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24-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Գյումրի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Արագածոտնի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23-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25-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Աշտարակ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Արմավիրի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24-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26-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Արմավիր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Արարատի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25-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27-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Արտաշատ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),                       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թ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Վայոց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ձորի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-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26-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28-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Եղեգնաձոր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Սյունիքի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–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lastRenderedPageBreak/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27-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29-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Կապան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),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ժա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-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27-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 </w:t>
            </w: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ժբ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Հանրապետություն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-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հունիսի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29-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մինչև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 (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.</w:t>
            </w:r>
            <w:r w:rsidRPr="00A429EC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Ստեփանակերտ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):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3-րդ փուլ՝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Ծաղկաձորի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գլխավոր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մարզահամալիրում՝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հուլիսի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20-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30-ը ընկած ժամանակահատվածում: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</w:p>
          <w:p w:rsidR="00B65186" w:rsidRPr="00A429EC" w:rsidRDefault="00B65186" w:rsidP="00B65186">
            <w:pPr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Մրցույթի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ն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2-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րդ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փուլերի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կազմակերպման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և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անմիջական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պատասխանատվությունը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մարզպետարանների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Երևանի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քաղաքապետարանի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Լեռնային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Ղարաբաղի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կրթության, գիտության և սպորտի նախարարության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համապատասխան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վարչությունները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>և բաժինները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: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Եզրափակիչ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փուլի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մրցումների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անցկացման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անմիջական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պատասխանատվությունը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կրում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Նախարարության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կողմից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հաստատված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մրցավարական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sz w:val="16"/>
                <w:szCs w:val="16"/>
              </w:rPr>
              <w:t>հանձնաժողովը։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Բոլոր փուլերում մարզական միջոցառման ծրագիրն իր մեջ ներառում են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N1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Խաղային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փոխանցավազք՝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 30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մ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N2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Վարժություն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բասկետբոլի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գնդակով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N3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Խաղային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փոխանցավազք՝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թենիսի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</w:rPr>
              <w:t>գնդակներով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N4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Հեռացատկ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տեղից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N5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Խաղային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փոխանցավազք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80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(15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+ 25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 xml:space="preserve"> + 40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lastRenderedPageBreak/>
              <w:t>Վարժություն N6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</w:rPr>
              <w:t>Հրաձգություն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</w:rPr>
              <w:t>օդամղիչ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h</w:t>
            </w:r>
            <w:r w:rsidRPr="00A429EC">
              <w:rPr>
                <w:rFonts w:ascii="GHEA Grapalat" w:hAnsi="GHEA Grapalat" w:cs="Sylfaen"/>
                <w:b/>
                <w:i/>
                <w:sz w:val="16"/>
                <w:szCs w:val="16"/>
              </w:rPr>
              <w:t>րացանով</w:t>
            </w:r>
            <w:r w:rsidRPr="00A429EC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b/>
                <w:i/>
                <w:sz w:val="16"/>
                <w:szCs w:val="16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Վարժություն N7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 xml:space="preserve"> Հավաքիր «ՀԱՂԹԱՆԱԿ» բառը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որոնց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կատարման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անհրաժեշտ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մարզագույքն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</w:rPr>
              <w:t>է</w:t>
            </w:r>
            <w:r w:rsidRPr="00A429EC">
              <w:rPr>
                <w:rFonts w:ascii="GHEA Grapalat" w:hAnsi="GHEA Grapalat" w:cs="Simplified Arabic"/>
                <w:b/>
                <w:i/>
                <w:sz w:val="16"/>
                <w:szCs w:val="16"/>
                <w:lang w:val="en-US"/>
              </w:rPr>
              <w:t>.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Մարմնամարզական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փուչիկ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ցատկերի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 (65 սմ տրամագծով):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Դարթս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։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Պ</w:t>
            </w:r>
            <w:r w:rsidRPr="00A429EC">
              <w:rPr>
                <w:rFonts w:ascii="GHEA Grapalat" w:hAnsi="GHEA Grapalat"/>
                <w:sz w:val="16"/>
                <w:szCs w:val="16"/>
              </w:rPr>
              <w:t>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</w:rPr>
              <w:t>են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</w:t>
            </w:r>
            <w:r w:rsidRPr="00A429EC">
              <w:rPr>
                <w:rFonts w:ascii="GHEA Grapalat" w:hAnsi="GHEA Grapalat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</w:t>
            </w:r>
            <w:r w:rsidRPr="00A429EC">
              <w:rPr>
                <w:rFonts w:ascii="GHEA Grapalat" w:hAnsi="GHEA Grapalat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</w:t>
            </w:r>
            <w:r w:rsidRPr="00A429EC">
              <w:rPr>
                <w:rFonts w:ascii="GHEA Grapalat" w:hAnsi="GHEA Grapalat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տ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սայի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Բասկետբոլի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 N 6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318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>Օդամղիչ հրացանի փամփուշտ  (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շեշմա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>):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Վ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այրկյանաչափ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էլեկտրոնային՝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</w:rPr>
              <w:t>պլաստմասսե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</w:rPr>
              <w:t>պատյանով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</w:p>
          <w:p w:rsidR="00B65186" w:rsidRPr="00A429EC" w:rsidRDefault="00B65186" w:rsidP="00B65186">
            <w:pPr>
              <w:pStyle w:val="ListParagraph"/>
              <w:ind w:left="318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Բասկետբոլի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 N 6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գույնի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: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հրացան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վարձակալում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: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հրացանի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փամփուշտ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շեշմա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: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Հրաձգության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սեղան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0.6 x 0.6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1.0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փայտե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կմախքով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սեղանի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հատվածը՝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ՄԴՖ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: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Ռուլետկա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(50 - 100-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մետրանոց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</w:p>
          <w:p w:rsidR="00B65186" w:rsidRPr="00A429EC" w:rsidRDefault="00B65186" w:rsidP="00B65186">
            <w:pPr>
              <w:tabs>
                <w:tab w:val="left" w:pos="851"/>
              </w:tabs>
              <w:ind w:right="-23" w:firstLine="567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</w:p>
          <w:p w:rsidR="00B65186" w:rsidRPr="00A429EC" w:rsidRDefault="00B65186" w:rsidP="00B65186">
            <w:pPr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right="-23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implified Arabic"/>
                <w:sz w:val="16"/>
                <w:szCs w:val="16"/>
                <w:lang w:val="af-ZA"/>
              </w:rPr>
              <w:t>Տրանսպորտային միջոցներ մարզագույքը տեղափոխելու համար</w:t>
            </w:r>
            <w:r w:rsidRPr="00A429EC">
              <w:rPr>
                <w:rFonts w:ascii="GHEA Grapalat" w:hAnsi="GHEA Grapalat" w:cs="Simplified Arabic"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lastRenderedPageBreak/>
              <w:t>Ստեփանակերտ - ՀՀ մարզկենտրոններ-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Ծաղկաձոր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Երևան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:</w:t>
            </w:r>
          </w:p>
          <w:p w:rsidR="00B65186" w:rsidRPr="00A429EC" w:rsidRDefault="00B65186" w:rsidP="00B65186">
            <w:pPr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right="-23"/>
              <w:jc w:val="both"/>
              <w:rPr>
                <w:rFonts w:ascii="GHEA Grapalat" w:hAnsi="GHEA Grapalat" w:cs="Simplified Arabic"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Նախապատրաստական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աշխատանքների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2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-3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.0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5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.2016 թ.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է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</w:rPr>
              <w:t>Գովազդային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տեսահոլովակի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պատրաստում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հեռուստատեսությամբ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հեռարձակելու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40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վայրկյան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տևողությամբ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)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</w:rPr>
              <w:t>ո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վազդային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տեսահոլովակի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հեռարձակում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30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րոպե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տևողությամբ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ովազդային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պաստառ՝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գունավոր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ձևավորված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Լավագույն մարզական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ընտանիք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»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մրցույթի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պատկերանշանը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լոգո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) կենտրոն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տառերով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Հայաստանի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Հանրապետության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Նախագահի մրցանակի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»: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60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x 40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քաշը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300</w:t>
            </w:r>
            <w:r w:rsidRPr="00A429EC">
              <w:rPr>
                <w:rFonts w:ascii="Courier New" w:hAnsi="Courier New" w:cs="Courier New"/>
                <w:bCs/>
                <w:sz w:val="16"/>
                <w:szCs w:val="16"/>
                <w:lang w:val="af-ZA"/>
              </w:rPr>
              <w:t> 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61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համայնք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lastRenderedPageBreak/>
              <w:t xml:space="preserve">=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000 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pStyle w:val="ListParagraph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  <w:p w:rsidR="00B65186" w:rsidRPr="00A429EC" w:rsidRDefault="00B65186" w:rsidP="00B65186">
            <w:p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1-ին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փուլի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u w:val="single"/>
                <w:lang w:val="af-ZA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01.06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-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15.06.201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թ.)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 </w:t>
            </w:r>
          </w:p>
          <w:p w:rsidR="00B65186" w:rsidRPr="00A429EC" w:rsidRDefault="00B65186" w:rsidP="00B65186">
            <w:pPr>
              <w:numPr>
                <w:ilvl w:val="0"/>
                <w:numId w:val="28"/>
              </w:num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>Մ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արմնամարզական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</w:rPr>
              <w:t>փուչիկ</w:t>
            </w: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ցատկերի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 (65 սմ տրամագծով) 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x 61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= 122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), </w:t>
            </w:r>
          </w:p>
          <w:p w:rsidR="00B65186" w:rsidRPr="00A429EC" w:rsidRDefault="00B65186" w:rsidP="00B65186">
            <w:pPr>
              <w:numPr>
                <w:ilvl w:val="0"/>
                <w:numId w:val="28"/>
              </w:num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Դ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արթս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, որը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պ</w:t>
            </w:r>
            <w:r w:rsidRPr="00A429EC">
              <w:rPr>
                <w:rFonts w:ascii="GHEA Grapalat" w:hAnsi="GHEA Grapalat"/>
                <w:sz w:val="16"/>
                <w:szCs w:val="16"/>
              </w:rPr>
              <w:t>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</w:rPr>
              <w:t>են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</w:t>
            </w:r>
            <w:r w:rsidRPr="00A429EC">
              <w:rPr>
                <w:rFonts w:ascii="GHEA Grapalat" w:hAnsi="GHEA Grapalat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</w:t>
            </w:r>
            <w:r w:rsidRPr="00A429EC">
              <w:rPr>
                <w:rFonts w:ascii="GHEA Grapalat" w:hAnsi="GHEA Grapalat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</w:t>
            </w:r>
            <w:r w:rsidRPr="00A429EC">
              <w:rPr>
                <w:rFonts w:ascii="GHEA Grapalat" w:hAnsi="GHEA Grapalat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տ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սայի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1 հատ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x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61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=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61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), </w:t>
            </w:r>
          </w:p>
          <w:p w:rsidR="00B65186" w:rsidRPr="00A429EC" w:rsidRDefault="00B65186" w:rsidP="00B65186">
            <w:pPr>
              <w:numPr>
                <w:ilvl w:val="0"/>
                <w:numId w:val="28"/>
              </w:numP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>Հ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ավաստագիր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732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):</w:t>
            </w:r>
          </w:p>
          <w:p w:rsidR="00B65186" w:rsidRPr="00A429EC" w:rsidRDefault="00B65186" w:rsidP="00B65186">
            <w:pPr>
              <w:pStyle w:val="ListParagraph"/>
              <w:ind w:left="31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65186" w:rsidRPr="00A429EC" w:rsidRDefault="00B65186" w:rsidP="00B65186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65186" w:rsidRPr="00A429EC" w:rsidRDefault="00B65186" w:rsidP="00B65186">
            <w:pPr>
              <w:pStyle w:val="ListParagraph"/>
              <w:ind w:left="0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2-րդ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փուլի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18.06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.07.201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թ.) ՝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af-ZA"/>
              </w:rPr>
              <w:t>Բ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ասկետբոլի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 N 6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 հատ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x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12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համայնք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=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24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,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գնդակ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(15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x 12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= 180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Օդամղիչ հրացանի փամփուշտ (շեշմա)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( 24 տուփX 500 հատ=12000 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lastRenderedPageBreak/>
              <w:t xml:space="preserve"> 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Դարթս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, որը 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պ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են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նետի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իրանը՝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պլաստմասսայից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>24 հատ)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,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Վ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այրկյանաչափ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էլեկտրոնային՝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պլաստմասսե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պատյանով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 x 12 = 24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հատ)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,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Հավաստագիր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(պատվոգիր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).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>12 հ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ատ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x 12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համայնք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 = 144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հատ):</w:t>
            </w:r>
          </w:p>
          <w:p w:rsidR="00B65186" w:rsidRPr="00A429EC" w:rsidRDefault="00B65186" w:rsidP="00B65186">
            <w:pPr>
              <w:pStyle w:val="ListParagraph"/>
              <w:jc w:val="both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:rsidR="00B65186" w:rsidRPr="00A429EC" w:rsidRDefault="00B65186" w:rsidP="00B65186">
            <w:pPr>
              <w:pStyle w:val="ListParagraph"/>
              <w:ind w:left="0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3-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րդ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եզրափակիչ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pt-BR"/>
              </w:rPr>
              <w:t xml:space="preserve">)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>փուլ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նախատեսված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`</w:t>
            </w:r>
          </w:p>
          <w:p w:rsidR="00B65186" w:rsidRPr="00A429EC" w:rsidRDefault="00B65186" w:rsidP="00B65186">
            <w:pPr>
              <w:pStyle w:val="ListParagraph"/>
              <w:ind w:left="0"/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</w:pP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Բասկետբոլի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 N 6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Թենիսի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գնդակ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(Babolan կամ համարժեքը)՝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դեղին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գույնի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( 50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af-ZA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</w:rPr>
              <w:t>Հավաստագիր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պատվոգիր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.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30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Դարթս</w:t>
            </w:r>
            <w:r w:rsidRPr="00A429EC">
              <w:rPr>
                <w:rFonts w:ascii="GHEA Grapalat" w:hAnsi="GHEA Grapalat" w:cs="Sylfaen"/>
                <w:i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խտացված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 բուսական մազաթելերից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խտացված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բամբակից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                               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թիրախը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բաժանված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հատվածների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որոնց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վրա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գրանցված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են 1-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թվեր</w:t>
            </w:r>
            <w:r w:rsidRPr="00A429EC">
              <w:rPr>
                <w:rFonts w:ascii="GHEA Grapalat" w:hAnsi="GHEA Grapalat"/>
                <w:sz w:val="16"/>
                <w:szCs w:val="16"/>
              </w:rPr>
              <w:t>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նետ</w:t>
            </w:r>
            <w:r w:rsidRPr="00A429EC">
              <w:rPr>
                <w:rFonts w:ascii="GHEA Grapalat" w:hAnsi="GHEA Grapalat"/>
                <w:sz w:val="16"/>
                <w:szCs w:val="16"/>
              </w:rPr>
              <w:t>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ծայրամասը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պատրաստված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մետաղե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ասեղից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իրան</w:t>
            </w:r>
            <w:r w:rsidRPr="00A429EC">
              <w:rPr>
                <w:rFonts w:ascii="GHEA Grapalat" w:hAnsi="GHEA Grapalat"/>
                <w:sz w:val="16"/>
                <w:szCs w:val="16"/>
              </w:rPr>
              <w:t>ը՝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պլաս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տ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մաս</w:t>
            </w:r>
            <w:r w:rsidRPr="00A429EC">
              <w:rPr>
                <w:rFonts w:ascii="GHEA Grapalat" w:hAnsi="GHEA Grapalat"/>
                <w:sz w:val="16"/>
                <w:szCs w:val="16"/>
              </w:rPr>
              <w:t>սայի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4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Նախագահի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վկայագիր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30 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օֆսեթ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կավճապատ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խտությունը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 220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Հուշամեդալ</w:t>
            </w:r>
            <w:r w:rsidRPr="00A429EC">
              <w:rPr>
                <w:rFonts w:ascii="GHEA Grapalat" w:hAnsi="GHEA Grapalat"/>
                <w:bCs/>
                <w:i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պատվավոր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հյուրերին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5 սմ տրամագծով x 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հաստությամբ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մետաղե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         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ձուլվածք,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պատյանով կտորապատված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20 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i/>
                <w:sz w:val="16"/>
                <w:szCs w:val="16"/>
                <w:lang w:val="af-ZA"/>
              </w:rPr>
              <w:t>Մեդալներ.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`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5 սմ տրամագծով x 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հաստությամբ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, մետաղե ձուլվածք, եռագույն ժապավենով` 0.80 սմ երկարությամբ, սինթետիկ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45 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Մարզահագուստ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բոլոր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երեխաների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համար՝ կիսասինթետիկ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հումքից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վերնազգեստը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    կարմիր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եզրագծված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 սպիտակ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գծերով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տաբատը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կրծքավանդակի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ձախ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մասում «Լավագույն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ընտանիք»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մրցույթի պատկերանշանը,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ասեղնագործված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(հանձնվում է անհատույց, սեփականության իրավունքով)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167 հատ՝ 36-ական  6-8, 8-10, 10-12 տարեկան և 59 հատ 12-16 տարեկան երեխաների 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Մրցավարների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բամբակյա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կտորից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ամառային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շապիկ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գլխարկ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սպիտակ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Լավագույն մարզական ընտանիք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մրցույթի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պատկերանշանով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(հանձնվում է անհատույց, սեփականության իրավունքով)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44 հատ՝11-ական M, L, XL, XXL չափսերի)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Բջջային հեռախոս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“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Samsung-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E1202” ֆիրմայի կամ համարժեքը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պլաստմասսե  պատյանով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հանձնվում է անհատույց,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սեփականության իրավունքով)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173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եռագույն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դրոշ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(1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մ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x 1,5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անջրթափանց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կտորից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30 </w:t>
            </w:r>
            <w:r w:rsidRPr="00A429E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Գավաթ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 2-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րդ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 3-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րդ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տեղերը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գրաված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պատվիրակությունների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70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65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55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բարձրությամբ,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ոսկեգույն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Էբոնիտե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պատվանդանով: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ՀՀ Նախագահի հանձնման գավաթներ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4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Կրծքանշան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խորհրդանիշով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«Լավագույն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ընտանիք»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մրցույթի պատկերանշանով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տրամագիծը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` 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569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հրացան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վարձակալում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)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Օդաճնշիչ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հրացանի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փամփուշտ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շեշմա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2000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Հրաձգության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սեղան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0.6 x 0.6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1.0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մետր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փայտե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կմախքով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սեղանի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հատվածը՝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ՄԴՖ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«ՀԱՂԹԱՆԱԿ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»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բառի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տառերի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տպագրում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(30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սմ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x 20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բանների վրա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կարմիր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գույնով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տառերի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` 22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սմ)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4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լրակազմ)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Վահանակ 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ՀԱՂԹԱՆԱԿ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» բառի տառերը կախելու համար ( 4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Ռուլետկա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(50 - 100-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մետրանոց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 xml:space="preserve">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Ձայնային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տեխնիկայի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եգաֆոն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պլաստմասսե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կորպուսով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45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Վատտ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հզորությամբ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7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կՎտ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հզորությամբ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2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բարձրախոս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առանց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 1-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լարով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միկշերային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վահանակ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օր)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Շտապ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բուժօգնության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ծառայության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 ընտանիքների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անդամների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   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մրցավարների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օր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Եզրափակիչ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ճաշկերույթի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կազմակերպում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Ծաղկաձոր քաղաք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մարզաբազայում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                         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ընտանիքների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հրավիրված հյուրերի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մասնակցությամբ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նվագախմբի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550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մարդու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        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համար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Մարզադաշտի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ապահովում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Ծաղկաձորում (Ծաղկաձորի մարզաբազա կամ այլ նմանատիպ մարզադաշտ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6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օր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Պատվիրատուի կողմից տրամադրված 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րանի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կոնստրուկցիայի քանդում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հավաքում՝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մոնտաժվող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դեմոնտաժվող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տարբերակով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երկարությունը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` 12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լայնությունը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` 3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բարձրությունը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`  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: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լրակազմ</w:t>
            </w:r>
          </w:p>
          <w:p w:rsidR="00B65186" w:rsidRPr="00A429EC" w:rsidRDefault="00B65186" w:rsidP="00B65186">
            <w:pPr>
              <w:pStyle w:val="ListParagraph"/>
              <w:ind w:left="144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B65186" w:rsidRPr="00A429EC" w:rsidRDefault="00B65186" w:rsidP="00B65186">
            <w:pPr>
              <w:pStyle w:val="ListParagraph"/>
              <w:ind w:left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Մրցավարական հանձնաժողովի և մրցավարների աշխատանքները ապահովելու համար անհրաժեշտ</w:t>
            </w:r>
            <w:r w:rsidRPr="00A429EC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գրենական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պիտույքներ`</w:t>
            </w:r>
          </w:p>
          <w:p w:rsidR="00B65186" w:rsidRPr="00A429EC" w:rsidRDefault="00B65186" w:rsidP="00B65186">
            <w:pPr>
              <w:pStyle w:val="ListParagraph"/>
              <w:ind w:left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i/>
                <w:sz w:val="16"/>
                <w:szCs w:val="16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կաշվե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թղթապանակ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փափուկ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կազմով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զինանշանով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35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սմ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x 23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սմ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չափսի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։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արագակար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կավճած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ստվարաթղթից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մետաղական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ամրակով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A4 (210 x 297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)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ձևաչափի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20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ֆայլ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>(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թափանցիկ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պոլիմերային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թաղանթ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A4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lastRenderedPageBreak/>
              <w:t>ձևաչափի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թղթերի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արագակալներին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                  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ամրացնելու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հնարավորություն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>)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տուփ՝ 100 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A5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ձևաչափի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: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Ծրարներ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չթափանցող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եռանկյունաչափ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փակվող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խիտ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                                               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թղթից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`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նախատեսված գաղտնիություն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պարունակող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նամակների                                                     համար՝ սահմանված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և  ձևի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350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կպչուն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ժապավեն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սկոչ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 (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թղթե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կպչուն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ժապավեն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48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 xml:space="preserve">մմ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x 100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 չափսի,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տնտեսական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մեծ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գլանափաթեթված ժապավեն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սոսնձային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շերտի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հաստությունը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`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0,018 - 0,030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0,030 - 0,060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ժապավենի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երկարությունը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` 100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(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հաշվիչ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(կալկուլյատոր)  «CITIZEN»  կամ համարժեքը(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թուղթ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A4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ֆորմատի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1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(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21 x 29.7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)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: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А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4,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չկավճած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թուղթ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օգտագործվում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է տպագրման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 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            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թելիկներ չպարունակող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մեխանիկական եղանակով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ստացված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80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vertAlign w:val="superscript"/>
                <w:lang w:val="pt-BR"/>
              </w:rPr>
              <w:t>2</w:t>
            </w:r>
            <w:r w:rsidRPr="00A429EC">
              <w:rPr>
                <w:rStyle w:val="apple-converted-space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(210 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x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297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մմ) (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5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թղթապանակ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/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ռեգիստրատոր՝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2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օղակով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պլաստիկ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լայնությունը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>`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80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մմ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 A4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չափսի (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գրիչ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գնդիկավոր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>՝ տ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արբեր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գույների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տարբեր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տեսակի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կառուցվածքով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փոքր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չափի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30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մատիտ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գրաֆիտե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միջուկով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հասարակ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՝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սև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համապատասխան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կարծրությամբ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10 հատ)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կարիչի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ստեպլեր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)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մետաղալարե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կապեր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փոքր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ասեղ)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: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Գրասենյակային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կարիչների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մետաղալարե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կապեր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բլոկներով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` 10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/6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>,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նախատեսված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10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համարի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</w:t>
            </w:r>
            <w:r w:rsidRPr="00A429E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գրասենյակային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ապակարիչ</w:t>
            </w:r>
            <w:r w:rsidRPr="00A429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N 10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ասեղներով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կարված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թղթերը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քանդելու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1 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>)</w:t>
            </w: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կավիճ՝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աղացած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պոլիէթիլենային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429EC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փաթեթով</w:t>
            </w:r>
            <w:r w:rsidRPr="00A429EC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A429EC">
              <w:rPr>
                <w:rFonts w:ascii="GHEA Grapalat" w:hAnsi="GHEA Grapalat"/>
                <w:sz w:val="16"/>
                <w:szCs w:val="16"/>
                <w:lang w:val="pt-BR"/>
              </w:rPr>
              <w:t>սպիտակ գույնի (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 2 </w:t>
            </w:r>
            <w:r w:rsidRPr="00A429E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տուփ)</w:t>
            </w:r>
          </w:p>
          <w:p w:rsidR="00B65186" w:rsidRPr="00A429EC" w:rsidRDefault="00B65186" w:rsidP="00B65186">
            <w:pPr>
              <w:pStyle w:val="ListParagraph"/>
              <w:ind w:left="4" w:right="195"/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65186" w:rsidRPr="00A429EC" w:rsidRDefault="00B65186" w:rsidP="00B651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***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Վերոհիշյալ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մրցույթն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անցկացվում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է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Հանրապետության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սպորտի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երիտասարդության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հարցերի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</w:rPr>
              <w:t>նախարարի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01.03.2016թ. N 44-Ա/1 հրամանով հաստատված  ՀՀ 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ախագահի մրցանակի 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համար «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</w:rPr>
              <w:t>Լավագույն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  <w:lang w:val="af-ZA"/>
              </w:rPr>
              <w:t xml:space="preserve"> 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</w:rPr>
              <w:t>մարզական</w:t>
            </w:r>
            <w:r w:rsidRPr="00A429EC">
              <w:rPr>
                <w:rFonts w:ascii="GHEA Grapalat" w:hAnsi="GHEA Grapalat" w:cs="Simplified Arabic"/>
                <w:b/>
                <w:sz w:val="16"/>
                <w:szCs w:val="16"/>
                <w:lang w:val="af-ZA"/>
              </w:rPr>
              <w:t xml:space="preserve"> ընտանիք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2016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թ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վականի</w:t>
            </w:r>
            <w:r w:rsidRPr="00A429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մրցույթի կանոնակարգի պահանջների համաձայն: </w:t>
            </w:r>
            <w:r w:rsidRPr="00A429EC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</w:t>
            </w:r>
          </w:p>
          <w:p w:rsidR="000E4FE6" w:rsidRPr="00B65186" w:rsidRDefault="000E4FE6" w:rsidP="000E4FE6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:rsidR="00052BE0" w:rsidRPr="00A429EC" w:rsidRDefault="000E4FE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  <w:tr w:rsidR="00B65186" w:rsidRPr="00A429EC" w:rsidTr="00B65186">
        <w:trPr>
          <w:trHeight w:val="182"/>
        </w:trPr>
        <w:tc>
          <w:tcPr>
            <w:tcW w:w="4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169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137"/>
        </w:trPr>
        <w:tc>
          <w:tcPr>
            <w:tcW w:w="41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4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D56DE" w:rsidRDefault="00052BE0" w:rsidP="00ED56DE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</w:t>
            </w:r>
            <w:r w:rsidR="00ED56DE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5-րդ մաս</w:t>
            </w:r>
          </w:p>
        </w:tc>
      </w:tr>
      <w:tr w:rsidR="00052BE0" w:rsidRPr="00A429EC" w:rsidTr="00B65186">
        <w:trPr>
          <w:trHeight w:val="196"/>
        </w:trPr>
        <w:tc>
          <w:tcPr>
            <w:tcW w:w="1068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429E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29EC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30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0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08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       0</w:t>
            </w:r>
            <w:r w:rsidR="00D26725" w:rsidRPr="00A429E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                 0</w:t>
            </w:r>
            <w:r w:rsidR="00D26725" w:rsidRPr="00A429EC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                  +</w:t>
            </w:r>
          </w:p>
        </w:tc>
        <w:tc>
          <w:tcPr>
            <w:tcW w:w="30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3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5F2A60" w:rsidP="0098205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2016</w:t>
            </w:r>
            <w:r w:rsidR="00052BE0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թ. </w:t>
            </w:r>
            <w:r w:rsidR="0098205B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ապրիլ</w:t>
            </w:r>
            <w:r w:rsidR="00052BE0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ի</w:t>
            </w:r>
            <w:r w:rsidR="00211DF2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2</w:t>
            </w:r>
            <w:r w:rsidR="00211DF2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0</w:t>
            </w:r>
            <w:r w:rsidR="00052BE0" w:rsidRPr="00A429EC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-ին</w:t>
            </w: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ի ամսաթիվը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9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39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5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54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87" w:type="dxa"/>
            <w:gridSpan w:val="36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52BE0" w:rsidRPr="00A429EC" w:rsidTr="00B65186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7" w:type="dxa"/>
            <w:gridSpan w:val="36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</w:tr>
      <w:tr w:rsidR="00052BE0" w:rsidRPr="00A429EC" w:rsidTr="00B65186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1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52BE0" w:rsidRPr="00A429EC" w:rsidTr="00B65186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5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52BE0" w:rsidRPr="00A429EC" w:rsidTr="00B65186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295" w:type="dxa"/>
            <w:gridSpan w:val="47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0E4FE6" w:rsidRPr="00A429EC" w:rsidTr="00B65186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E4FE6" w:rsidRPr="00A429EC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E4FE6" w:rsidRPr="00A429EC" w:rsidRDefault="000E4FE6" w:rsidP="0098205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="0098205B" w:rsidRPr="00A429EC">
              <w:rPr>
                <w:rFonts w:ascii="Sylfaen" w:hAnsi="Sylfaen"/>
                <w:b/>
                <w:sz w:val="16"/>
                <w:szCs w:val="16"/>
              </w:rPr>
              <w:t>Իմպերիում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A429EC" w:rsidRDefault="005F2A6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13.70</w:t>
            </w:r>
            <w:r w:rsidR="0098205B" w:rsidRPr="00A429EC">
              <w:rPr>
                <w:rFonts w:ascii="Sylfaen" w:hAnsi="Sylfaen"/>
                <w:b/>
                <w:sz w:val="16"/>
                <w:szCs w:val="16"/>
              </w:rPr>
              <w:t>0.000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E4FE6" w:rsidRPr="00A429EC" w:rsidRDefault="005F2A6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13.70</w:t>
            </w:r>
            <w:r w:rsidR="0098205B" w:rsidRPr="00A429EC">
              <w:rPr>
                <w:rFonts w:ascii="Sylfaen" w:hAnsi="Sylfaen"/>
                <w:b/>
                <w:sz w:val="16"/>
                <w:szCs w:val="16"/>
              </w:rPr>
              <w:t xml:space="preserve">0.000 </w:t>
            </w:r>
          </w:p>
        </w:tc>
        <w:tc>
          <w:tcPr>
            <w:tcW w:w="515" w:type="dxa"/>
            <w:gridSpan w:val="3"/>
            <w:shd w:val="clear" w:color="auto" w:fill="auto"/>
            <w:vAlign w:val="center"/>
          </w:tcPr>
          <w:p w:rsidR="000E4FE6" w:rsidRPr="00A429EC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-</w:t>
            </w:r>
            <w:r w:rsidR="0098205B"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0E4FE6" w:rsidRPr="00A429EC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-</w:t>
            </w:r>
            <w:r w:rsidR="0098205B"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4FE6" w:rsidRPr="00A429EC" w:rsidRDefault="005F2A60" w:rsidP="007724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13.70</w:t>
            </w:r>
            <w:r w:rsidR="0098205B" w:rsidRPr="00A429EC">
              <w:rPr>
                <w:rFonts w:ascii="Sylfaen" w:hAnsi="Sylfaen"/>
                <w:b/>
                <w:sz w:val="16"/>
                <w:szCs w:val="16"/>
              </w:rPr>
              <w:t xml:space="preserve">0.000 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0E4FE6" w:rsidRPr="00A429EC" w:rsidRDefault="005F2A60" w:rsidP="007724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13.70</w:t>
            </w:r>
            <w:r w:rsidR="0098205B" w:rsidRPr="00A429EC">
              <w:rPr>
                <w:rFonts w:ascii="Sylfaen" w:hAnsi="Sylfaen"/>
                <w:b/>
                <w:sz w:val="16"/>
                <w:szCs w:val="16"/>
              </w:rPr>
              <w:t xml:space="preserve">0.000 </w:t>
            </w:r>
          </w:p>
        </w:tc>
      </w:tr>
      <w:tr w:rsidR="00052BE0" w:rsidRPr="00A429EC" w:rsidTr="00B65186">
        <w:tc>
          <w:tcPr>
            <w:tcW w:w="10686" w:type="dxa"/>
            <w:gridSpan w:val="51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Չափաբաժին 2</w:t>
            </w:r>
          </w:p>
        </w:tc>
      </w:tr>
      <w:tr w:rsidR="00052BE0" w:rsidRPr="00A429EC" w:rsidTr="00B65186">
        <w:tc>
          <w:tcPr>
            <w:tcW w:w="1391" w:type="dxa"/>
            <w:gridSpan w:val="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c>
          <w:tcPr>
            <w:tcW w:w="1391" w:type="dxa"/>
            <w:gridSpan w:val="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86" w:type="dxa"/>
            <w:gridSpan w:val="17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4101" w:type="dxa"/>
            <w:gridSpan w:val="19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290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0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429EC">
              <w:rPr>
                <w:rFonts w:ascii="Sylfaen" w:hAnsi="Sylfaen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A429E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c>
          <w:tcPr>
            <w:tcW w:w="1068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52BE0" w:rsidRPr="00A429EC" w:rsidTr="00B65186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47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52BE0" w:rsidRPr="00A429EC" w:rsidTr="00B65186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B952E8" w:rsidP="00814D1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429EC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Հայտ</w:t>
            </w:r>
            <w:r w:rsidR="00052BE0" w:rsidRPr="00A429EC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429EC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429EC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A429EC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3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Մասնա-գիտա-կան փոր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lastRenderedPageBreak/>
              <w:t>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 միջոցներ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952E8" w:rsidRPr="00A429EC" w:rsidTr="00B65186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A429EC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211DF2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...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344"/>
        </w:trPr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429E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429E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52BE0" w:rsidRPr="00A429EC" w:rsidTr="00B65186">
        <w:trPr>
          <w:trHeight w:val="289"/>
        </w:trPr>
        <w:tc>
          <w:tcPr>
            <w:tcW w:w="1068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346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59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5F2A60" w:rsidP="00814D1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11.05.2016</w:t>
            </w:r>
            <w:r w:rsidR="00052BE0" w:rsidRPr="00A429EC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052BE0" w:rsidRPr="00A429EC" w:rsidTr="00B65186">
        <w:trPr>
          <w:trHeight w:val="92"/>
        </w:trPr>
        <w:tc>
          <w:tcPr>
            <w:tcW w:w="4754" w:type="dxa"/>
            <w:gridSpan w:val="20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5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3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52BE0" w:rsidRPr="00A429EC" w:rsidTr="00B65186">
        <w:trPr>
          <w:trHeight w:val="92"/>
        </w:trPr>
        <w:tc>
          <w:tcPr>
            <w:tcW w:w="4754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33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052BE0" w:rsidRPr="00A429EC" w:rsidTr="00B65186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5F2A60" w:rsidP="00814D1D">
            <w:pPr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</w:rPr>
              <w:t>13</w:t>
            </w:r>
            <w:r w:rsidR="00C54DCC" w:rsidRPr="00A429EC"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  <w:lang w:val="hy-AM"/>
              </w:rPr>
              <w:t>.</w:t>
            </w:r>
            <w:r w:rsidR="00C54DCC" w:rsidRPr="00A429EC"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</w:rPr>
              <w:t>05</w:t>
            </w:r>
            <w:r w:rsidR="00C54DCC" w:rsidRPr="00A429EC"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</w:rPr>
              <w:t>6</w:t>
            </w:r>
            <w:r w:rsidR="00205BF8" w:rsidRPr="00A429EC">
              <w:rPr>
                <w:rFonts w:ascii="Sylfaen" w:hAnsi="Sylfaen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թ. </w:t>
            </w:r>
          </w:p>
        </w:tc>
      </w:tr>
      <w:tr w:rsidR="00052BE0" w:rsidRPr="00A429EC" w:rsidTr="00B65186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B65D9B" w:rsidP="00814D1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  <w:r w:rsidR="00DA1787"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C54DCC"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C54DCC" w:rsidRPr="00A429EC">
              <w:rPr>
                <w:rFonts w:ascii="Sylfaen" w:hAnsi="Sylfaen" w:cs="Sylfaen"/>
                <w:b/>
                <w:sz w:val="16"/>
                <w:szCs w:val="16"/>
              </w:rPr>
              <w:t>5</w:t>
            </w:r>
            <w:r w:rsidR="005F2A6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</w:t>
            </w:r>
            <w:r w:rsidR="005F2A60"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="00052BE0"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52BE0" w:rsidRPr="00A429EC" w:rsidTr="00B65186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</w:t>
            </w: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գրի ստորագրման ամսաթիվը</w:t>
            </w:r>
          </w:p>
        </w:tc>
        <w:tc>
          <w:tcPr>
            <w:tcW w:w="59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B65D9B" w:rsidP="00814D1D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  <w:r w:rsidR="00DA1787" w:rsidRPr="00A429E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C54DCC"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</w:t>
            </w:r>
            <w:r w:rsidR="00C54DCC" w:rsidRPr="00A429EC">
              <w:rPr>
                <w:rFonts w:ascii="Sylfaen" w:hAnsi="Sylfaen" w:cs="Sylfaen"/>
                <w:b/>
                <w:sz w:val="16"/>
                <w:szCs w:val="16"/>
              </w:rPr>
              <w:t>5</w:t>
            </w:r>
            <w:r w:rsidR="00DA1787" w:rsidRPr="00A429EC"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 w:rsidR="005F2A60"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="00DA1787" w:rsidRPr="00A429EC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  <w:r w:rsidR="00DA1787"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451" w:type="dxa"/>
            <w:gridSpan w:val="4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52BE0" w:rsidRPr="00A429EC" w:rsidTr="00B65186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9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509" w:type="dxa"/>
            <w:gridSpan w:val="4"/>
            <w:vMerge w:val="restart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24" w:type="dxa"/>
            <w:gridSpan w:val="1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52BE0" w:rsidRPr="00A429EC" w:rsidTr="00B65186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9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509" w:type="dxa"/>
            <w:gridSpan w:val="4"/>
            <w:vMerge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24" w:type="dxa"/>
            <w:gridSpan w:val="1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52BE0" w:rsidRPr="00A429EC" w:rsidTr="00B65186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5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2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1"/>
            </w:r>
          </w:p>
        </w:tc>
      </w:tr>
      <w:tr w:rsidR="00052BE0" w:rsidRPr="00A429EC" w:rsidTr="00B65186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09" w:type="dxa"/>
            <w:gridSpan w:val="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94" w:type="dxa"/>
            <w:gridSpan w:val="6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 xml:space="preserve">      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52BE0" w:rsidRPr="00A429EC" w:rsidRDefault="00DA1787" w:rsidP="00AE3B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="00AE3BA7" w:rsidRPr="00A429EC">
              <w:rPr>
                <w:rFonts w:ascii="Sylfaen" w:hAnsi="Sylfaen"/>
                <w:b/>
                <w:sz w:val="16"/>
                <w:szCs w:val="16"/>
              </w:rPr>
              <w:t>Իմպերիում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>&gt;&gt; ՍՊԸ</w:t>
            </w:r>
            <w:r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52BE0" w:rsidRDefault="00052BE0" w:rsidP="00236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&lt;&lt;Ս</w:t>
            </w:r>
            <w:r w:rsidR="00236D7E">
              <w:rPr>
                <w:rFonts w:ascii="Sylfaen" w:hAnsi="Sylfaen"/>
                <w:b/>
                <w:sz w:val="16"/>
                <w:szCs w:val="16"/>
              </w:rPr>
              <w:t>Պ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>-</w:t>
            </w:r>
            <w:r w:rsidR="00DA1787"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>Պ</w:t>
            </w:r>
            <w:r w:rsidR="00AE3BA7" w:rsidRPr="00A429EC">
              <w:rPr>
                <w:rFonts w:ascii="Sylfaen" w:hAnsi="Sylfaen"/>
                <w:b/>
                <w:sz w:val="16"/>
                <w:szCs w:val="16"/>
              </w:rPr>
              <w:t>ԸԾ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>ՁԲ</w:t>
            </w:r>
            <w:r w:rsidR="00236D7E">
              <w:rPr>
                <w:rFonts w:ascii="Sylfaen" w:hAnsi="Sylfaen"/>
                <w:b/>
                <w:sz w:val="16"/>
                <w:szCs w:val="16"/>
              </w:rPr>
              <w:t>-16/02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>&gt;&gt;</w:t>
            </w:r>
          </w:p>
          <w:p w:rsidR="00B65D9B" w:rsidRPr="00A429EC" w:rsidRDefault="00B65D9B" w:rsidP="00236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N 164-2016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A429EC" w:rsidRDefault="00B65D9B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</w:t>
            </w:r>
            <w:r w:rsidR="00DA1787" w:rsidRPr="00A429EC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AE3BA7"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="00AE3BA7" w:rsidRPr="00A429EC">
              <w:rPr>
                <w:rFonts w:ascii="Sylfaen" w:hAnsi="Sylfaen"/>
                <w:b/>
                <w:sz w:val="16"/>
                <w:szCs w:val="16"/>
              </w:rPr>
              <w:t>5</w:t>
            </w:r>
            <w:r w:rsidR="00DA1787" w:rsidRPr="00A429EC">
              <w:rPr>
                <w:rFonts w:ascii="Sylfaen" w:hAnsi="Sylfaen"/>
                <w:b/>
                <w:sz w:val="16"/>
                <w:szCs w:val="16"/>
              </w:rPr>
              <w:t>.201</w:t>
            </w:r>
            <w:r w:rsidR="00236D7E">
              <w:rPr>
                <w:rFonts w:ascii="Sylfaen" w:hAnsi="Sylfaen"/>
                <w:b/>
                <w:sz w:val="16"/>
                <w:szCs w:val="16"/>
              </w:rPr>
              <w:t>6</w:t>
            </w:r>
            <w:r w:rsidR="00052BE0" w:rsidRPr="00A429EC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052BE0" w:rsidRPr="00A429EC" w:rsidRDefault="00236D7E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25.12.2016</w:t>
            </w:r>
            <w:r w:rsidR="00A7026D" w:rsidRPr="00A429EC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  <w:tc>
          <w:tcPr>
            <w:tcW w:w="509" w:type="dxa"/>
            <w:gridSpan w:val="4"/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A429EC" w:rsidRDefault="00236D7E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13.70</w:t>
            </w:r>
            <w:r w:rsidR="00AE3BA7" w:rsidRPr="00A429EC">
              <w:rPr>
                <w:rFonts w:ascii="Sylfaen" w:hAnsi="Sylfaen"/>
                <w:b/>
                <w:sz w:val="16"/>
                <w:szCs w:val="16"/>
              </w:rPr>
              <w:t>0.000</w:t>
            </w:r>
            <w:r w:rsidR="00DA1787"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4" w:type="dxa"/>
            <w:gridSpan w:val="6"/>
            <w:shd w:val="clear" w:color="auto" w:fill="auto"/>
            <w:vAlign w:val="center"/>
          </w:tcPr>
          <w:p w:rsidR="00052BE0" w:rsidRPr="00A429EC" w:rsidRDefault="00DA1787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236D7E">
              <w:rPr>
                <w:rFonts w:ascii="Sylfaen" w:hAnsi="Sylfaen"/>
                <w:b/>
                <w:sz w:val="16"/>
                <w:szCs w:val="16"/>
              </w:rPr>
              <w:t>13.70</w:t>
            </w:r>
            <w:r w:rsidR="00AE3BA7" w:rsidRPr="00A429EC">
              <w:rPr>
                <w:rFonts w:ascii="Sylfaen" w:hAnsi="Sylfaen"/>
                <w:b/>
                <w:sz w:val="16"/>
                <w:szCs w:val="16"/>
              </w:rPr>
              <w:t xml:space="preserve">0.000 </w:t>
            </w:r>
          </w:p>
        </w:tc>
      </w:tr>
      <w:tr w:rsidR="00052BE0" w:rsidRPr="00A429EC" w:rsidTr="00B65186">
        <w:trPr>
          <w:trHeight w:val="150"/>
        </w:trPr>
        <w:tc>
          <w:tcPr>
            <w:tcW w:w="10686" w:type="dxa"/>
            <w:gridSpan w:val="51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52BE0" w:rsidRPr="00A429EC" w:rsidTr="00B65186">
        <w:trPr>
          <w:gridAfter w:val="1"/>
          <w:wAfter w:w="19" w:type="dxa"/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Չափա-բաժնի համար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lastRenderedPageBreak/>
              <w:t>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4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A429EC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2"/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052BE0" w:rsidRPr="00A429EC" w:rsidTr="00B65186">
        <w:trPr>
          <w:gridAfter w:val="1"/>
          <w:wAfter w:w="19" w:type="dxa"/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gridAfter w:val="1"/>
          <w:wAfter w:w="19" w:type="dxa"/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     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DA1787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="00864EA4" w:rsidRPr="00A429EC">
              <w:rPr>
                <w:rFonts w:ascii="Sylfaen" w:hAnsi="Sylfaen"/>
                <w:b/>
                <w:sz w:val="16"/>
                <w:szCs w:val="16"/>
              </w:rPr>
              <w:t>Իմպերիում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>&gt;&gt; ՍՊԸ</w:t>
            </w:r>
            <w:r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Երևան, </w:t>
            </w:r>
            <w:r w:rsidR="00864EA4" w:rsidRPr="00A429EC">
              <w:rPr>
                <w:rFonts w:ascii="Sylfaen" w:hAnsi="Sylfaen"/>
                <w:b/>
                <w:sz w:val="16"/>
                <w:szCs w:val="16"/>
              </w:rPr>
              <w:t>Շահումյան 16, փ.20/1</w:t>
            </w:r>
          </w:p>
        </w:tc>
        <w:tc>
          <w:tcPr>
            <w:tcW w:w="14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F921FA" w:rsidP="00814D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>i</w:t>
            </w:r>
            <w:r w:rsidR="00864EA4"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>mperium2014@mail.ru</w:t>
            </w:r>
          </w:p>
        </w:tc>
        <w:tc>
          <w:tcPr>
            <w:tcW w:w="19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Հ/Հ </w:t>
            </w:r>
            <w:r w:rsidR="00864EA4"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>2050622060861001</w:t>
            </w:r>
          </w:p>
        </w:tc>
        <w:tc>
          <w:tcPr>
            <w:tcW w:w="2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  <w:r w:rsidR="00864EA4" w:rsidRPr="00A429EC">
              <w:rPr>
                <w:rFonts w:ascii="Sylfaen" w:hAnsi="Sylfaen"/>
                <w:b/>
                <w:sz w:val="16"/>
                <w:szCs w:val="16"/>
                <w:lang w:val="ru-RU"/>
              </w:rPr>
              <w:t>00135548</w:t>
            </w: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13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429E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29E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trHeight w:val="475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3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trHeight w:val="42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A429E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trHeight w:val="42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A429E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9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1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52BE0" w:rsidRPr="00A429EC" w:rsidTr="00B65186">
        <w:trPr>
          <w:trHeight w:val="42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1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288"/>
        </w:trPr>
        <w:tc>
          <w:tcPr>
            <w:tcW w:w="10686" w:type="dxa"/>
            <w:gridSpan w:val="51"/>
            <w:shd w:val="clear" w:color="auto" w:fill="99CCFF"/>
            <w:vAlign w:val="center"/>
          </w:tcPr>
          <w:p w:rsidR="00052BE0" w:rsidRPr="00A429E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52BE0" w:rsidRPr="00A429EC" w:rsidTr="00B65186">
        <w:trPr>
          <w:trHeight w:val="227"/>
        </w:trPr>
        <w:tc>
          <w:tcPr>
            <w:tcW w:w="10686" w:type="dxa"/>
            <w:gridSpan w:val="51"/>
            <w:shd w:val="clear" w:color="auto" w:fill="auto"/>
            <w:vAlign w:val="center"/>
          </w:tcPr>
          <w:p w:rsidR="00052BE0" w:rsidRPr="00A429EC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A429EC" w:rsidTr="00B65186">
        <w:trPr>
          <w:trHeight w:val="47"/>
        </w:trPr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29EC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52BE0" w:rsidRPr="00A429EC" w:rsidTr="00B65186">
        <w:trPr>
          <w:trHeight w:val="47"/>
        </w:trPr>
        <w:tc>
          <w:tcPr>
            <w:tcW w:w="3107" w:type="dxa"/>
            <w:gridSpan w:val="12"/>
            <w:shd w:val="clear" w:color="auto" w:fill="auto"/>
            <w:vAlign w:val="center"/>
          </w:tcPr>
          <w:p w:rsidR="00052BE0" w:rsidRPr="00A429EC" w:rsidRDefault="00236D7E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Ա.Մանթաշյան</w:t>
            </w:r>
          </w:p>
        </w:tc>
        <w:tc>
          <w:tcPr>
            <w:tcW w:w="3421" w:type="dxa"/>
            <w:gridSpan w:val="18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                    /095/ 95-81-0</w:t>
            </w:r>
            <w:r w:rsidR="00236D7E">
              <w:rPr>
                <w:rFonts w:ascii="Sylfaen" w:hAnsi="Sylfae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158" w:type="dxa"/>
            <w:gridSpan w:val="21"/>
            <w:shd w:val="clear" w:color="auto" w:fill="auto"/>
            <w:vAlign w:val="center"/>
          </w:tcPr>
          <w:p w:rsidR="00052BE0" w:rsidRPr="00A429E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                                           </w:t>
            </w:r>
            <w:hyperlink r:id="rId8" w:history="1">
              <w:r w:rsidRPr="00A429EC">
                <w:rPr>
                  <w:rStyle w:val="Hyperlink"/>
                  <w:rFonts w:ascii="Sylfaen" w:hAnsi="Sylfaen"/>
                  <w:b/>
                  <w:sz w:val="16"/>
                  <w:szCs w:val="16"/>
                </w:rPr>
                <w:t>secig@mail.ru</w:t>
              </w:r>
            </w:hyperlink>
            <w:r w:rsidRPr="00A429E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</w:tr>
    </w:tbl>
    <w:p w:rsidR="00052BE0" w:rsidRPr="00A429EC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1614AB" w:rsidRPr="0032437C" w:rsidRDefault="00052BE0" w:rsidP="0032437C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A429EC">
        <w:rPr>
          <w:rFonts w:ascii="Sylfaen" w:hAnsi="Sylfaen" w:cs="Sylfaen"/>
          <w:sz w:val="16"/>
          <w:szCs w:val="16"/>
          <w:lang w:val="af-ZA"/>
        </w:rPr>
        <w:t>Պատվիրատու` ՀՀ</w:t>
      </w:r>
      <w:r w:rsidRPr="00A429EC">
        <w:rPr>
          <w:rFonts w:ascii="Sylfaen" w:hAnsi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</w:rPr>
        <w:t>սպորտի</w:t>
      </w:r>
      <w:r w:rsidRPr="00A429E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</w:rPr>
        <w:t>և</w:t>
      </w:r>
      <w:r w:rsidRPr="00A429E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en-US"/>
        </w:rPr>
        <w:t>երիտասարդության</w:t>
      </w:r>
      <w:r w:rsidRPr="00A429E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en-US"/>
        </w:rPr>
        <w:t>հարցերի</w:t>
      </w:r>
      <w:r w:rsidRPr="00A429E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429EC">
        <w:rPr>
          <w:rFonts w:ascii="Sylfaen" w:hAnsi="Sylfaen" w:cs="Sylfaen"/>
          <w:sz w:val="16"/>
          <w:szCs w:val="16"/>
          <w:lang w:val="en-US"/>
        </w:rPr>
        <w:t>նախարարության</w:t>
      </w:r>
      <w:r w:rsidRPr="00A429EC">
        <w:rPr>
          <w:rFonts w:ascii="Sylfaen" w:hAnsi="Sylfaen" w:cs="Sylfaen"/>
          <w:sz w:val="16"/>
          <w:szCs w:val="16"/>
          <w:lang w:val="af-ZA"/>
        </w:rPr>
        <w:t xml:space="preserve"> &lt;&lt;Սպորտի և երիտասարդական ծրագրերի իրականացման գրասենյակ&gt;&gt; պետական հիմնարկ</w:t>
      </w:r>
    </w:p>
    <w:sectPr w:rsidR="001614AB" w:rsidRPr="0032437C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EAA" w:rsidRDefault="008E2EAA" w:rsidP="00052BE0">
      <w:pPr>
        <w:spacing w:after="0" w:line="240" w:lineRule="auto"/>
      </w:pPr>
      <w:r>
        <w:separator/>
      </w:r>
    </w:p>
  </w:endnote>
  <w:endnote w:type="continuationSeparator" w:id="1">
    <w:p w:rsidR="008E2EAA" w:rsidRDefault="008E2EAA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27F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E2EA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27F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5D4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8E2EA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EAA" w:rsidRDefault="008E2EAA" w:rsidP="00052BE0">
      <w:pPr>
        <w:spacing w:after="0" w:line="240" w:lineRule="auto"/>
      </w:pPr>
      <w:r>
        <w:separator/>
      </w:r>
    </w:p>
  </w:footnote>
  <w:footnote w:type="continuationSeparator" w:id="1">
    <w:p w:rsidR="008E2EAA" w:rsidRDefault="008E2EAA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9C3"/>
    <w:multiLevelType w:val="hybridMultilevel"/>
    <w:tmpl w:val="D062C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44719C9"/>
    <w:multiLevelType w:val="hybridMultilevel"/>
    <w:tmpl w:val="517C543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6">
    <w:nsid w:val="28AB6A19"/>
    <w:multiLevelType w:val="hybridMultilevel"/>
    <w:tmpl w:val="0010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720A0"/>
    <w:multiLevelType w:val="hybridMultilevel"/>
    <w:tmpl w:val="3D30D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6369C"/>
    <w:multiLevelType w:val="hybridMultilevel"/>
    <w:tmpl w:val="62944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9453E"/>
    <w:multiLevelType w:val="hybridMultilevel"/>
    <w:tmpl w:val="7A7A2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8F29E3"/>
    <w:multiLevelType w:val="hybridMultilevel"/>
    <w:tmpl w:val="238C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92F"/>
    <w:multiLevelType w:val="hybridMultilevel"/>
    <w:tmpl w:val="DA662C9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>
    <w:nsid w:val="4A94423B"/>
    <w:multiLevelType w:val="hybridMultilevel"/>
    <w:tmpl w:val="09FEB3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E2896"/>
    <w:multiLevelType w:val="hybridMultilevel"/>
    <w:tmpl w:val="87485A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50358"/>
    <w:multiLevelType w:val="hybridMultilevel"/>
    <w:tmpl w:val="C864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A63A4"/>
    <w:multiLevelType w:val="hybridMultilevel"/>
    <w:tmpl w:val="01487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57448"/>
    <w:multiLevelType w:val="hybridMultilevel"/>
    <w:tmpl w:val="7D0E116C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7">
    <w:nsid w:val="75895373"/>
    <w:multiLevelType w:val="hybridMultilevel"/>
    <w:tmpl w:val="A27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933FAE"/>
    <w:multiLevelType w:val="hybridMultilevel"/>
    <w:tmpl w:val="95B49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17"/>
  </w:num>
  <w:num w:numId="5">
    <w:abstractNumId w:val="29"/>
  </w:num>
  <w:num w:numId="6">
    <w:abstractNumId w:val="1"/>
  </w:num>
  <w:num w:numId="7">
    <w:abstractNumId w:val="11"/>
  </w:num>
  <w:num w:numId="8">
    <w:abstractNumId w:val="25"/>
  </w:num>
  <w:num w:numId="9">
    <w:abstractNumId w:val="20"/>
  </w:num>
  <w:num w:numId="10">
    <w:abstractNumId w:val="5"/>
  </w:num>
  <w:num w:numId="11">
    <w:abstractNumId w:val="19"/>
  </w:num>
  <w:num w:numId="12">
    <w:abstractNumId w:val="10"/>
  </w:num>
  <w:num w:numId="13">
    <w:abstractNumId w:val="13"/>
  </w:num>
  <w:num w:numId="14">
    <w:abstractNumId w:val="22"/>
  </w:num>
  <w:num w:numId="15">
    <w:abstractNumId w:val="9"/>
  </w:num>
  <w:num w:numId="16">
    <w:abstractNumId w:val="27"/>
  </w:num>
  <w:num w:numId="17">
    <w:abstractNumId w:val="28"/>
  </w:num>
  <w:num w:numId="18">
    <w:abstractNumId w:val="6"/>
  </w:num>
  <w:num w:numId="19">
    <w:abstractNumId w:val="21"/>
  </w:num>
  <w:num w:numId="20">
    <w:abstractNumId w:val="12"/>
  </w:num>
  <w:num w:numId="21">
    <w:abstractNumId w:val="7"/>
  </w:num>
  <w:num w:numId="22">
    <w:abstractNumId w:val="4"/>
  </w:num>
  <w:num w:numId="23">
    <w:abstractNumId w:val="15"/>
  </w:num>
  <w:num w:numId="24">
    <w:abstractNumId w:val="8"/>
  </w:num>
  <w:num w:numId="25">
    <w:abstractNumId w:val="18"/>
  </w:num>
  <w:num w:numId="26">
    <w:abstractNumId w:val="26"/>
  </w:num>
  <w:num w:numId="27">
    <w:abstractNumId w:val="0"/>
  </w:num>
  <w:num w:numId="28">
    <w:abstractNumId w:val="24"/>
  </w:num>
  <w:num w:numId="29">
    <w:abstractNumId w:val="1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52BE0"/>
    <w:rsid w:val="000812CC"/>
    <w:rsid w:val="000E4FE6"/>
    <w:rsid w:val="001614AB"/>
    <w:rsid w:val="00205BF8"/>
    <w:rsid w:val="00211DF2"/>
    <w:rsid w:val="00215150"/>
    <w:rsid w:val="00236D7E"/>
    <w:rsid w:val="0032437C"/>
    <w:rsid w:val="003B6B9C"/>
    <w:rsid w:val="003E6784"/>
    <w:rsid w:val="0049308D"/>
    <w:rsid w:val="004A3F89"/>
    <w:rsid w:val="004B3B10"/>
    <w:rsid w:val="00522C56"/>
    <w:rsid w:val="005915D4"/>
    <w:rsid w:val="005F2A60"/>
    <w:rsid w:val="00616711"/>
    <w:rsid w:val="00644DEA"/>
    <w:rsid w:val="0073288E"/>
    <w:rsid w:val="00756D7E"/>
    <w:rsid w:val="007F5278"/>
    <w:rsid w:val="00864EA4"/>
    <w:rsid w:val="008E2EAA"/>
    <w:rsid w:val="00906537"/>
    <w:rsid w:val="009076D7"/>
    <w:rsid w:val="00954387"/>
    <w:rsid w:val="0098205B"/>
    <w:rsid w:val="009F6545"/>
    <w:rsid w:val="00A27FCB"/>
    <w:rsid w:val="00A429EC"/>
    <w:rsid w:val="00A7026D"/>
    <w:rsid w:val="00AE0382"/>
    <w:rsid w:val="00AE3BA7"/>
    <w:rsid w:val="00B65186"/>
    <w:rsid w:val="00B65D9B"/>
    <w:rsid w:val="00B952E8"/>
    <w:rsid w:val="00BB0D96"/>
    <w:rsid w:val="00BF1AF8"/>
    <w:rsid w:val="00C26F9A"/>
    <w:rsid w:val="00C54DCC"/>
    <w:rsid w:val="00C61B9F"/>
    <w:rsid w:val="00CA63A4"/>
    <w:rsid w:val="00D04A6E"/>
    <w:rsid w:val="00D26725"/>
    <w:rsid w:val="00DA1787"/>
    <w:rsid w:val="00E150FA"/>
    <w:rsid w:val="00E86100"/>
    <w:rsid w:val="00ED56DE"/>
    <w:rsid w:val="00EE1D83"/>
    <w:rsid w:val="00F921FA"/>
    <w:rsid w:val="00FA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1">
    <w:name w:val="heading 1"/>
    <w:basedOn w:val="Normal"/>
    <w:next w:val="Normal"/>
    <w:link w:val="Heading1Char"/>
    <w:qFormat/>
    <w:rsid w:val="00A429E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429E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A429E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429E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429E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429E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429E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429E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 Char Char Char Char Char Char,Char Char Char Char1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  <w:style w:type="character" w:customStyle="1" w:styleId="Heading1Char">
    <w:name w:val="Heading 1 Char"/>
    <w:basedOn w:val="DefaultParagraphFont"/>
    <w:link w:val="Heading1"/>
    <w:rsid w:val="00A429E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A429E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A429E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429E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429E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429E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429E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429E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basedOn w:val="Normal"/>
    <w:link w:val="BodyTextIndent2Char"/>
    <w:rsid w:val="00A429E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29E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429E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A429E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A429EC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A429EC"/>
    <w:rPr>
      <w:rFonts w:ascii="Tahoma" w:eastAsia="Times New Roman" w:hAnsi="Tahoma" w:cs="Times New Roman"/>
      <w:sz w:val="16"/>
      <w:szCs w:val="16"/>
      <w:lang/>
    </w:rPr>
  </w:style>
  <w:style w:type="character" w:customStyle="1" w:styleId="CharChar1">
    <w:name w:val="Char Char1"/>
    <w:locked/>
    <w:rsid w:val="00A429EC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A429E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A4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429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429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429E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429E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A429E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429EC"/>
    <w:rPr>
      <w:rFonts w:ascii="Arial Armenian" w:eastAsia="Times New Roman" w:hAnsi="Arial Armeni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A429E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A429E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429EC"/>
    <w:rPr>
      <w:rFonts w:ascii="Arial Armenian" w:hAnsi="Arial Armenian"/>
      <w:sz w:val="22"/>
      <w:lang w:val="en-US" w:eastAsia="ru-RU" w:bidi="ar-SA"/>
    </w:rPr>
  </w:style>
  <w:style w:type="character" w:customStyle="1" w:styleId="CharChar22">
    <w:name w:val=" Char Char22"/>
    <w:rsid w:val="00A429EC"/>
    <w:rPr>
      <w:rFonts w:ascii="Arial Armenian" w:hAnsi="Arial Armenian"/>
      <w:sz w:val="28"/>
      <w:lang w:val="en-US"/>
    </w:rPr>
  </w:style>
  <w:style w:type="character" w:customStyle="1" w:styleId="CharChar20">
    <w:name w:val=" Char Char20"/>
    <w:rsid w:val="00A429EC"/>
    <w:rPr>
      <w:rFonts w:ascii="Times LatArm" w:hAnsi="Times LatArm"/>
      <w:b/>
      <w:sz w:val="28"/>
      <w:lang w:val="en-US"/>
    </w:rPr>
  </w:style>
  <w:style w:type="character" w:customStyle="1" w:styleId="CharChar16">
    <w:name w:val=" Char Char16"/>
    <w:rsid w:val="00A429EC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A429EC"/>
    <w:rPr>
      <w:rFonts w:ascii="Times Armenian" w:hAnsi="Times Armenian"/>
      <w:i/>
      <w:lang w:val="nl-NL"/>
    </w:rPr>
  </w:style>
  <w:style w:type="character" w:customStyle="1" w:styleId="CharChar13">
    <w:name w:val=" Char Char13"/>
    <w:rsid w:val="00A429E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429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29E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/>
    </w:rPr>
  </w:style>
  <w:style w:type="character" w:customStyle="1" w:styleId="CommentTextChar">
    <w:name w:val="Comment Text Char"/>
    <w:basedOn w:val="DefaultParagraphFont"/>
    <w:link w:val="CommentText"/>
    <w:semiHidden/>
    <w:rsid w:val="00A429EC"/>
    <w:rPr>
      <w:rFonts w:ascii="Times Armenian" w:eastAsia="Times New Roman" w:hAnsi="Times Armenian" w:cs="Times New Roman"/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42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9EC"/>
    <w:rPr>
      <w:b/>
      <w:bCs/>
    </w:rPr>
  </w:style>
  <w:style w:type="paragraph" w:styleId="EndnoteText">
    <w:name w:val="endnote text"/>
    <w:basedOn w:val="Normal"/>
    <w:link w:val="EndnoteTextChar"/>
    <w:semiHidden/>
    <w:rsid w:val="00A429E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/>
    </w:rPr>
  </w:style>
  <w:style w:type="character" w:customStyle="1" w:styleId="EndnoteTextChar">
    <w:name w:val="Endnote Text Char"/>
    <w:basedOn w:val="DefaultParagraphFont"/>
    <w:link w:val="EndnoteText"/>
    <w:semiHidden/>
    <w:rsid w:val="00A429EC"/>
    <w:rPr>
      <w:rFonts w:ascii="Times Armenian" w:eastAsia="Times New Roman" w:hAnsi="Times Armenian" w:cs="Times New Roman"/>
      <w:sz w:val="20"/>
      <w:szCs w:val="20"/>
      <w:lang/>
    </w:rPr>
  </w:style>
  <w:style w:type="character" w:styleId="EndnoteReference">
    <w:name w:val="endnote reference"/>
    <w:semiHidden/>
    <w:rsid w:val="00A429E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429E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/>
    </w:rPr>
  </w:style>
  <w:style w:type="character" w:customStyle="1" w:styleId="DocumentMapChar">
    <w:name w:val="Document Map Char"/>
    <w:basedOn w:val="DefaultParagraphFont"/>
    <w:link w:val="DocumentMap"/>
    <w:semiHidden/>
    <w:rsid w:val="00A429EC"/>
    <w:rPr>
      <w:rFonts w:ascii="Tahoma" w:eastAsia="Times New Roman" w:hAnsi="Tahoma" w:cs="Times New Roman"/>
      <w:sz w:val="20"/>
      <w:szCs w:val="20"/>
      <w:shd w:val="clear" w:color="auto" w:fill="000080"/>
      <w:lang/>
    </w:rPr>
  </w:style>
  <w:style w:type="paragraph" w:styleId="Revision">
    <w:name w:val="Revision"/>
    <w:hidden/>
    <w:semiHidden/>
    <w:rsid w:val="00A429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A4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429E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A429EC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 Char Char23"/>
    <w:rsid w:val="00A429E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 Char Char21"/>
    <w:rsid w:val="00A429E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 Char Char25"/>
    <w:rsid w:val="00A429E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 Char Char24"/>
    <w:rsid w:val="00A429EC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429E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429E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A429E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429E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42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42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42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42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42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429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429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429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42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A429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A429E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429E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429E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429E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429E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429E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429E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429E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A429E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429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429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42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0">
    <w:name w:val="index 1"/>
    <w:basedOn w:val="Normal"/>
    <w:rsid w:val="00A429E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A429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A429EC"/>
    <w:rPr>
      <w:color w:val="800080"/>
      <w:u w:val="single"/>
    </w:rPr>
  </w:style>
  <w:style w:type="character" w:customStyle="1" w:styleId="CharChar4">
    <w:name w:val="Char Char4"/>
    <w:locked/>
    <w:rsid w:val="00A429EC"/>
    <w:rPr>
      <w:sz w:val="24"/>
      <w:szCs w:val="24"/>
      <w:lang w:val="en-US" w:eastAsia="en-US" w:bidi="ar-SA"/>
    </w:rPr>
  </w:style>
  <w:style w:type="character" w:customStyle="1" w:styleId="CharCharChar">
    <w:name w:val="Char Char Char"/>
    <w:rsid w:val="00A429EC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A429EC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A429EC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A429EC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A429EC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A429EC"/>
    <w:rPr>
      <w:rFonts w:ascii="Arial Armenian" w:hAnsi="Arial Armenian"/>
      <w:lang w:val="en-US"/>
    </w:rPr>
  </w:style>
  <w:style w:type="character" w:customStyle="1" w:styleId="CharChar230">
    <w:name w:val="Char Char23"/>
    <w:rsid w:val="00A429EC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A429E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A429EC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A429EC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1">
    <w:name w:val="Index 11"/>
    <w:basedOn w:val="Normal"/>
    <w:rsid w:val="00A429E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429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E2CD-D523-4F3E-85BC-8D0E3959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14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www.PHILka.RU</cp:lastModifiedBy>
  <cp:revision>34</cp:revision>
  <cp:lastPrinted>2015-05-25T07:02:00Z</cp:lastPrinted>
  <dcterms:created xsi:type="dcterms:W3CDTF">2015-01-14T06:47:00Z</dcterms:created>
  <dcterms:modified xsi:type="dcterms:W3CDTF">2016-05-17T12:08:00Z</dcterms:modified>
</cp:coreProperties>
</file>