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E72514">
        <w:rPr>
          <w:rFonts w:ascii="GHEA Grapalat" w:hAnsi="GHEA Grapalat"/>
          <w:b/>
          <w:sz w:val="28"/>
          <w:szCs w:val="28"/>
        </w:rPr>
        <w:t>52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3F5B82" w:rsidP="00492653">
      <w:pPr>
        <w:jc w:val="both"/>
        <w:rPr>
          <w:rFonts w:ascii="GHEA Grapalat" w:hAnsi="GHEA Grapalat"/>
          <w:sz w:val="24"/>
          <w:szCs w:val="24"/>
        </w:rPr>
      </w:pPr>
      <w:r w:rsidRPr="00423876">
        <w:rPr>
          <w:rFonts w:ascii="GHEA Grapalat" w:hAnsi="GHEA Grapalat" w:cs="Sylfaen"/>
          <w:sz w:val="24"/>
          <w:szCs w:val="24"/>
          <w:lang w:val="hy-AM"/>
        </w:rPr>
        <w:t>«Էլայզեռ»</w:t>
      </w:r>
      <w:r w:rsidRPr="00B704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ՍՊԸ-ի </w:t>
      </w:r>
      <w:r w:rsidRPr="00B7042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13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Pr="00B7042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B7042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B70426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B7042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52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9107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Pr="00A82D5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1B1D0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438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A82D5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4E5BE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235BFB"/>
    <w:rsid w:val="002516EC"/>
    <w:rsid w:val="00276DE1"/>
    <w:rsid w:val="002B7E23"/>
    <w:rsid w:val="002D2ECB"/>
    <w:rsid w:val="003043BE"/>
    <w:rsid w:val="00342C8E"/>
    <w:rsid w:val="003852F2"/>
    <w:rsid w:val="003F5B82"/>
    <w:rsid w:val="00402585"/>
    <w:rsid w:val="00424533"/>
    <w:rsid w:val="00430882"/>
    <w:rsid w:val="00485CAB"/>
    <w:rsid w:val="00492653"/>
    <w:rsid w:val="00497076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E2F43"/>
    <w:rsid w:val="00A55F0C"/>
    <w:rsid w:val="00A70520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120CB"/>
    <w:rsid w:val="00E30591"/>
    <w:rsid w:val="00E53008"/>
    <w:rsid w:val="00E72514"/>
    <w:rsid w:val="00ED16C1"/>
    <w:rsid w:val="00EE1A19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47</cp:revision>
  <cp:lastPrinted>2015-11-27T10:46:00Z</cp:lastPrinted>
  <dcterms:created xsi:type="dcterms:W3CDTF">2015-06-15T07:18:00Z</dcterms:created>
  <dcterms:modified xsi:type="dcterms:W3CDTF">2016-05-25T06:26:00Z</dcterms:modified>
</cp:coreProperties>
</file>