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A051BE">
        <w:rPr>
          <w:rFonts w:ascii="Sylfaen" w:hAnsi="Sylfaen"/>
          <w:lang w:val="af-ZA"/>
        </w:rPr>
        <w:t>068/GArm/16_2.1_135/25.05.16</w:t>
      </w:r>
      <w:r w:rsidR="00537E4E">
        <w:rPr>
          <w:rFonts w:ascii="Sylfaen" w:hAnsi="Sylfaen"/>
          <w:lang w:val="hy-AM"/>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CC36F1">
        <w:rPr>
          <w:rFonts w:ascii="Sylfaen" w:hAnsi="Sylfaen"/>
          <w:bCs/>
          <w:sz w:val="24"/>
          <w:szCs w:val="24"/>
          <w:lang w:val="en-US"/>
        </w:rPr>
        <w:t>2</w:t>
      </w:r>
      <w:r w:rsidR="00A051BE">
        <w:rPr>
          <w:rFonts w:ascii="Sylfaen" w:hAnsi="Sylfaen"/>
          <w:bCs/>
          <w:sz w:val="24"/>
          <w:szCs w:val="24"/>
          <w:lang w:val="en-US"/>
        </w:rPr>
        <w:t>5</w:t>
      </w:r>
      <w:r w:rsidR="00517C28">
        <w:rPr>
          <w:rFonts w:ascii="Sylfaen" w:hAnsi="Sylfaen"/>
          <w:bCs/>
          <w:sz w:val="24"/>
          <w:szCs w:val="24"/>
          <w:lang w:val="hy-AM"/>
        </w:rPr>
        <w:t>.0</w:t>
      </w:r>
      <w:r w:rsidR="00A051BE">
        <w:rPr>
          <w:rFonts w:ascii="Sylfaen" w:hAnsi="Sylfaen"/>
          <w:bCs/>
          <w:sz w:val="24"/>
          <w:szCs w:val="24"/>
          <w:lang w:val="en-US"/>
        </w:rPr>
        <w:t>5</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051BE">
        <w:rPr>
          <w:rFonts w:ascii="Sylfaen" w:hAnsi="Sylfaen"/>
          <w:b/>
          <w:lang w:val="hy-AM"/>
        </w:rPr>
        <w:t>«Արմավիրի մարզի Էջմիածնի ԳԲԿ-Էջմիածնի ճյուղավորում մ/ճ ստորգետնյա գազատարի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B496A" w:rsidRPr="007E1845">
        <w:rPr>
          <w:rFonts w:ascii="Sylfaen" w:hAnsi="Sylfaen" w:cs="Sylfaen"/>
          <w:sz w:val="24"/>
          <w:szCs w:val="24"/>
          <w:lang w:val="af-ZA"/>
        </w:rPr>
        <w:t>«</w:t>
      </w:r>
      <w:r w:rsidR="00A051BE">
        <w:rPr>
          <w:rFonts w:ascii="Sylfaen" w:hAnsi="Sylfaen" w:cs="Sylfaen"/>
          <w:sz w:val="24"/>
          <w:szCs w:val="24"/>
        </w:rPr>
        <w:t>Արմավիրի մարզի Էջմիածնի ԳԲԿ-Էջմիածնի ճյուղավորում մ/ճ ստորգետնյա գազատարի վերատեղադրում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051BE">
        <w:rPr>
          <w:rFonts w:ascii="Sylfaen" w:hAnsi="Sylfaen" w:cs="Sylfaen"/>
          <w:sz w:val="18"/>
          <w:szCs w:val="18"/>
          <w:lang w:val="af-ZA"/>
        </w:rPr>
        <w:t>«Արմավիրի մարզի Էջմիածնի ԳԲԿ-Էջմիածնի ճյուղավորում մ/ճ ստորգետնյա գազատարի վերատեղադրում»</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051BE">
        <w:rPr>
          <w:rFonts w:ascii="Sylfaen" w:hAnsi="Sylfaen" w:cs="Sylfaen"/>
          <w:sz w:val="18"/>
          <w:szCs w:val="18"/>
          <w:lang w:val="af-ZA"/>
        </w:rPr>
        <w:t>Արմավիրի մարզի Էջմիածնի ԳԲԿ-Էջմիածնի ճյուղավորում մ/ճ ստորգետնյա գազատարի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A051BE">
        <w:rPr>
          <w:rFonts w:ascii="Sylfaen" w:hAnsi="Sylfaen" w:cs="Sylfaen"/>
          <w:sz w:val="18"/>
          <w:szCs w:val="18"/>
          <w:lang w:val="af-ZA"/>
        </w:rPr>
        <w:t>Արմավիրի մարզի Էջմիածնի ԳԲԿ-Էջմիածնի ճյուղավորում մ/ճ ստորգետնյա գազատարի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17C2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A051BE">
            <w:pPr>
              <w:jc w:val="center"/>
              <w:rPr>
                <w:rFonts w:ascii="Sylfaen" w:hAnsi="Sylfaen"/>
                <w:b/>
                <w:i/>
                <w:sz w:val="18"/>
                <w:szCs w:val="18"/>
                <w:lang w:val="hy-AM"/>
              </w:rPr>
            </w:pPr>
            <w:r w:rsidRPr="007E1845">
              <w:rPr>
                <w:rFonts w:ascii="Sylfaen" w:hAnsi="Sylfaen"/>
                <w:b/>
                <w:sz w:val="18"/>
                <w:szCs w:val="18"/>
                <w:lang w:val="hy-AM"/>
              </w:rPr>
              <w:t xml:space="preserve"> </w:t>
            </w:r>
            <w:r w:rsidR="00AB496A" w:rsidRPr="007E1845">
              <w:rPr>
                <w:rFonts w:ascii="Sylfaen" w:hAnsi="Sylfaen" w:cs="Sylfaen"/>
                <w:b/>
                <w:sz w:val="18"/>
                <w:szCs w:val="18"/>
                <w:lang w:val="af-ZA"/>
              </w:rPr>
              <w:t xml:space="preserve"> «</w:t>
            </w:r>
            <w:r w:rsidR="00A051BE">
              <w:rPr>
                <w:rFonts w:ascii="Sylfaen" w:hAnsi="Sylfaen" w:cs="Sylfaen"/>
                <w:b/>
                <w:sz w:val="18"/>
                <w:szCs w:val="18"/>
                <w:lang w:val="af-ZA"/>
              </w:rPr>
              <w:t>Արմավիրի մարզի Էջմիածնի ԳԲԿ-Էջմիածնի ճյուղավորում մ/ճ ստորգետնյա գազատարի վերատեղադրում</w:t>
            </w:r>
            <w:r w:rsidR="00AB496A" w:rsidRPr="007E1845">
              <w:rPr>
                <w:rFonts w:ascii="Sylfaen" w:hAnsi="Sylfaen"/>
                <w:b/>
                <w:sz w:val="18"/>
                <w:szCs w:val="18"/>
                <w:lang w:val="pt-BR"/>
              </w:rPr>
              <w:t>»</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36F1">
        <w:rPr>
          <w:rFonts w:ascii="Sylfaen" w:hAnsi="Sylfaen" w:cs="Arial Armenian"/>
          <w:b/>
          <w:sz w:val="18"/>
          <w:szCs w:val="18"/>
          <w:lang w:val="hy-AM" w:eastAsia="ru-RU"/>
        </w:rPr>
        <w:t xml:space="preserve"> </w:t>
      </w:r>
      <w:r w:rsidR="00A051BE">
        <w:rPr>
          <w:rFonts w:ascii="Sylfaen" w:hAnsi="Sylfaen" w:cs="Arial Armenian"/>
          <w:b/>
          <w:sz w:val="18"/>
          <w:szCs w:val="18"/>
          <w:lang w:val="en-US" w:eastAsia="ru-RU"/>
        </w:rPr>
        <w:t>հունիսի 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lastRenderedPageBreak/>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9B32AB" w:rsidP="00645283">
            <w:pPr>
              <w:jc w:val="center"/>
              <w:rPr>
                <w:rFonts w:ascii="Sylfaen" w:hAnsi="Sylfaen" w:cs="Sylfaen"/>
                <w:sz w:val="18"/>
                <w:szCs w:val="18"/>
                <w:lang w:val="hy-AM"/>
              </w:rPr>
            </w:pPr>
            <w:r>
              <w:rPr>
                <w:rFonts w:ascii="Sylfaen" w:hAnsi="Sylfaen" w:cs="Sylfaen"/>
                <w:sz w:val="18"/>
                <w:szCs w:val="18"/>
                <w:lang w:val="hy-AM"/>
              </w:rPr>
              <w:t>Ավտոամբարձիչ</w:t>
            </w:r>
          </w:p>
        </w:tc>
        <w:tc>
          <w:tcPr>
            <w:tcW w:w="2358" w:type="dxa"/>
            <w:vAlign w:val="center"/>
          </w:tcPr>
          <w:p w:rsidR="00E26ABA" w:rsidRPr="007E1845" w:rsidRDefault="00CC36F1" w:rsidP="00C00C3C">
            <w:pPr>
              <w:jc w:val="center"/>
              <w:rPr>
                <w:rFonts w:ascii="Sylfaen" w:hAnsi="Sylfaen" w:cs="Sylfaen"/>
                <w:sz w:val="18"/>
                <w:szCs w:val="18"/>
                <w:lang w:val="hy-AM"/>
              </w:rPr>
            </w:pPr>
            <w:r>
              <w:rPr>
                <w:rFonts w:ascii="Sylfaen" w:hAnsi="Sylfaen" w:cs="Sylfaen"/>
                <w:sz w:val="18"/>
                <w:szCs w:val="18"/>
              </w:rPr>
              <w:t>10</w:t>
            </w:r>
            <w:r w:rsidR="009B32AB">
              <w:rPr>
                <w:rFonts w:ascii="Sylfaen" w:hAnsi="Sylfaen" w:cs="Sylfaen"/>
                <w:sz w:val="18"/>
                <w:szCs w:val="18"/>
                <w:lang w:val="hy-AM"/>
              </w:rPr>
              <w:t xml:space="preserve">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A051BE" w:rsidRDefault="009B32AB" w:rsidP="00CC36F1">
            <w:pPr>
              <w:jc w:val="center"/>
              <w:rPr>
                <w:rFonts w:ascii="Sylfaen" w:hAnsi="Sylfaen" w:cs="Sylfaen"/>
                <w:sz w:val="18"/>
                <w:szCs w:val="18"/>
              </w:rPr>
            </w:pPr>
            <w:r>
              <w:rPr>
                <w:rFonts w:ascii="Sylfaen" w:hAnsi="Sylfaen" w:cs="Sylfaen"/>
                <w:sz w:val="18"/>
                <w:szCs w:val="18"/>
                <w:lang w:val="hy-AM"/>
              </w:rPr>
              <w:t>Օդամղիչ</w:t>
            </w:r>
            <w:r w:rsidR="00A051BE">
              <w:rPr>
                <w:rFonts w:ascii="Sylfaen" w:hAnsi="Sylfaen" w:cs="Sylfaen"/>
                <w:sz w:val="18"/>
                <w:szCs w:val="18"/>
              </w:rPr>
              <w:t>/կոմպրեսոր/</w:t>
            </w:r>
          </w:p>
        </w:tc>
        <w:tc>
          <w:tcPr>
            <w:tcW w:w="2358" w:type="dxa"/>
            <w:vAlign w:val="center"/>
          </w:tcPr>
          <w:p w:rsidR="009B32AB" w:rsidRPr="00A051BE" w:rsidRDefault="00A051BE" w:rsidP="00A051BE">
            <w:pPr>
              <w:jc w:val="center"/>
              <w:rPr>
                <w:rFonts w:ascii="Sylfaen" w:hAnsi="Sylfaen" w:cs="Sylfaen"/>
                <w:sz w:val="18"/>
                <w:szCs w:val="18"/>
              </w:rPr>
            </w:pPr>
            <w:r>
              <w:rPr>
                <w:rFonts w:ascii="Sylfaen" w:hAnsi="Sylfaen" w:cs="Sylfaen"/>
                <w:sz w:val="18"/>
                <w:szCs w:val="18"/>
              </w:rPr>
              <w:t>16մ</w:t>
            </w:r>
            <w:r w:rsidRPr="00A051BE">
              <w:rPr>
                <w:rFonts w:ascii="Sylfaen" w:hAnsi="Sylfaen" w:cs="Sylfaen"/>
                <w:sz w:val="18"/>
                <w:szCs w:val="18"/>
                <w:vertAlign w:val="superscript"/>
              </w:rPr>
              <w:t>3</w:t>
            </w:r>
            <w:r>
              <w:rPr>
                <w:rFonts w:ascii="Sylfaen" w:hAnsi="Sylfaen" w:cs="Sylfaen"/>
                <w:sz w:val="18"/>
                <w:szCs w:val="18"/>
              </w:rPr>
              <w:t>-1րոպե կամ այլ հզորությամբ</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7E1845" w:rsidRPr="008463B9" w:rsidTr="0016185B">
        <w:tblPrEx>
          <w:tblLook w:val="04A0"/>
        </w:tblPrEx>
        <w:trPr>
          <w:trHeight w:val="264"/>
        </w:trPr>
        <w:tc>
          <w:tcPr>
            <w:tcW w:w="486" w:type="dxa"/>
            <w:shd w:val="clear" w:color="auto" w:fill="auto"/>
          </w:tcPr>
          <w:p w:rsidR="007E1845" w:rsidRDefault="00645283" w:rsidP="004D3B9B">
            <w:pPr>
              <w:jc w:val="both"/>
              <w:rPr>
                <w:rFonts w:ascii="Sylfaen" w:hAnsi="Sylfaen" w:cs="Sylfaen"/>
                <w:sz w:val="18"/>
                <w:szCs w:val="18"/>
                <w:lang w:val="hy-AM"/>
              </w:rPr>
            </w:pPr>
            <w:r>
              <w:rPr>
                <w:rFonts w:ascii="Sylfaen" w:hAnsi="Sylfaen" w:cs="Sylfaen"/>
                <w:sz w:val="18"/>
                <w:szCs w:val="18"/>
                <w:lang w:val="hy-AM"/>
              </w:rPr>
              <w:t>3</w:t>
            </w:r>
          </w:p>
        </w:tc>
        <w:tc>
          <w:tcPr>
            <w:tcW w:w="2826" w:type="dxa"/>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 xml:space="preserve">Էքսկավատոր </w:t>
            </w:r>
          </w:p>
        </w:tc>
        <w:tc>
          <w:tcPr>
            <w:tcW w:w="2358" w:type="dxa"/>
            <w:vAlign w:val="center"/>
          </w:tcPr>
          <w:p w:rsidR="007E1845" w:rsidRDefault="009B32AB" w:rsidP="007A418E">
            <w:pPr>
              <w:jc w:val="center"/>
              <w:rPr>
                <w:rFonts w:ascii="Sylfaen" w:hAnsi="Sylfaen" w:cs="Sylfaen"/>
                <w:sz w:val="18"/>
                <w:szCs w:val="18"/>
                <w:lang w:val="hy-AM"/>
              </w:rPr>
            </w:pPr>
            <w:r>
              <w:rPr>
                <w:rFonts w:ascii="Sylfaen" w:hAnsi="Sylfaen" w:cs="Sylfaen"/>
                <w:sz w:val="18"/>
                <w:szCs w:val="18"/>
                <w:lang w:val="hy-AM"/>
              </w:rPr>
              <w:t>0.</w:t>
            </w:r>
            <w:r w:rsidR="00A051BE">
              <w:rPr>
                <w:rFonts w:ascii="Sylfaen" w:hAnsi="Sylfaen" w:cs="Sylfaen"/>
                <w:sz w:val="18"/>
                <w:szCs w:val="18"/>
              </w:rPr>
              <w:t>2</w:t>
            </w:r>
            <w:r w:rsidR="00CC36F1">
              <w:rPr>
                <w:rFonts w:ascii="Sylfaen" w:hAnsi="Sylfaen" w:cs="Sylfaen"/>
                <w:sz w:val="18"/>
                <w:szCs w:val="18"/>
              </w:rPr>
              <w:t>5</w:t>
            </w:r>
            <w:r>
              <w:rPr>
                <w:rFonts w:ascii="Sylfaen" w:hAnsi="Sylfaen" w:cs="Sylfaen"/>
                <w:sz w:val="18"/>
                <w:szCs w:val="18"/>
                <w:lang w:val="hy-AM"/>
              </w:rPr>
              <w:t>մ</w:t>
            </w:r>
            <w:r w:rsidRPr="009B32AB">
              <w:rPr>
                <w:rFonts w:ascii="Sylfaen" w:hAnsi="Sylfaen" w:cs="Sylfaen"/>
                <w:sz w:val="18"/>
                <w:szCs w:val="18"/>
                <w:vertAlign w:val="superscript"/>
                <w:lang w:val="hy-AM"/>
              </w:rPr>
              <w:t>3</w:t>
            </w:r>
          </w:p>
        </w:tc>
        <w:tc>
          <w:tcPr>
            <w:tcW w:w="1123" w:type="dxa"/>
            <w:shd w:val="clear" w:color="auto" w:fill="auto"/>
          </w:tcPr>
          <w:p w:rsidR="007E1845" w:rsidRPr="007E1845" w:rsidRDefault="007E1845"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4</w:t>
            </w:r>
          </w:p>
        </w:tc>
        <w:tc>
          <w:tcPr>
            <w:tcW w:w="2826" w:type="dxa"/>
          </w:tcPr>
          <w:p w:rsidR="009B32AB" w:rsidRDefault="00A051BE" w:rsidP="00FD70FF">
            <w:pPr>
              <w:jc w:val="center"/>
              <w:rPr>
                <w:rFonts w:ascii="Sylfaen" w:hAnsi="Sylfaen" w:cs="Sylfaen"/>
                <w:sz w:val="18"/>
                <w:szCs w:val="18"/>
                <w:lang w:val="hy-AM"/>
              </w:rPr>
            </w:pPr>
            <w:r>
              <w:rPr>
                <w:rFonts w:ascii="Sylfaen" w:hAnsi="Sylfaen" w:cs="Sylfaen"/>
                <w:sz w:val="18"/>
                <w:szCs w:val="18"/>
              </w:rPr>
              <w:t>Ինքնաթափ</w:t>
            </w:r>
            <w:r w:rsidR="009B32AB">
              <w:rPr>
                <w:rFonts w:ascii="Sylfaen" w:hAnsi="Sylfaen" w:cs="Sylfaen"/>
                <w:sz w:val="18"/>
                <w:szCs w:val="18"/>
                <w:lang w:val="hy-AM"/>
              </w:rPr>
              <w:t xml:space="preserve"> ավտոմեքենա</w:t>
            </w:r>
          </w:p>
        </w:tc>
        <w:tc>
          <w:tcPr>
            <w:tcW w:w="2358" w:type="dxa"/>
            <w:vAlign w:val="center"/>
          </w:tcPr>
          <w:p w:rsidR="009B32AB" w:rsidRDefault="007A418E" w:rsidP="00CC36F1">
            <w:pPr>
              <w:jc w:val="center"/>
              <w:rPr>
                <w:rFonts w:ascii="Sylfaen" w:hAnsi="Sylfaen" w:cs="Sylfaen"/>
                <w:sz w:val="18"/>
                <w:szCs w:val="18"/>
                <w:lang w:val="hy-AM"/>
              </w:rPr>
            </w:pPr>
            <w:r>
              <w:rPr>
                <w:rFonts w:ascii="Sylfaen" w:hAnsi="Sylfaen" w:cs="Sylfaen"/>
                <w:sz w:val="18"/>
                <w:szCs w:val="18"/>
                <w:lang w:val="hy-AM"/>
              </w:rPr>
              <w:t>1</w:t>
            </w:r>
            <w:r w:rsidR="00CC36F1">
              <w:rPr>
                <w:rFonts w:ascii="Sylfaen" w:hAnsi="Sylfaen" w:cs="Sylfaen"/>
                <w:sz w:val="18"/>
                <w:szCs w:val="18"/>
              </w:rPr>
              <w:t>0</w:t>
            </w:r>
            <w:r w:rsidR="009B32AB">
              <w:rPr>
                <w:rFonts w:ascii="Sylfaen" w:hAnsi="Sylfaen" w:cs="Sylfaen"/>
                <w:sz w:val="18"/>
                <w:szCs w:val="18"/>
                <w:lang w:val="hy-AM"/>
              </w:rPr>
              <w:t>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Default="009B32AB" w:rsidP="004D3B9B">
            <w:pPr>
              <w:jc w:val="both"/>
              <w:rPr>
                <w:rFonts w:ascii="Sylfaen" w:hAnsi="Sylfaen" w:cs="Sylfaen"/>
                <w:sz w:val="18"/>
                <w:szCs w:val="18"/>
                <w:lang w:val="hy-AM"/>
              </w:rPr>
            </w:pPr>
            <w:r>
              <w:rPr>
                <w:rFonts w:ascii="Sylfaen" w:hAnsi="Sylfaen" w:cs="Sylfaen"/>
                <w:sz w:val="18"/>
                <w:szCs w:val="18"/>
                <w:lang w:val="hy-AM"/>
              </w:rPr>
              <w:t>5</w:t>
            </w:r>
          </w:p>
        </w:tc>
        <w:tc>
          <w:tcPr>
            <w:tcW w:w="2826" w:type="dxa"/>
          </w:tcPr>
          <w:p w:rsidR="009B32AB" w:rsidRDefault="009B32AB" w:rsidP="00FD70FF">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2</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EE057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E057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r w:rsidR="00CF1361">
              <w:rPr>
                <w:rFonts w:ascii="Sylfaen" w:hAnsi="Sylfaen"/>
                <w:sz w:val="18"/>
                <w:szCs w:val="18"/>
                <w:lang w:val="hy-AM"/>
              </w:rPr>
              <w:t>ն</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E057B">
        <w:tblPrEx>
          <w:tblLook w:val="04A0"/>
        </w:tblPrEx>
        <w:trPr>
          <w:trHeight w:val="253"/>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A051BE" w:rsidRDefault="00A051B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EE057B" w:rsidRDefault="00EE057B"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051BE" w:rsidRPr="008463B9" w:rsidTr="00EE057B">
        <w:tblPrEx>
          <w:tblLook w:val="04A0"/>
        </w:tblPrEx>
        <w:trPr>
          <w:trHeight w:val="253"/>
        </w:trPr>
        <w:tc>
          <w:tcPr>
            <w:tcW w:w="486" w:type="dxa"/>
            <w:shd w:val="clear" w:color="auto" w:fill="auto"/>
          </w:tcPr>
          <w:p w:rsidR="00A051BE" w:rsidRPr="00A051BE" w:rsidRDefault="00A051BE" w:rsidP="00A50C11">
            <w:pPr>
              <w:jc w:val="center"/>
              <w:rPr>
                <w:rFonts w:ascii="Sylfaen" w:hAnsi="Sylfaen" w:cs="Sylfaen"/>
                <w:sz w:val="18"/>
                <w:szCs w:val="18"/>
              </w:rPr>
            </w:pPr>
            <w:r>
              <w:rPr>
                <w:rFonts w:ascii="Sylfaen" w:hAnsi="Sylfaen" w:cs="Sylfaen"/>
                <w:sz w:val="18"/>
                <w:szCs w:val="18"/>
              </w:rPr>
              <w:t>3</w:t>
            </w:r>
          </w:p>
        </w:tc>
        <w:tc>
          <w:tcPr>
            <w:tcW w:w="3138" w:type="dxa"/>
          </w:tcPr>
          <w:p w:rsidR="00A051BE" w:rsidRPr="00A051BE" w:rsidRDefault="00A051BE" w:rsidP="00A56B0E">
            <w:pPr>
              <w:jc w:val="center"/>
              <w:rPr>
                <w:rFonts w:ascii="Sylfaen" w:hAnsi="Sylfaen" w:cs="Sylfaen"/>
                <w:sz w:val="18"/>
                <w:szCs w:val="18"/>
              </w:rPr>
            </w:pPr>
            <w:r>
              <w:rPr>
                <w:rFonts w:ascii="Sylfaen" w:hAnsi="Sylfaen" w:cs="Sylfaen"/>
                <w:sz w:val="18"/>
                <w:szCs w:val="18"/>
              </w:rPr>
              <w:t>Փականագործ</w:t>
            </w:r>
          </w:p>
        </w:tc>
        <w:tc>
          <w:tcPr>
            <w:tcW w:w="1325" w:type="dxa"/>
            <w:tcBorders>
              <w:bottom w:val="single" w:sz="4" w:space="0" w:color="auto"/>
            </w:tcBorders>
            <w:vAlign w:val="center"/>
          </w:tcPr>
          <w:p w:rsidR="00A051BE" w:rsidRPr="00A051BE" w:rsidRDefault="00A051B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051BE" w:rsidRPr="008463B9" w:rsidRDefault="00A051BE" w:rsidP="00CA2321">
            <w:pPr>
              <w:spacing w:after="200" w:line="276" w:lineRule="auto"/>
              <w:jc w:val="center"/>
              <w:rPr>
                <w:rFonts w:ascii="Sylfaen" w:hAnsi="Sylfaen"/>
                <w:sz w:val="18"/>
                <w:szCs w:val="18"/>
                <w:lang w:val="hy-AM"/>
              </w:rPr>
            </w:pPr>
          </w:p>
        </w:tc>
        <w:tc>
          <w:tcPr>
            <w:tcW w:w="1780" w:type="dxa"/>
            <w:shd w:val="clear" w:color="auto" w:fill="auto"/>
          </w:tcPr>
          <w:p w:rsidR="00A051BE" w:rsidRDefault="00A051BE" w:rsidP="00A145CE">
            <w:pPr>
              <w:spacing w:after="200" w:line="276" w:lineRule="auto"/>
              <w:jc w:val="center"/>
              <w:rPr>
                <w:rFonts w:ascii="Sylfaen" w:hAnsi="Sylfaen"/>
                <w:sz w:val="18"/>
                <w:szCs w:val="18"/>
              </w:rPr>
            </w:pPr>
          </w:p>
        </w:tc>
        <w:tc>
          <w:tcPr>
            <w:tcW w:w="1567" w:type="dxa"/>
            <w:shd w:val="clear" w:color="auto" w:fill="auto"/>
          </w:tcPr>
          <w:p w:rsidR="00A051BE" w:rsidRPr="008463B9" w:rsidRDefault="00A051BE" w:rsidP="004D3B9B">
            <w:pPr>
              <w:spacing w:after="200" w:line="276" w:lineRule="auto"/>
              <w:rPr>
                <w:sz w:val="18"/>
                <w:szCs w:val="18"/>
              </w:rPr>
            </w:pPr>
          </w:p>
        </w:tc>
      </w:tr>
      <w:tr w:rsidR="00A353DC" w:rsidRPr="008463B9" w:rsidTr="00EE057B">
        <w:tblPrEx>
          <w:tblLook w:val="04A0"/>
        </w:tblPrEx>
        <w:trPr>
          <w:trHeight w:val="253"/>
        </w:trPr>
        <w:tc>
          <w:tcPr>
            <w:tcW w:w="486" w:type="dxa"/>
            <w:shd w:val="clear" w:color="auto" w:fill="auto"/>
          </w:tcPr>
          <w:p w:rsidR="00A353DC" w:rsidRPr="00EE057B" w:rsidRDefault="00A051BE" w:rsidP="00A50C11">
            <w:pPr>
              <w:jc w:val="center"/>
              <w:rPr>
                <w:rFonts w:ascii="Sylfaen" w:hAnsi="Sylfaen" w:cs="Sylfaen"/>
                <w:sz w:val="18"/>
                <w:szCs w:val="18"/>
              </w:rPr>
            </w:pPr>
            <w:r>
              <w:rPr>
                <w:rFonts w:ascii="Sylfaen" w:hAnsi="Sylfaen" w:cs="Sylfaen"/>
                <w:sz w:val="18"/>
                <w:szCs w:val="18"/>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EE057B" w:rsidRDefault="00EE057B"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A051BE" w:rsidRDefault="00A051BE"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EE057B">
        <w:tblPrEx>
          <w:tblLook w:val="04A0"/>
        </w:tblPrEx>
        <w:trPr>
          <w:trHeight w:val="253"/>
        </w:trPr>
        <w:tc>
          <w:tcPr>
            <w:tcW w:w="486" w:type="dxa"/>
            <w:shd w:val="clear" w:color="auto" w:fill="auto"/>
          </w:tcPr>
          <w:p w:rsidR="00645283" w:rsidRPr="00EE057B" w:rsidRDefault="00A051BE" w:rsidP="00A50C11">
            <w:pPr>
              <w:jc w:val="center"/>
              <w:rPr>
                <w:rFonts w:ascii="Sylfaen" w:hAnsi="Sylfaen" w:cs="Sylfaen"/>
                <w:sz w:val="18"/>
                <w:szCs w:val="18"/>
              </w:rPr>
            </w:pPr>
            <w:r>
              <w:rPr>
                <w:rFonts w:ascii="Sylfaen" w:hAnsi="Sylfaen" w:cs="Sylfaen"/>
                <w:sz w:val="18"/>
                <w:szCs w:val="18"/>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EE057B" w:rsidRDefault="00EE057B" w:rsidP="00223218">
            <w:pPr>
              <w:jc w:val="center"/>
              <w:rPr>
                <w:rFonts w:ascii="Sylfaen" w:hAnsi="Sylfaen" w:cs="Sylfaen"/>
                <w:sz w:val="18"/>
                <w:szCs w:val="18"/>
              </w:rPr>
            </w:pPr>
            <w:r>
              <w:rPr>
                <w:rFonts w:ascii="Sylfaen" w:hAnsi="Sylfaen" w:cs="Sylfaen"/>
                <w:sz w:val="18"/>
                <w:szCs w:val="18"/>
              </w:rPr>
              <w:t>8</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EE057B">
        <w:tblPrEx>
          <w:tblLook w:val="04A0"/>
        </w:tblPrEx>
        <w:trPr>
          <w:trHeight w:val="253"/>
        </w:trPr>
        <w:tc>
          <w:tcPr>
            <w:tcW w:w="486" w:type="dxa"/>
            <w:shd w:val="clear" w:color="auto" w:fill="auto"/>
          </w:tcPr>
          <w:p w:rsidR="00645283" w:rsidRPr="00EE057B" w:rsidRDefault="00A051BE" w:rsidP="00A50C11">
            <w:pPr>
              <w:jc w:val="center"/>
              <w:rPr>
                <w:rFonts w:ascii="Sylfaen" w:hAnsi="Sylfaen" w:cs="Sylfaen"/>
                <w:sz w:val="18"/>
                <w:szCs w:val="18"/>
              </w:rPr>
            </w:pPr>
            <w:r>
              <w:rPr>
                <w:rFonts w:ascii="Sylfaen" w:hAnsi="Sylfaen" w:cs="Sylfaen"/>
                <w:sz w:val="18"/>
                <w:szCs w:val="18"/>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Pr="00A051BE" w:rsidRDefault="00A051BE"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645283" w:rsidRPr="00A051BE" w:rsidRDefault="00A051BE" w:rsidP="008F5219">
            <w:pPr>
              <w:spacing w:after="200" w:line="276" w:lineRule="auto"/>
              <w:jc w:val="center"/>
              <w:rPr>
                <w:rFonts w:ascii="Sylfaen" w:hAnsi="Sylfaen"/>
                <w:sz w:val="18"/>
                <w:szCs w:val="18"/>
              </w:rPr>
            </w:pPr>
            <w:r>
              <w:rPr>
                <w:rFonts w:ascii="Sylfaen" w:hAnsi="Sylfaen"/>
                <w:sz w:val="18"/>
                <w:szCs w:val="18"/>
              </w:rPr>
              <w:t>2-1</w:t>
            </w:r>
          </w:p>
        </w:tc>
        <w:tc>
          <w:tcPr>
            <w:tcW w:w="1780" w:type="dxa"/>
            <w:shd w:val="clear" w:color="auto" w:fill="auto"/>
          </w:tcPr>
          <w:p w:rsidR="00645283" w:rsidRPr="00EE057B" w:rsidRDefault="00EE057B"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83129" w:rsidRPr="0068312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D338F" w:rsidRPr="00541968" w:rsidRDefault="009D338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9B32AB" w:rsidRDefault="009B32AB" w:rsidP="00A77010">
      <w:pPr>
        <w:jc w:val="center"/>
        <w:rPr>
          <w:rFonts w:ascii="Sylfaen" w:hAnsi="Sylfaen"/>
          <w:b/>
          <w:sz w:val="18"/>
          <w:szCs w:val="18"/>
          <w:lang w:val="hy-AM"/>
        </w:rPr>
      </w:pPr>
    </w:p>
    <w:p w:rsidR="00E271F3" w:rsidRDefault="00E271F3" w:rsidP="00A77010">
      <w:pPr>
        <w:jc w:val="center"/>
        <w:rPr>
          <w:rFonts w:ascii="Sylfaen" w:hAnsi="Sylfaen"/>
          <w:b/>
          <w:sz w:val="18"/>
          <w:szCs w:val="18"/>
        </w:rPr>
      </w:pPr>
    </w:p>
    <w:p w:rsidR="00EE057B" w:rsidRDefault="00EE057B" w:rsidP="00A77010">
      <w:pPr>
        <w:jc w:val="center"/>
        <w:rPr>
          <w:rFonts w:ascii="Sylfaen" w:hAnsi="Sylfaen"/>
          <w:b/>
          <w:sz w:val="18"/>
          <w:szCs w:val="18"/>
        </w:rPr>
      </w:pPr>
    </w:p>
    <w:p w:rsidR="00EE057B" w:rsidRPr="00EE057B" w:rsidRDefault="00EE057B"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A051BE">
        <w:rPr>
          <w:rFonts w:ascii="Sylfaen" w:hAnsi="Sylfaen"/>
          <w:b/>
          <w:sz w:val="16"/>
          <w:szCs w:val="16"/>
          <w:lang w:val="af-ZA"/>
        </w:rPr>
        <w:t>068/GArm/16_2.1_135/25.05.16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B959F3">
        <w:rPr>
          <w:rFonts w:ascii="Sylfaen" w:hAnsi="Sylfaen"/>
          <w:sz w:val="18"/>
          <w:szCs w:val="18"/>
          <w:lang w:val="af-ZA"/>
        </w:rPr>
        <w:t xml:space="preserve">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17C2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83129" w:rsidP="004D3B9B">
            <w:pPr>
              <w:tabs>
                <w:tab w:val="left" w:pos="1248"/>
              </w:tabs>
              <w:spacing w:line="360" w:lineRule="auto"/>
              <w:jc w:val="both"/>
              <w:rPr>
                <w:rFonts w:ascii="Sylfaen" w:hAnsi="Sylfaen" w:cs="GHEA Grapalat"/>
                <w:sz w:val="18"/>
                <w:szCs w:val="18"/>
                <w:lang w:eastAsia="ru-RU"/>
              </w:rPr>
            </w:pPr>
            <w:r w:rsidRPr="0068312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D338F" w:rsidRDefault="009D338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A051BE">
        <w:rPr>
          <w:rFonts w:ascii="Sylfaen" w:hAnsi="Sylfaen"/>
          <w:sz w:val="18"/>
          <w:szCs w:val="18"/>
          <w:lang w:val="af-ZA"/>
        </w:rPr>
        <w:t>068/GArm/16_2.1_135/25.05.16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17C2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A051BE" w:rsidP="00A051BE">
            <w:pPr>
              <w:jc w:val="center"/>
              <w:rPr>
                <w:rFonts w:ascii="Sylfaen" w:hAnsi="Sylfaen"/>
                <w:b/>
                <w:color w:val="FF0000"/>
                <w:sz w:val="20"/>
                <w:szCs w:val="20"/>
                <w:lang w:val="es-ES"/>
              </w:rPr>
            </w:pPr>
            <w:r>
              <w:rPr>
                <w:rFonts w:ascii="Sylfaen" w:hAnsi="Sylfaen"/>
                <w:b/>
                <w:sz w:val="20"/>
                <w:szCs w:val="20"/>
                <w:lang w:val="hy-AM"/>
              </w:rPr>
              <w:t>«Արմավիրի մարզի Էջմիածնի ԳԲԿ-Էջմիածնի ճյուղավորում մ/ճ ստորգետնյա գազատարի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eastAsia="ru-RU"/>
        </w:rPr>
      </w:pPr>
    </w:p>
    <w:p w:rsidR="00862DE2" w:rsidRPr="00862DE2" w:rsidRDefault="00862DE2" w:rsidP="002100D1">
      <w:pPr>
        <w:rPr>
          <w:rFonts w:ascii="Sylfaen" w:hAnsi="Sylfaen" w:cs="TimesArmenianPSMT"/>
          <w:b/>
          <w:i/>
          <w:color w:val="000000"/>
          <w:sz w:val="18"/>
          <w:szCs w:val="18"/>
          <w:lang w:eastAsia="ru-RU"/>
        </w:rPr>
      </w:pPr>
    </w:p>
    <w:p w:rsidR="00A051BE" w:rsidRDefault="005851AF" w:rsidP="005437AD">
      <w:pPr>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A051BE" w:rsidRDefault="00A051BE" w:rsidP="005437AD">
      <w:pPr>
        <w:rPr>
          <w:rFonts w:ascii="Sylfaen" w:hAnsi="Sylfaen" w:cs="TimesArmenianPSMT"/>
          <w:b/>
          <w:i/>
          <w:color w:val="000000"/>
          <w:sz w:val="18"/>
          <w:szCs w:val="18"/>
          <w:lang w:eastAsia="ru-RU"/>
        </w:rPr>
      </w:pPr>
    </w:p>
    <w:p w:rsidR="00A77010" w:rsidRPr="008463B9" w:rsidRDefault="00A051BE"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r>
      <w:r>
        <w:rPr>
          <w:rFonts w:ascii="Sylfaen" w:hAnsi="Sylfaen" w:cs="TimesArmenianPSMT"/>
          <w:b/>
          <w:i/>
          <w:color w:val="000000"/>
          <w:sz w:val="18"/>
          <w:szCs w:val="18"/>
          <w:lang w:eastAsia="ru-RU"/>
        </w:rPr>
        <w:tab/>
        <w:t xml:space="preserve">      </w:t>
      </w:r>
      <w:r w:rsidR="005851AF">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051BE">
        <w:rPr>
          <w:rFonts w:ascii="Sylfaen" w:hAnsi="Sylfaen" w:cs="TimesArmenianPSMT"/>
          <w:b w:val="0"/>
          <w:i/>
          <w:sz w:val="18"/>
          <w:szCs w:val="18"/>
          <w:lang w:val="en-US"/>
        </w:rPr>
        <w:t xml:space="preserve">           </w:t>
      </w:r>
      <w:r w:rsidR="00B959F3">
        <w:rPr>
          <w:rFonts w:ascii="Sylfaen" w:hAnsi="Sylfaen"/>
          <w:sz w:val="18"/>
          <w:szCs w:val="18"/>
          <w:lang w:val="af-ZA"/>
        </w:rPr>
        <w:t>№</w:t>
      </w:r>
      <w:r w:rsidR="00A051BE">
        <w:rPr>
          <w:rFonts w:ascii="Sylfaen" w:hAnsi="Sylfaen"/>
          <w:sz w:val="18"/>
          <w:szCs w:val="18"/>
          <w:lang w:val="af-ZA"/>
        </w:rPr>
        <w:t>068/GArm/16_2.1_135/25.05.16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F03E1D">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B83FA2">
        <w:rPr>
          <w:rFonts w:ascii="Sylfaen" w:hAnsi="Sylfaen" w:cs="Sylfaen"/>
          <w:sz w:val="18"/>
          <w:szCs w:val="18"/>
          <w:lang w:val="hy-AM"/>
        </w:rPr>
        <w:t xml:space="preserve">    </w:t>
      </w:r>
      <w:r w:rsidR="005C1111">
        <w:rPr>
          <w:rFonts w:ascii="Sylfaen" w:hAnsi="Sylfaen" w:cs="Sylfaen"/>
          <w:sz w:val="18"/>
          <w:szCs w:val="18"/>
          <w:lang w:val="hy-AM"/>
        </w:rPr>
        <w:t xml:space="preserve">               </w:t>
      </w:r>
      <w:r w:rsidR="00B83FA2">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062A5" w:rsidRPr="005C1111" w:rsidRDefault="000A285B" w:rsidP="0099230E">
      <w:pPr>
        <w:jc w:val="center"/>
        <w:rPr>
          <w:rFonts w:ascii="Sylfaen" w:hAnsi="Sylfaen"/>
          <w:b/>
          <w:sz w:val="20"/>
          <w:szCs w:val="20"/>
          <w:lang w:val="hy-AM"/>
        </w:rPr>
      </w:pPr>
      <w:r w:rsidRPr="006555C5">
        <w:rPr>
          <w:rFonts w:ascii="Sylfaen" w:hAnsi="Sylfaen"/>
          <w:b/>
          <w:lang w:val="hy-AM"/>
        </w:rPr>
        <w:t>«</w:t>
      </w:r>
      <w:r w:rsidR="00A051BE">
        <w:rPr>
          <w:rFonts w:ascii="Sylfaen" w:hAnsi="Sylfaen"/>
          <w:b/>
          <w:lang w:val="hy-AM"/>
        </w:rPr>
        <w:t>Արմավիրի մարզի Էջմիածնի ԳԲԿ-Էջմիածնի ճյուղավորում մ/ճ ստորգետնյա գազատարի վերատեղադրում</w:t>
      </w:r>
      <w:r w:rsidRPr="006555C5">
        <w:rPr>
          <w:rFonts w:ascii="Sylfaen" w:hAnsi="Sylfaen"/>
          <w:b/>
          <w:lang w:val="hy-AM"/>
        </w:rPr>
        <w:t>»</w:t>
      </w:r>
    </w:p>
    <w:p w:rsidR="00645283" w:rsidRDefault="00645283" w:rsidP="006250C4">
      <w:pPr>
        <w:jc w:val="center"/>
        <w:rPr>
          <w:rFonts w:ascii="Sylfaen" w:hAnsi="Sylfaen"/>
          <w:b/>
          <w:sz w:val="16"/>
          <w:szCs w:val="16"/>
        </w:rPr>
      </w:pPr>
    </w:p>
    <w:tbl>
      <w:tblPr>
        <w:tblW w:w="11255"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7168"/>
        <w:gridCol w:w="871"/>
        <w:gridCol w:w="86"/>
        <w:gridCol w:w="715"/>
        <w:gridCol w:w="284"/>
        <w:gridCol w:w="673"/>
        <w:gridCol w:w="999"/>
      </w:tblGrid>
      <w:tr w:rsidR="009D338F" w:rsidRPr="009D338F" w:rsidTr="0087692E">
        <w:trPr>
          <w:trHeight w:val="360"/>
          <w:jc w:val="center"/>
        </w:trPr>
        <w:tc>
          <w:tcPr>
            <w:tcW w:w="459" w:type="dxa"/>
            <w:vMerge w:val="restart"/>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Հ/Հ</w:t>
            </w:r>
          </w:p>
        </w:tc>
        <w:tc>
          <w:tcPr>
            <w:tcW w:w="7168" w:type="dxa"/>
            <w:vMerge w:val="restart"/>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 xml:space="preserve">Աշխատանքների անվանումը </w:t>
            </w:r>
          </w:p>
        </w:tc>
        <w:tc>
          <w:tcPr>
            <w:tcW w:w="871" w:type="dxa"/>
            <w:vMerge w:val="restart"/>
            <w:shd w:val="clear" w:color="000000" w:fill="FFFFFF"/>
            <w:textDirection w:val="btLr"/>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Չափման միավորը</w:t>
            </w:r>
          </w:p>
        </w:tc>
        <w:tc>
          <w:tcPr>
            <w:tcW w:w="801" w:type="dxa"/>
            <w:gridSpan w:val="2"/>
            <w:vMerge w:val="restart"/>
            <w:shd w:val="clear" w:color="000000" w:fill="FFFFFF"/>
            <w:textDirection w:val="btLr"/>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Քանակը</w:t>
            </w:r>
          </w:p>
        </w:tc>
        <w:tc>
          <w:tcPr>
            <w:tcW w:w="957" w:type="dxa"/>
            <w:gridSpan w:val="2"/>
            <w:vMerge w:val="restart"/>
            <w:shd w:val="clear" w:color="000000" w:fill="FFFFFF"/>
            <w:textDirection w:val="btLr"/>
            <w:vAlign w:val="center"/>
            <w:hideMark/>
          </w:tcPr>
          <w:p w:rsidR="009D338F" w:rsidRPr="009D338F" w:rsidRDefault="0087692E" w:rsidP="0087692E">
            <w:pPr>
              <w:jc w:val="center"/>
              <w:rPr>
                <w:rFonts w:ascii="Sylfaen" w:hAnsi="Sylfaen"/>
                <w:sz w:val="18"/>
                <w:szCs w:val="18"/>
              </w:rPr>
            </w:pPr>
            <w:r>
              <w:rPr>
                <w:rFonts w:ascii="Sylfaen" w:hAnsi="Sylfaen"/>
                <w:sz w:val="18"/>
                <w:szCs w:val="18"/>
              </w:rPr>
              <w:t xml:space="preserve">Միավորի </w:t>
            </w:r>
            <w:r w:rsidR="009D338F" w:rsidRPr="009D338F">
              <w:rPr>
                <w:rFonts w:ascii="Sylfaen" w:hAnsi="Sylfaen"/>
                <w:sz w:val="18"/>
                <w:szCs w:val="18"/>
              </w:rPr>
              <w:t>արժեքը դրամ</w:t>
            </w:r>
          </w:p>
        </w:tc>
        <w:tc>
          <w:tcPr>
            <w:tcW w:w="999" w:type="dxa"/>
            <w:vMerge w:val="restart"/>
            <w:shd w:val="clear" w:color="000000" w:fill="FFFFFF"/>
            <w:textDirection w:val="btLr"/>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Ընդհանուր արժեքը դրամ</w:t>
            </w:r>
          </w:p>
        </w:tc>
      </w:tr>
      <w:tr w:rsidR="009D338F" w:rsidRPr="009D338F" w:rsidTr="0087692E">
        <w:trPr>
          <w:trHeight w:val="450"/>
          <w:jc w:val="center"/>
        </w:trPr>
        <w:tc>
          <w:tcPr>
            <w:tcW w:w="459" w:type="dxa"/>
            <w:vMerge/>
            <w:vAlign w:val="center"/>
            <w:hideMark/>
          </w:tcPr>
          <w:p w:rsidR="009D338F" w:rsidRPr="009D338F" w:rsidRDefault="009D338F" w:rsidP="009D338F">
            <w:pPr>
              <w:rPr>
                <w:rFonts w:ascii="Sylfaen" w:hAnsi="Sylfaen"/>
                <w:sz w:val="18"/>
                <w:szCs w:val="18"/>
              </w:rPr>
            </w:pPr>
          </w:p>
        </w:tc>
        <w:tc>
          <w:tcPr>
            <w:tcW w:w="7168" w:type="dxa"/>
            <w:vMerge/>
            <w:vAlign w:val="center"/>
            <w:hideMark/>
          </w:tcPr>
          <w:p w:rsidR="009D338F" w:rsidRPr="009D338F" w:rsidRDefault="009D338F" w:rsidP="009D338F">
            <w:pPr>
              <w:rPr>
                <w:rFonts w:ascii="Sylfaen" w:hAnsi="Sylfaen"/>
                <w:sz w:val="18"/>
                <w:szCs w:val="18"/>
              </w:rPr>
            </w:pPr>
          </w:p>
        </w:tc>
        <w:tc>
          <w:tcPr>
            <w:tcW w:w="871" w:type="dxa"/>
            <w:vMerge/>
            <w:vAlign w:val="center"/>
            <w:hideMark/>
          </w:tcPr>
          <w:p w:rsidR="009D338F" w:rsidRPr="009D338F" w:rsidRDefault="009D338F" w:rsidP="009D338F">
            <w:pPr>
              <w:rPr>
                <w:rFonts w:ascii="Sylfaen" w:hAnsi="Sylfaen"/>
                <w:sz w:val="18"/>
                <w:szCs w:val="18"/>
              </w:rPr>
            </w:pPr>
          </w:p>
        </w:tc>
        <w:tc>
          <w:tcPr>
            <w:tcW w:w="801" w:type="dxa"/>
            <w:gridSpan w:val="2"/>
            <w:vMerge/>
            <w:vAlign w:val="center"/>
            <w:hideMark/>
          </w:tcPr>
          <w:p w:rsidR="009D338F" w:rsidRPr="009D338F" w:rsidRDefault="009D338F" w:rsidP="009D338F">
            <w:pPr>
              <w:rPr>
                <w:rFonts w:ascii="Sylfaen" w:hAnsi="Sylfaen"/>
                <w:sz w:val="18"/>
                <w:szCs w:val="18"/>
              </w:rPr>
            </w:pPr>
          </w:p>
        </w:tc>
        <w:tc>
          <w:tcPr>
            <w:tcW w:w="957" w:type="dxa"/>
            <w:gridSpan w:val="2"/>
            <w:vMerge/>
            <w:vAlign w:val="center"/>
            <w:hideMark/>
          </w:tcPr>
          <w:p w:rsidR="009D338F" w:rsidRPr="009D338F" w:rsidRDefault="009D338F" w:rsidP="009D338F">
            <w:pPr>
              <w:rPr>
                <w:rFonts w:ascii="Sylfaen" w:hAnsi="Sylfaen"/>
                <w:sz w:val="18"/>
                <w:szCs w:val="18"/>
              </w:rPr>
            </w:pPr>
          </w:p>
        </w:tc>
        <w:tc>
          <w:tcPr>
            <w:tcW w:w="999" w:type="dxa"/>
            <w:vMerge/>
            <w:vAlign w:val="center"/>
            <w:hideMark/>
          </w:tcPr>
          <w:p w:rsidR="009D338F" w:rsidRPr="009D338F" w:rsidRDefault="009D338F" w:rsidP="009D338F">
            <w:pPr>
              <w:rPr>
                <w:rFonts w:ascii="Sylfaen" w:hAnsi="Sylfaen"/>
                <w:sz w:val="18"/>
                <w:szCs w:val="18"/>
              </w:rPr>
            </w:pPr>
          </w:p>
        </w:tc>
      </w:tr>
      <w:tr w:rsidR="009D338F" w:rsidRPr="009D338F" w:rsidTr="0087692E">
        <w:trPr>
          <w:trHeight w:val="450"/>
          <w:jc w:val="center"/>
        </w:trPr>
        <w:tc>
          <w:tcPr>
            <w:tcW w:w="459" w:type="dxa"/>
            <w:vMerge/>
            <w:vAlign w:val="center"/>
            <w:hideMark/>
          </w:tcPr>
          <w:p w:rsidR="009D338F" w:rsidRPr="009D338F" w:rsidRDefault="009D338F" w:rsidP="009D338F">
            <w:pPr>
              <w:rPr>
                <w:rFonts w:ascii="Sylfaen" w:hAnsi="Sylfaen"/>
                <w:sz w:val="18"/>
                <w:szCs w:val="18"/>
              </w:rPr>
            </w:pPr>
          </w:p>
        </w:tc>
        <w:tc>
          <w:tcPr>
            <w:tcW w:w="7168" w:type="dxa"/>
            <w:vMerge/>
            <w:vAlign w:val="center"/>
            <w:hideMark/>
          </w:tcPr>
          <w:p w:rsidR="009D338F" w:rsidRPr="009D338F" w:rsidRDefault="009D338F" w:rsidP="009D338F">
            <w:pPr>
              <w:rPr>
                <w:rFonts w:ascii="Sylfaen" w:hAnsi="Sylfaen"/>
                <w:sz w:val="18"/>
                <w:szCs w:val="18"/>
              </w:rPr>
            </w:pPr>
          </w:p>
        </w:tc>
        <w:tc>
          <w:tcPr>
            <w:tcW w:w="871" w:type="dxa"/>
            <w:vMerge/>
            <w:vAlign w:val="center"/>
            <w:hideMark/>
          </w:tcPr>
          <w:p w:rsidR="009D338F" w:rsidRPr="009D338F" w:rsidRDefault="009D338F" w:rsidP="009D338F">
            <w:pPr>
              <w:rPr>
                <w:rFonts w:ascii="Sylfaen" w:hAnsi="Sylfaen"/>
                <w:sz w:val="18"/>
                <w:szCs w:val="18"/>
              </w:rPr>
            </w:pPr>
          </w:p>
        </w:tc>
        <w:tc>
          <w:tcPr>
            <w:tcW w:w="801" w:type="dxa"/>
            <w:gridSpan w:val="2"/>
            <w:vMerge/>
            <w:vAlign w:val="center"/>
            <w:hideMark/>
          </w:tcPr>
          <w:p w:rsidR="009D338F" w:rsidRPr="009D338F" w:rsidRDefault="009D338F" w:rsidP="009D338F">
            <w:pPr>
              <w:rPr>
                <w:rFonts w:ascii="Sylfaen" w:hAnsi="Sylfaen"/>
                <w:sz w:val="18"/>
                <w:szCs w:val="18"/>
              </w:rPr>
            </w:pPr>
          </w:p>
        </w:tc>
        <w:tc>
          <w:tcPr>
            <w:tcW w:w="957" w:type="dxa"/>
            <w:gridSpan w:val="2"/>
            <w:vMerge/>
            <w:vAlign w:val="center"/>
            <w:hideMark/>
          </w:tcPr>
          <w:p w:rsidR="009D338F" w:rsidRPr="009D338F" w:rsidRDefault="009D338F" w:rsidP="009D338F">
            <w:pPr>
              <w:rPr>
                <w:rFonts w:ascii="Sylfaen" w:hAnsi="Sylfaen"/>
                <w:sz w:val="18"/>
                <w:szCs w:val="18"/>
              </w:rPr>
            </w:pPr>
          </w:p>
        </w:tc>
        <w:tc>
          <w:tcPr>
            <w:tcW w:w="999" w:type="dxa"/>
            <w:vMerge/>
            <w:vAlign w:val="center"/>
            <w:hideMark/>
          </w:tcPr>
          <w:p w:rsidR="009D338F" w:rsidRPr="009D338F" w:rsidRDefault="009D338F" w:rsidP="009D338F">
            <w:pPr>
              <w:rPr>
                <w:rFonts w:ascii="Sylfaen" w:hAnsi="Sylfaen"/>
                <w:sz w:val="18"/>
                <w:szCs w:val="18"/>
              </w:rPr>
            </w:pPr>
          </w:p>
        </w:tc>
      </w:tr>
      <w:tr w:rsidR="009D338F" w:rsidRPr="009D338F" w:rsidTr="0087692E">
        <w:trPr>
          <w:trHeight w:val="450"/>
          <w:jc w:val="center"/>
        </w:trPr>
        <w:tc>
          <w:tcPr>
            <w:tcW w:w="459" w:type="dxa"/>
            <w:vMerge/>
            <w:vAlign w:val="center"/>
            <w:hideMark/>
          </w:tcPr>
          <w:p w:rsidR="009D338F" w:rsidRPr="009D338F" w:rsidRDefault="009D338F" w:rsidP="009D338F">
            <w:pPr>
              <w:rPr>
                <w:rFonts w:ascii="Sylfaen" w:hAnsi="Sylfaen"/>
                <w:sz w:val="18"/>
                <w:szCs w:val="18"/>
              </w:rPr>
            </w:pPr>
          </w:p>
        </w:tc>
        <w:tc>
          <w:tcPr>
            <w:tcW w:w="7168" w:type="dxa"/>
            <w:vMerge/>
            <w:vAlign w:val="center"/>
            <w:hideMark/>
          </w:tcPr>
          <w:p w:rsidR="009D338F" w:rsidRPr="009D338F" w:rsidRDefault="009D338F" w:rsidP="009D338F">
            <w:pPr>
              <w:rPr>
                <w:rFonts w:ascii="Sylfaen" w:hAnsi="Sylfaen"/>
                <w:sz w:val="18"/>
                <w:szCs w:val="18"/>
              </w:rPr>
            </w:pPr>
          </w:p>
        </w:tc>
        <w:tc>
          <w:tcPr>
            <w:tcW w:w="871" w:type="dxa"/>
            <w:vMerge/>
            <w:vAlign w:val="center"/>
            <w:hideMark/>
          </w:tcPr>
          <w:p w:rsidR="009D338F" w:rsidRPr="009D338F" w:rsidRDefault="009D338F" w:rsidP="009D338F">
            <w:pPr>
              <w:rPr>
                <w:rFonts w:ascii="Sylfaen" w:hAnsi="Sylfaen"/>
                <w:sz w:val="18"/>
                <w:szCs w:val="18"/>
              </w:rPr>
            </w:pPr>
          </w:p>
        </w:tc>
        <w:tc>
          <w:tcPr>
            <w:tcW w:w="801" w:type="dxa"/>
            <w:gridSpan w:val="2"/>
            <w:vMerge/>
            <w:vAlign w:val="center"/>
            <w:hideMark/>
          </w:tcPr>
          <w:p w:rsidR="009D338F" w:rsidRPr="009D338F" w:rsidRDefault="009D338F" w:rsidP="009D338F">
            <w:pPr>
              <w:rPr>
                <w:rFonts w:ascii="Sylfaen" w:hAnsi="Sylfaen"/>
                <w:sz w:val="18"/>
                <w:szCs w:val="18"/>
              </w:rPr>
            </w:pPr>
          </w:p>
        </w:tc>
        <w:tc>
          <w:tcPr>
            <w:tcW w:w="957" w:type="dxa"/>
            <w:gridSpan w:val="2"/>
            <w:vMerge/>
            <w:vAlign w:val="center"/>
            <w:hideMark/>
          </w:tcPr>
          <w:p w:rsidR="009D338F" w:rsidRPr="009D338F" w:rsidRDefault="009D338F" w:rsidP="009D338F">
            <w:pPr>
              <w:rPr>
                <w:rFonts w:ascii="Sylfaen" w:hAnsi="Sylfaen"/>
                <w:sz w:val="18"/>
                <w:szCs w:val="18"/>
              </w:rPr>
            </w:pPr>
          </w:p>
        </w:tc>
        <w:tc>
          <w:tcPr>
            <w:tcW w:w="999" w:type="dxa"/>
            <w:vMerge/>
            <w:vAlign w:val="center"/>
            <w:hideMark/>
          </w:tcPr>
          <w:p w:rsidR="009D338F" w:rsidRPr="009D338F" w:rsidRDefault="009D338F" w:rsidP="009D338F">
            <w:pPr>
              <w:rPr>
                <w:rFonts w:ascii="Sylfaen" w:hAnsi="Sylfaen"/>
                <w:sz w:val="18"/>
                <w:szCs w:val="18"/>
              </w:rPr>
            </w:pPr>
          </w:p>
        </w:tc>
      </w:tr>
      <w:tr w:rsidR="009D338F" w:rsidRPr="009D338F" w:rsidTr="0087692E">
        <w:trPr>
          <w:trHeight w:val="450"/>
          <w:jc w:val="center"/>
        </w:trPr>
        <w:tc>
          <w:tcPr>
            <w:tcW w:w="459" w:type="dxa"/>
            <w:vMerge/>
            <w:vAlign w:val="center"/>
            <w:hideMark/>
          </w:tcPr>
          <w:p w:rsidR="009D338F" w:rsidRPr="009D338F" w:rsidRDefault="009D338F" w:rsidP="009D338F">
            <w:pPr>
              <w:rPr>
                <w:rFonts w:ascii="Sylfaen" w:hAnsi="Sylfaen"/>
                <w:sz w:val="18"/>
                <w:szCs w:val="18"/>
              </w:rPr>
            </w:pPr>
          </w:p>
        </w:tc>
        <w:tc>
          <w:tcPr>
            <w:tcW w:w="7168" w:type="dxa"/>
            <w:vMerge/>
            <w:vAlign w:val="center"/>
            <w:hideMark/>
          </w:tcPr>
          <w:p w:rsidR="009D338F" w:rsidRPr="009D338F" w:rsidRDefault="009D338F" w:rsidP="009D338F">
            <w:pPr>
              <w:rPr>
                <w:rFonts w:ascii="Sylfaen" w:hAnsi="Sylfaen"/>
                <w:sz w:val="18"/>
                <w:szCs w:val="18"/>
              </w:rPr>
            </w:pPr>
          </w:p>
        </w:tc>
        <w:tc>
          <w:tcPr>
            <w:tcW w:w="871" w:type="dxa"/>
            <w:vMerge/>
            <w:vAlign w:val="center"/>
            <w:hideMark/>
          </w:tcPr>
          <w:p w:rsidR="009D338F" w:rsidRPr="009D338F" w:rsidRDefault="009D338F" w:rsidP="009D338F">
            <w:pPr>
              <w:rPr>
                <w:rFonts w:ascii="Sylfaen" w:hAnsi="Sylfaen"/>
                <w:sz w:val="18"/>
                <w:szCs w:val="18"/>
              </w:rPr>
            </w:pPr>
          </w:p>
        </w:tc>
        <w:tc>
          <w:tcPr>
            <w:tcW w:w="801" w:type="dxa"/>
            <w:gridSpan w:val="2"/>
            <w:vMerge/>
            <w:vAlign w:val="center"/>
            <w:hideMark/>
          </w:tcPr>
          <w:p w:rsidR="009D338F" w:rsidRPr="009D338F" w:rsidRDefault="009D338F" w:rsidP="009D338F">
            <w:pPr>
              <w:rPr>
                <w:rFonts w:ascii="Sylfaen" w:hAnsi="Sylfaen"/>
                <w:sz w:val="18"/>
                <w:szCs w:val="18"/>
              </w:rPr>
            </w:pPr>
          </w:p>
        </w:tc>
        <w:tc>
          <w:tcPr>
            <w:tcW w:w="957" w:type="dxa"/>
            <w:gridSpan w:val="2"/>
            <w:vMerge/>
            <w:vAlign w:val="center"/>
            <w:hideMark/>
          </w:tcPr>
          <w:p w:rsidR="009D338F" w:rsidRPr="009D338F" w:rsidRDefault="009D338F" w:rsidP="009D338F">
            <w:pPr>
              <w:rPr>
                <w:rFonts w:ascii="Sylfaen" w:hAnsi="Sylfaen"/>
                <w:sz w:val="18"/>
                <w:szCs w:val="18"/>
              </w:rPr>
            </w:pPr>
          </w:p>
        </w:tc>
        <w:tc>
          <w:tcPr>
            <w:tcW w:w="999" w:type="dxa"/>
            <w:vMerge/>
            <w:vAlign w:val="center"/>
            <w:hideMark/>
          </w:tcPr>
          <w:p w:rsidR="009D338F" w:rsidRPr="009D338F" w:rsidRDefault="009D338F" w:rsidP="009D338F">
            <w:pPr>
              <w:rPr>
                <w:rFonts w:ascii="Sylfaen" w:hAnsi="Sylfaen"/>
                <w:sz w:val="18"/>
                <w:szCs w:val="18"/>
              </w:rPr>
            </w:pPr>
          </w:p>
        </w:tc>
      </w:tr>
      <w:tr w:rsidR="009D338F" w:rsidRPr="009D338F" w:rsidTr="0087692E">
        <w:trPr>
          <w:trHeight w:val="255"/>
          <w:jc w:val="center"/>
        </w:trPr>
        <w:tc>
          <w:tcPr>
            <w:tcW w:w="459"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w:t>
            </w:r>
          </w:p>
        </w:tc>
        <w:tc>
          <w:tcPr>
            <w:tcW w:w="7168" w:type="dxa"/>
            <w:shd w:val="clear" w:color="000000" w:fill="FFFFFF"/>
            <w:hideMark/>
          </w:tcPr>
          <w:p w:rsidR="009D338F" w:rsidRPr="009D338F" w:rsidRDefault="009D338F" w:rsidP="009D338F">
            <w:pPr>
              <w:jc w:val="center"/>
              <w:rPr>
                <w:rFonts w:ascii="Sylfaen" w:hAnsi="Sylfaen"/>
                <w:sz w:val="18"/>
                <w:szCs w:val="18"/>
              </w:rPr>
            </w:pPr>
            <w:r w:rsidRPr="009D338F">
              <w:rPr>
                <w:rFonts w:ascii="Sylfaen" w:hAnsi="Sylfaen"/>
                <w:sz w:val="18"/>
                <w:szCs w:val="18"/>
              </w:rPr>
              <w:t>2</w:t>
            </w:r>
          </w:p>
        </w:tc>
        <w:tc>
          <w:tcPr>
            <w:tcW w:w="871"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w:t>
            </w:r>
          </w:p>
        </w:tc>
        <w:tc>
          <w:tcPr>
            <w:tcW w:w="801" w:type="dxa"/>
            <w:gridSpan w:val="2"/>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w:t>
            </w:r>
          </w:p>
        </w:tc>
        <w:tc>
          <w:tcPr>
            <w:tcW w:w="957" w:type="dxa"/>
            <w:gridSpan w:val="2"/>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5</w:t>
            </w:r>
          </w:p>
        </w:tc>
        <w:tc>
          <w:tcPr>
            <w:tcW w:w="999"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6</w:t>
            </w:r>
          </w:p>
        </w:tc>
      </w:tr>
      <w:tr w:rsidR="009D338F" w:rsidRPr="009D338F" w:rsidTr="0087692E">
        <w:trPr>
          <w:trHeight w:val="31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քանդում I կարգի գրունտներում էքսկավատորով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380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1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քանդում II կարգի գրունտներում էքսկավատորով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85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քանդում III կարգի գրունտներում էքսկավատորով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142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քանդում I կարգի գրունտներում ձեռքով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14.5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5</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քանդում II կարգի գրունտներում ձեռքով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6</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Փոսերի  քանդում I կարգի գրունտներում ձեռքով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2.02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7</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Ավազի բարձում  էքսկավատորով ինքնաթափ</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217</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9"/>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8</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Տեղափոխում 20 կմ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տն</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347.2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9</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Խողովակների ավազե նստաշերտի  0.1մ պատրաստում և ծածկում 0.2մ ձեռքով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217.0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10</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ետլիցք բուլդոզերով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358</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11</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Խրամուղու ետլիցք ձեռքով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11</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12</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Ավելորդ գրունտի  բարձում  էքսկավատորով ինքնաթափ</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259</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9"/>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13</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Տեղափոխում 5 կմ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տն</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479.2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14</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Գրունտի տոփանում պնևմատիկ տոփանիչով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217.0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15</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Բետոնե հիմքեր  միաձույլ բետոնից  B12.5 (M150)</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3</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1.83</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15</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Հենարանների տեղադրում պողպատե խողովակներից d=219x5.0մմ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կգ</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369</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16</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Կիսախողովակների տեղադրում գազախողովակների տակ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կգ</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48</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17</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Պարոնիտ</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կգ</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5.0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4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18</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Մետաղական շինվածքներ  հենարանների հիմքերի համար(թիթեղ)</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կգ</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14.70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19</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Հենասյուների և գազատարի մակերևույթների նախաներկում  ГФ -021 2 շերտով</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2</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152.50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20</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Հենասյուների և գազատարի յուղաներկում երկու անգամ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r w:rsidRPr="009D338F">
              <w:rPr>
                <w:rFonts w:ascii="Sylfaen" w:hAnsi="Sylfaen"/>
                <w:sz w:val="18"/>
                <w:szCs w:val="18"/>
                <w:vertAlign w:val="superscript"/>
              </w:rPr>
              <w:t>2</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152.50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6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21</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Պողպատե գազատար խողովակների տեղադրում  հենասյուների վրա փորձարկումով </w:t>
            </w:r>
            <w:r w:rsidRPr="009D338F">
              <w:rPr>
                <w:rFonts w:ascii="Sylfaen" w:hAnsi="Sylfaen"/>
                <w:sz w:val="18"/>
                <w:szCs w:val="18"/>
              </w:rPr>
              <w:br/>
              <w:t xml:space="preserve">Ø 377x6մմ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117.5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5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22</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Պողպատե գազատար խողովակների տեղադրում  հենասյուների վրա  փորձարկումով</w:t>
            </w:r>
            <w:r w:rsidRPr="009D338F">
              <w:rPr>
                <w:rFonts w:ascii="Sylfaen" w:hAnsi="Sylfaen"/>
                <w:sz w:val="18"/>
                <w:szCs w:val="18"/>
              </w:rPr>
              <w:br/>
              <w:t xml:space="preserve"> Ø159x4.5մմ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6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23</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Պողպատե գազատար խողովակների տեղադրում  հենասյուների վրա  փորձարկումով</w:t>
            </w:r>
            <w:r w:rsidRPr="009D338F">
              <w:rPr>
                <w:rFonts w:ascii="Sylfaen" w:hAnsi="Sylfaen"/>
                <w:sz w:val="18"/>
                <w:szCs w:val="18"/>
              </w:rPr>
              <w:br/>
              <w:t xml:space="preserve">Ø273x6մմ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1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24</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Պողպատե գազատար խողովակների տեղադրում  խրամուղում փորձարկումով Ø377x6մմ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363.5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57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*25</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Ստորգետնյա պողպատե խողովակների մեկուսացում  ամրանավորված մածիկային ժապավենով d-350 մմ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363.5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26</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Պողպատե պատյանի տեղադրում  խրամուղում փորձարկումով Ø530x6մմ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61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*27</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Ստորգետնյա պողպատե պատյանի մեկուսացում  ամրանավորված մածիկային ժապավենով d-500 մմ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85"/>
          <w:jc w:val="center"/>
        </w:trPr>
        <w:tc>
          <w:tcPr>
            <w:tcW w:w="459"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lastRenderedPageBreak/>
              <w:t>28</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Պողպատե խողովակի անցկացումը պատյանով d-350 մմ</w:t>
            </w:r>
          </w:p>
        </w:tc>
        <w:tc>
          <w:tcPr>
            <w:tcW w:w="871"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գմ</w:t>
            </w:r>
          </w:p>
        </w:tc>
        <w:tc>
          <w:tcPr>
            <w:tcW w:w="801" w:type="dxa"/>
            <w:gridSpan w:val="2"/>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29</w:t>
            </w:r>
          </w:p>
        </w:tc>
        <w:tc>
          <w:tcPr>
            <w:tcW w:w="7168" w:type="dxa"/>
            <w:shd w:val="clear" w:color="000000" w:fill="FFFFFF"/>
            <w:vAlign w:val="center"/>
            <w:hideMark/>
          </w:tcPr>
          <w:p w:rsidR="009D338F" w:rsidRPr="009D338F" w:rsidRDefault="009D338F" w:rsidP="009D338F">
            <w:pPr>
              <w:rPr>
                <w:rFonts w:ascii="Sylfaen" w:hAnsi="Sylfaen"/>
                <w:sz w:val="18"/>
                <w:szCs w:val="18"/>
              </w:rPr>
            </w:pPr>
            <w:r w:rsidRPr="009D338F">
              <w:rPr>
                <w:rFonts w:ascii="Sylfaen" w:hAnsi="Sylfaen"/>
                <w:sz w:val="18"/>
                <w:szCs w:val="18"/>
              </w:rPr>
              <w:t>Ձևավոր մասերի տեղադրում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կգ</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562.6</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30</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Պողպատե պատյանի ծայրերի հերմետիկացում</w:t>
            </w:r>
          </w:p>
        </w:tc>
        <w:tc>
          <w:tcPr>
            <w:tcW w:w="871" w:type="dxa"/>
            <w:shd w:val="clear" w:color="000000" w:fill="FFFFFF"/>
            <w:noWrap/>
            <w:vAlign w:val="center"/>
            <w:hideMark/>
          </w:tcPr>
          <w:p w:rsidR="009D338F" w:rsidRPr="009D338F" w:rsidRDefault="009D338F" w:rsidP="009D338F">
            <w:pPr>
              <w:jc w:val="center"/>
              <w:rPr>
                <w:rFonts w:ascii="Sylfaen" w:hAnsi="Sylfaen"/>
                <w:sz w:val="16"/>
                <w:szCs w:val="16"/>
              </w:rPr>
            </w:pPr>
            <w:r w:rsidRPr="009D338F">
              <w:rPr>
                <w:rFonts w:ascii="Sylfaen" w:hAnsi="Sylfaen"/>
                <w:sz w:val="16"/>
                <w:szCs w:val="16"/>
              </w:rPr>
              <w:t>պատյան</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3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31</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Հաշվիչ հանգույցի ապամոնտաժում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հատ</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3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32</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Հաշվիչ հանգույցի մոնտաժում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հատ</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2.0</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33</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Մեկուսիչ կցաշուրթի տեղադրում d-350մմ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հատ</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34</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Պողպատե գազատար խողովակների ապամոնտաժում Ø 273x6մմ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35</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Պողպատե գազատար խողովակների ապամոնտաժում   Ø159x4.5մմ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18</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36</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Ապամոնտաժված խողովակների տեղադրում   փորձարկումով Ø273x6մմ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5</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37</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Ապամոնտաժված խողովակների տեղադրում   փորձարկումով Ø159x4.5մմ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18</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8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38</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d-250մմ գազատարի կտրում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հատ</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2</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8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39</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 xml:space="preserve">d-150մմ գազատարի կտրում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հատ</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8</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85"/>
          <w:jc w:val="center"/>
        </w:trPr>
        <w:tc>
          <w:tcPr>
            <w:tcW w:w="459"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40</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Պողպատե խողովակների ներմիացում    d-250 մմ</w:t>
            </w:r>
          </w:p>
        </w:tc>
        <w:tc>
          <w:tcPr>
            <w:tcW w:w="871" w:type="dxa"/>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հատ</w:t>
            </w:r>
          </w:p>
        </w:tc>
        <w:tc>
          <w:tcPr>
            <w:tcW w:w="801" w:type="dxa"/>
            <w:gridSpan w:val="2"/>
            <w:shd w:val="clear" w:color="000000" w:fill="FFFFFF"/>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1</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255"/>
          <w:jc w:val="center"/>
        </w:trPr>
        <w:tc>
          <w:tcPr>
            <w:tcW w:w="459"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41</w:t>
            </w:r>
          </w:p>
        </w:tc>
        <w:tc>
          <w:tcPr>
            <w:tcW w:w="7168" w:type="dxa"/>
            <w:shd w:val="clear" w:color="000000" w:fill="FFFFFF"/>
            <w:hideMark/>
          </w:tcPr>
          <w:p w:rsidR="009D338F" w:rsidRPr="009D338F" w:rsidRDefault="009D338F" w:rsidP="009D338F">
            <w:pPr>
              <w:rPr>
                <w:rFonts w:ascii="Sylfaen" w:hAnsi="Sylfaen"/>
                <w:sz w:val="18"/>
                <w:szCs w:val="18"/>
              </w:rPr>
            </w:pPr>
            <w:r w:rsidRPr="009D338F">
              <w:rPr>
                <w:rFonts w:ascii="Sylfaen" w:hAnsi="Sylfaen"/>
                <w:sz w:val="18"/>
                <w:szCs w:val="18"/>
              </w:rPr>
              <w:t>Գազատարի փչամաքրում</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մ</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494</w:t>
            </w:r>
          </w:p>
        </w:tc>
        <w:tc>
          <w:tcPr>
            <w:tcW w:w="957" w:type="dxa"/>
            <w:gridSpan w:val="2"/>
            <w:shd w:val="clear" w:color="000000" w:fill="FFFFFF"/>
            <w:noWrap/>
            <w:vAlign w:val="center"/>
            <w:hideMark/>
          </w:tcPr>
          <w:p w:rsidR="009D338F" w:rsidRPr="009D338F" w:rsidRDefault="009D338F" w:rsidP="009D338F">
            <w:pPr>
              <w:jc w:val="center"/>
              <w:rPr>
                <w:rFonts w:ascii="Sylfaen" w:hAnsi="Sylfaen"/>
                <w:sz w:val="18"/>
                <w:szCs w:val="18"/>
              </w:rPr>
            </w:pPr>
          </w:p>
        </w:tc>
        <w:tc>
          <w:tcPr>
            <w:tcW w:w="999" w:type="dxa"/>
            <w:shd w:val="clear" w:color="000000" w:fill="FFFFFF"/>
            <w:noWrap/>
            <w:vAlign w:val="center"/>
            <w:hideMark/>
          </w:tcPr>
          <w:p w:rsidR="009D338F" w:rsidRPr="009D338F" w:rsidRDefault="009D338F" w:rsidP="009D338F">
            <w:pPr>
              <w:jc w:val="center"/>
              <w:rPr>
                <w:rFonts w:ascii="Sylfaen" w:hAnsi="Sylfaen"/>
                <w:sz w:val="18"/>
                <w:szCs w:val="18"/>
              </w:rPr>
            </w:pPr>
          </w:p>
        </w:tc>
      </w:tr>
      <w:tr w:rsidR="009D338F" w:rsidRPr="009D338F" w:rsidTr="0087692E">
        <w:trPr>
          <w:trHeight w:val="300"/>
          <w:jc w:val="center"/>
        </w:trPr>
        <w:tc>
          <w:tcPr>
            <w:tcW w:w="459" w:type="dxa"/>
            <w:shd w:val="clear" w:color="000000" w:fill="FFFFFF"/>
            <w:noWrap/>
            <w:hideMark/>
          </w:tcPr>
          <w:p w:rsidR="009D338F" w:rsidRPr="009D338F" w:rsidRDefault="009D338F" w:rsidP="009D338F">
            <w:pPr>
              <w:jc w:val="center"/>
              <w:rPr>
                <w:rFonts w:ascii="Arial Unicode" w:hAnsi="Arial Unicode"/>
                <w:b/>
                <w:bCs/>
                <w:sz w:val="18"/>
                <w:szCs w:val="18"/>
              </w:rPr>
            </w:pPr>
            <w:r w:rsidRPr="009D338F">
              <w:rPr>
                <w:rFonts w:ascii="Arial" w:hAnsi="Arial" w:cs="Arial"/>
                <w:b/>
                <w:bCs/>
                <w:sz w:val="18"/>
                <w:szCs w:val="18"/>
              </w:rPr>
              <w:t> </w:t>
            </w:r>
          </w:p>
        </w:tc>
        <w:tc>
          <w:tcPr>
            <w:tcW w:w="7168" w:type="dxa"/>
            <w:shd w:val="clear" w:color="000000" w:fill="FFFFFF"/>
            <w:noWrap/>
            <w:hideMark/>
          </w:tcPr>
          <w:p w:rsidR="009D338F" w:rsidRPr="009D338F" w:rsidRDefault="009D338F" w:rsidP="009D338F">
            <w:pPr>
              <w:rPr>
                <w:rFonts w:ascii="Sylfaen" w:hAnsi="Sylfaen"/>
                <w:b/>
                <w:bCs/>
                <w:sz w:val="18"/>
                <w:szCs w:val="18"/>
              </w:rPr>
            </w:pPr>
            <w:r w:rsidRPr="009D338F">
              <w:rPr>
                <w:rFonts w:ascii="Sylfaen" w:hAnsi="Sylfaen"/>
                <w:b/>
                <w:bCs/>
                <w:sz w:val="18"/>
                <w:szCs w:val="18"/>
              </w:rPr>
              <w:t>Ընդամենը</w:t>
            </w:r>
          </w:p>
        </w:tc>
        <w:tc>
          <w:tcPr>
            <w:tcW w:w="871" w:type="dxa"/>
            <w:shd w:val="clear" w:color="000000" w:fill="FFFFFF"/>
            <w:noWrap/>
            <w:vAlign w:val="center"/>
            <w:hideMark/>
          </w:tcPr>
          <w:p w:rsidR="009D338F" w:rsidRPr="009D338F" w:rsidRDefault="009D338F" w:rsidP="009D338F">
            <w:pPr>
              <w:jc w:val="center"/>
              <w:rPr>
                <w:rFonts w:ascii="Arial Unicode" w:hAnsi="Arial Unicode"/>
                <w:b/>
                <w:bCs/>
                <w:sz w:val="18"/>
                <w:szCs w:val="18"/>
              </w:rPr>
            </w:pPr>
            <w:r w:rsidRPr="009D338F">
              <w:rPr>
                <w:rFonts w:ascii="Arial" w:hAnsi="Arial" w:cs="Arial"/>
                <w:b/>
                <w:bCs/>
                <w:sz w:val="18"/>
                <w:szCs w:val="18"/>
              </w:rPr>
              <w:t> </w:t>
            </w:r>
          </w:p>
        </w:tc>
        <w:tc>
          <w:tcPr>
            <w:tcW w:w="801" w:type="dxa"/>
            <w:gridSpan w:val="2"/>
            <w:shd w:val="clear" w:color="000000" w:fill="FFFFFF"/>
            <w:noWrap/>
            <w:vAlign w:val="center"/>
            <w:hideMark/>
          </w:tcPr>
          <w:p w:rsidR="009D338F" w:rsidRPr="009D338F" w:rsidRDefault="009D338F" w:rsidP="009D338F">
            <w:pPr>
              <w:jc w:val="center"/>
              <w:rPr>
                <w:rFonts w:ascii="Arial Unicode" w:hAnsi="Arial Unicode"/>
                <w:b/>
                <w:bCs/>
                <w:sz w:val="18"/>
                <w:szCs w:val="18"/>
              </w:rPr>
            </w:pPr>
            <w:r w:rsidRPr="009D338F">
              <w:rPr>
                <w:rFonts w:ascii="Arial" w:hAnsi="Arial" w:cs="Arial"/>
                <w:b/>
                <w:bCs/>
                <w:sz w:val="18"/>
                <w:szCs w:val="18"/>
              </w:rPr>
              <w:t> </w:t>
            </w:r>
          </w:p>
        </w:tc>
        <w:tc>
          <w:tcPr>
            <w:tcW w:w="957" w:type="dxa"/>
            <w:gridSpan w:val="2"/>
            <w:shd w:val="clear" w:color="000000" w:fill="FFFFFF"/>
            <w:noWrap/>
            <w:vAlign w:val="bottom"/>
            <w:hideMark/>
          </w:tcPr>
          <w:p w:rsidR="009D338F" w:rsidRPr="009D338F" w:rsidRDefault="009D338F" w:rsidP="009D338F">
            <w:pPr>
              <w:rPr>
                <w:rFonts w:ascii="Sylfaen" w:hAnsi="Sylfaen"/>
                <w:color w:val="000000"/>
                <w:sz w:val="22"/>
                <w:szCs w:val="22"/>
              </w:rPr>
            </w:pPr>
          </w:p>
        </w:tc>
        <w:tc>
          <w:tcPr>
            <w:tcW w:w="999" w:type="dxa"/>
            <w:shd w:val="clear" w:color="000000" w:fill="FFFFFF"/>
            <w:noWrap/>
            <w:vAlign w:val="bottom"/>
            <w:hideMark/>
          </w:tcPr>
          <w:p w:rsidR="009D338F" w:rsidRPr="009D338F" w:rsidRDefault="009D338F" w:rsidP="009D338F">
            <w:pPr>
              <w:jc w:val="right"/>
              <w:rPr>
                <w:rFonts w:ascii="Sylfaen" w:hAnsi="Sylfaen"/>
                <w:color w:val="000000"/>
                <w:sz w:val="22"/>
                <w:szCs w:val="22"/>
              </w:rPr>
            </w:pPr>
          </w:p>
        </w:tc>
      </w:tr>
      <w:tr w:rsidR="009D338F" w:rsidRPr="009D338F" w:rsidTr="0087692E">
        <w:trPr>
          <w:trHeight w:val="315"/>
          <w:jc w:val="center"/>
        </w:trPr>
        <w:tc>
          <w:tcPr>
            <w:tcW w:w="459" w:type="dxa"/>
            <w:shd w:val="clear" w:color="000000" w:fill="FFFFFF"/>
            <w:noWrap/>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7168" w:type="dxa"/>
            <w:shd w:val="clear" w:color="000000" w:fill="FFFFFF"/>
            <w:noWrap/>
            <w:hideMark/>
          </w:tcPr>
          <w:p w:rsidR="009D338F" w:rsidRPr="009D338F" w:rsidRDefault="009D338F" w:rsidP="009D338F">
            <w:pPr>
              <w:rPr>
                <w:rFonts w:ascii="Sylfaen" w:hAnsi="Sylfaen"/>
                <w:sz w:val="20"/>
                <w:szCs w:val="20"/>
              </w:rPr>
            </w:pPr>
            <w:r w:rsidRPr="009D338F">
              <w:rPr>
                <w:rFonts w:ascii="Sylfaen" w:hAnsi="Sylfaen"/>
                <w:sz w:val="20"/>
                <w:szCs w:val="20"/>
              </w:rPr>
              <w:t>Շահույթ</w:t>
            </w:r>
          </w:p>
        </w:tc>
        <w:tc>
          <w:tcPr>
            <w:tcW w:w="871" w:type="dxa"/>
            <w:shd w:val="clear" w:color="000000" w:fill="FFFFFF"/>
            <w:noWrap/>
            <w:vAlign w:val="center"/>
            <w:hideMark/>
          </w:tcPr>
          <w:p w:rsidR="009D338F" w:rsidRPr="009D338F" w:rsidRDefault="009D338F" w:rsidP="0087692E">
            <w:pPr>
              <w:jc w:val="center"/>
              <w:rPr>
                <w:rFonts w:ascii="Arial Unicode" w:hAnsi="Arial Unicode"/>
                <w:sz w:val="18"/>
                <w:szCs w:val="18"/>
              </w:rPr>
            </w:pPr>
          </w:p>
        </w:tc>
        <w:tc>
          <w:tcPr>
            <w:tcW w:w="801" w:type="dxa"/>
            <w:gridSpan w:val="2"/>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957" w:type="dxa"/>
            <w:gridSpan w:val="2"/>
            <w:shd w:val="clear" w:color="000000" w:fill="FFFFFF"/>
            <w:noWrap/>
            <w:vAlign w:val="bottom"/>
            <w:hideMark/>
          </w:tcPr>
          <w:p w:rsidR="009D338F" w:rsidRPr="009D338F" w:rsidRDefault="009D338F" w:rsidP="009D338F">
            <w:pPr>
              <w:rPr>
                <w:rFonts w:ascii="Sylfaen" w:hAnsi="Sylfaen"/>
                <w:color w:val="000000"/>
                <w:sz w:val="22"/>
                <w:szCs w:val="22"/>
              </w:rPr>
            </w:pPr>
          </w:p>
        </w:tc>
        <w:tc>
          <w:tcPr>
            <w:tcW w:w="999" w:type="dxa"/>
            <w:shd w:val="clear" w:color="000000" w:fill="FFFFFF"/>
            <w:noWrap/>
            <w:vAlign w:val="bottom"/>
            <w:hideMark/>
          </w:tcPr>
          <w:p w:rsidR="009D338F" w:rsidRPr="009D338F" w:rsidRDefault="009D338F" w:rsidP="009D338F">
            <w:pPr>
              <w:jc w:val="right"/>
              <w:rPr>
                <w:rFonts w:ascii="Sylfaen" w:hAnsi="Sylfaen"/>
                <w:sz w:val="20"/>
                <w:szCs w:val="20"/>
              </w:rPr>
            </w:pPr>
          </w:p>
        </w:tc>
      </w:tr>
      <w:tr w:rsidR="009D338F" w:rsidRPr="009D338F" w:rsidTr="0087692E">
        <w:trPr>
          <w:trHeight w:val="315"/>
          <w:jc w:val="center"/>
        </w:trPr>
        <w:tc>
          <w:tcPr>
            <w:tcW w:w="459" w:type="dxa"/>
            <w:shd w:val="clear" w:color="000000" w:fill="FFFFFF"/>
            <w:noWrap/>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7168" w:type="dxa"/>
            <w:shd w:val="clear" w:color="000000" w:fill="FFFFFF"/>
            <w:noWrap/>
            <w:hideMark/>
          </w:tcPr>
          <w:p w:rsidR="009D338F" w:rsidRPr="009D338F" w:rsidRDefault="009D338F" w:rsidP="009D338F">
            <w:pPr>
              <w:rPr>
                <w:rFonts w:ascii="Sylfaen" w:hAnsi="Sylfaen"/>
                <w:sz w:val="20"/>
                <w:szCs w:val="20"/>
              </w:rPr>
            </w:pPr>
            <w:r w:rsidRPr="009D338F">
              <w:rPr>
                <w:rFonts w:ascii="Sylfaen" w:hAnsi="Sylfaen"/>
                <w:sz w:val="20"/>
                <w:szCs w:val="20"/>
              </w:rPr>
              <w:t>Ընդամենը</w:t>
            </w:r>
          </w:p>
        </w:tc>
        <w:tc>
          <w:tcPr>
            <w:tcW w:w="871" w:type="dxa"/>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801" w:type="dxa"/>
            <w:gridSpan w:val="2"/>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957" w:type="dxa"/>
            <w:gridSpan w:val="2"/>
            <w:shd w:val="clear" w:color="000000" w:fill="FFFFFF"/>
            <w:noWrap/>
            <w:vAlign w:val="bottom"/>
            <w:hideMark/>
          </w:tcPr>
          <w:p w:rsidR="009D338F" w:rsidRPr="009D338F" w:rsidRDefault="009D338F" w:rsidP="009D338F">
            <w:pPr>
              <w:rPr>
                <w:rFonts w:ascii="Sylfaen" w:hAnsi="Sylfaen"/>
                <w:color w:val="000000"/>
                <w:sz w:val="22"/>
                <w:szCs w:val="22"/>
              </w:rPr>
            </w:pPr>
          </w:p>
        </w:tc>
        <w:tc>
          <w:tcPr>
            <w:tcW w:w="999" w:type="dxa"/>
            <w:shd w:val="clear" w:color="000000" w:fill="FFFFFF"/>
            <w:noWrap/>
            <w:vAlign w:val="bottom"/>
            <w:hideMark/>
          </w:tcPr>
          <w:p w:rsidR="009D338F" w:rsidRPr="009D338F" w:rsidRDefault="009D338F" w:rsidP="009D338F">
            <w:pPr>
              <w:jc w:val="right"/>
              <w:rPr>
                <w:rFonts w:ascii="Sylfaen" w:hAnsi="Sylfaen"/>
                <w:sz w:val="20"/>
                <w:szCs w:val="20"/>
              </w:rPr>
            </w:pPr>
          </w:p>
        </w:tc>
      </w:tr>
      <w:tr w:rsidR="009D338F" w:rsidRPr="009D338F" w:rsidTr="0087692E">
        <w:trPr>
          <w:trHeight w:val="315"/>
          <w:jc w:val="center"/>
        </w:trPr>
        <w:tc>
          <w:tcPr>
            <w:tcW w:w="459" w:type="dxa"/>
            <w:shd w:val="clear" w:color="000000" w:fill="FFFFFF"/>
            <w:noWrap/>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7168" w:type="dxa"/>
            <w:shd w:val="clear" w:color="000000" w:fill="FFFFFF"/>
            <w:noWrap/>
            <w:hideMark/>
          </w:tcPr>
          <w:p w:rsidR="009D338F" w:rsidRPr="009D338F" w:rsidRDefault="009D338F" w:rsidP="009D338F">
            <w:pPr>
              <w:rPr>
                <w:rFonts w:ascii="Sylfaen" w:hAnsi="Sylfaen"/>
                <w:sz w:val="20"/>
                <w:szCs w:val="20"/>
              </w:rPr>
            </w:pPr>
            <w:r w:rsidRPr="009D338F">
              <w:rPr>
                <w:rFonts w:ascii="Sylfaen" w:hAnsi="Sylfaen"/>
                <w:sz w:val="20"/>
                <w:szCs w:val="20"/>
              </w:rPr>
              <w:t>ԱԱՀ</w:t>
            </w:r>
          </w:p>
        </w:tc>
        <w:tc>
          <w:tcPr>
            <w:tcW w:w="871" w:type="dxa"/>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Unicode" w:hAnsi="Arial Unicode"/>
                <w:sz w:val="18"/>
                <w:szCs w:val="18"/>
              </w:rPr>
              <w:t>20%</w:t>
            </w:r>
          </w:p>
        </w:tc>
        <w:tc>
          <w:tcPr>
            <w:tcW w:w="801" w:type="dxa"/>
            <w:gridSpan w:val="2"/>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957" w:type="dxa"/>
            <w:gridSpan w:val="2"/>
            <w:shd w:val="clear" w:color="000000" w:fill="FFFFFF"/>
            <w:noWrap/>
            <w:vAlign w:val="bottom"/>
            <w:hideMark/>
          </w:tcPr>
          <w:p w:rsidR="009D338F" w:rsidRPr="009D338F" w:rsidRDefault="009D338F" w:rsidP="009D338F">
            <w:pPr>
              <w:rPr>
                <w:rFonts w:ascii="Sylfaen" w:hAnsi="Sylfaen"/>
                <w:color w:val="000000"/>
                <w:sz w:val="22"/>
                <w:szCs w:val="22"/>
              </w:rPr>
            </w:pPr>
          </w:p>
        </w:tc>
        <w:tc>
          <w:tcPr>
            <w:tcW w:w="999" w:type="dxa"/>
            <w:shd w:val="clear" w:color="000000" w:fill="FFFFFF"/>
            <w:noWrap/>
            <w:vAlign w:val="bottom"/>
            <w:hideMark/>
          </w:tcPr>
          <w:p w:rsidR="009D338F" w:rsidRPr="009D338F" w:rsidRDefault="009D338F" w:rsidP="009D338F">
            <w:pPr>
              <w:jc w:val="right"/>
              <w:rPr>
                <w:rFonts w:ascii="Sylfaen" w:hAnsi="Sylfaen"/>
                <w:sz w:val="20"/>
                <w:szCs w:val="20"/>
              </w:rPr>
            </w:pPr>
          </w:p>
        </w:tc>
      </w:tr>
      <w:tr w:rsidR="009D338F" w:rsidRPr="009D338F" w:rsidTr="0087692E">
        <w:trPr>
          <w:trHeight w:val="315"/>
          <w:jc w:val="center"/>
        </w:trPr>
        <w:tc>
          <w:tcPr>
            <w:tcW w:w="459" w:type="dxa"/>
            <w:shd w:val="clear" w:color="000000" w:fill="FFFFFF"/>
            <w:noWrap/>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7168" w:type="dxa"/>
            <w:shd w:val="clear" w:color="000000" w:fill="FFFFFF"/>
            <w:noWrap/>
            <w:hideMark/>
          </w:tcPr>
          <w:p w:rsidR="009D338F" w:rsidRPr="009D338F" w:rsidRDefault="009D338F" w:rsidP="009D338F">
            <w:pPr>
              <w:rPr>
                <w:rFonts w:ascii="Sylfaen" w:hAnsi="Sylfaen"/>
                <w:b/>
                <w:bCs/>
                <w:sz w:val="20"/>
                <w:szCs w:val="20"/>
              </w:rPr>
            </w:pPr>
            <w:r w:rsidRPr="009D338F">
              <w:rPr>
                <w:rFonts w:ascii="Sylfaen" w:hAnsi="Sylfaen"/>
                <w:b/>
                <w:bCs/>
                <w:sz w:val="20"/>
                <w:szCs w:val="20"/>
              </w:rPr>
              <w:t xml:space="preserve">Ընդամենը </w:t>
            </w:r>
          </w:p>
        </w:tc>
        <w:tc>
          <w:tcPr>
            <w:tcW w:w="871" w:type="dxa"/>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801" w:type="dxa"/>
            <w:gridSpan w:val="2"/>
            <w:shd w:val="clear" w:color="000000" w:fill="FFFFFF"/>
            <w:noWrap/>
            <w:vAlign w:val="center"/>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957" w:type="dxa"/>
            <w:gridSpan w:val="2"/>
            <w:shd w:val="clear" w:color="000000" w:fill="FFFFFF"/>
            <w:noWrap/>
            <w:vAlign w:val="bottom"/>
            <w:hideMark/>
          </w:tcPr>
          <w:p w:rsidR="009D338F" w:rsidRPr="009D338F" w:rsidRDefault="009D338F" w:rsidP="009D338F">
            <w:pPr>
              <w:rPr>
                <w:rFonts w:ascii="Sylfaen" w:hAnsi="Sylfaen"/>
                <w:color w:val="000000"/>
                <w:sz w:val="22"/>
                <w:szCs w:val="22"/>
              </w:rPr>
            </w:pPr>
          </w:p>
        </w:tc>
        <w:tc>
          <w:tcPr>
            <w:tcW w:w="999" w:type="dxa"/>
            <w:shd w:val="clear" w:color="000000" w:fill="FFFFFF"/>
            <w:noWrap/>
            <w:hideMark/>
          </w:tcPr>
          <w:p w:rsidR="009D338F" w:rsidRPr="009D338F" w:rsidRDefault="009D338F" w:rsidP="009D338F">
            <w:pPr>
              <w:jc w:val="right"/>
              <w:rPr>
                <w:rFonts w:ascii="Sylfaen" w:hAnsi="Sylfaen"/>
                <w:sz w:val="20"/>
                <w:szCs w:val="20"/>
              </w:rPr>
            </w:pPr>
          </w:p>
        </w:tc>
      </w:tr>
      <w:tr w:rsidR="009D338F" w:rsidRPr="009D338F" w:rsidTr="0087692E">
        <w:trPr>
          <w:trHeight w:val="330"/>
          <w:jc w:val="center"/>
        </w:trPr>
        <w:tc>
          <w:tcPr>
            <w:tcW w:w="459" w:type="dxa"/>
            <w:shd w:val="clear" w:color="000000" w:fill="FFFFFF"/>
            <w:noWrap/>
            <w:hideMark/>
          </w:tcPr>
          <w:p w:rsidR="009D338F" w:rsidRPr="009D338F" w:rsidRDefault="009D338F" w:rsidP="009D338F">
            <w:pPr>
              <w:jc w:val="center"/>
              <w:rPr>
                <w:rFonts w:ascii="Arial Unicode" w:hAnsi="Arial Unicode"/>
                <w:sz w:val="18"/>
                <w:szCs w:val="18"/>
              </w:rPr>
            </w:pPr>
            <w:r w:rsidRPr="009D338F">
              <w:rPr>
                <w:rFonts w:ascii="Arial" w:hAnsi="Arial" w:cs="Arial"/>
                <w:sz w:val="18"/>
                <w:szCs w:val="18"/>
              </w:rPr>
              <w:t> </w:t>
            </w:r>
          </w:p>
        </w:tc>
        <w:tc>
          <w:tcPr>
            <w:tcW w:w="7168" w:type="dxa"/>
            <w:shd w:val="clear" w:color="000000" w:fill="FFFFFF"/>
            <w:noWrap/>
            <w:hideMark/>
          </w:tcPr>
          <w:p w:rsidR="009D338F" w:rsidRPr="009D338F" w:rsidRDefault="009D338F" w:rsidP="0087692E">
            <w:pPr>
              <w:rPr>
                <w:rFonts w:ascii="Sylfaen" w:hAnsi="Sylfaen"/>
                <w:b/>
                <w:bCs/>
                <w:sz w:val="20"/>
                <w:szCs w:val="20"/>
              </w:rPr>
            </w:pPr>
            <w:r w:rsidRPr="009D338F">
              <w:rPr>
                <w:rFonts w:ascii="Sylfaen" w:hAnsi="Sylfaen"/>
                <w:b/>
                <w:bCs/>
                <w:sz w:val="20"/>
                <w:szCs w:val="20"/>
              </w:rPr>
              <w:t xml:space="preserve">Ընդամենը </w:t>
            </w:r>
          </w:p>
        </w:tc>
        <w:tc>
          <w:tcPr>
            <w:tcW w:w="871" w:type="dxa"/>
            <w:shd w:val="clear" w:color="000000" w:fill="FFFFFF"/>
            <w:noWrap/>
            <w:vAlign w:val="center"/>
            <w:hideMark/>
          </w:tcPr>
          <w:p w:rsidR="009D338F" w:rsidRPr="009D338F" w:rsidRDefault="009D338F" w:rsidP="009D338F">
            <w:pPr>
              <w:jc w:val="right"/>
              <w:rPr>
                <w:rFonts w:ascii="Arial Unicode" w:hAnsi="Arial Unicode"/>
                <w:b/>
                <w:bCs/>
                <w:sz w:val="20"/>
                <w:szCs w:val="20"/>
              </w:rPr>
            </w:pPr>
            <w:r w:rsidRPr="009D338F">
              <w:rPr>
                <w:rFonts w:ascii="Arial" w:hAnsi="Arial" w:cs="Arial"/>
                <w:b/>
                <w:bCs/>
                <w:sz w:val="20"/>
                <w:szCs w:val="20"/>
              </w:rPr>
              <w:t> </w:t>
            </w:r>
          </w:p>
        </w:tc>
        <w:tc>
          <w:tcPr>
            <w:tcW w:w="801" w:type="dxa"/>
            <w:gridSpan w:val="2"/>
            <w:shd w:val="clear" w:color="000000" w:fill="FFFFFF"/>
            <w:noWrap/>
            <w:vAlign w:val="center"/>
            <w:hideMark/>
          </w:tcPr>
          <w:p w:rsidR="009D338F" w:rsidRPr="009D338F" w:rsidRDefault="009D338F" w:rsidP="009D338F">
            <w:pPr>
              <w:jc w:val="right"/>
              <w:rPr>
                <w:rFonts w:ascii="Arial Unicode" w:hAnsi="Arial Unicode"/>
                <w:b/>
                <w:bCs/>
                <w:sz w:val="20"/>
                <w:szCs w:val="20"/>
              </w:rPr>
            </w:pPr>
            <w:r w:rsidRPr="009D338F">
              <w:rPr>
                <w:rFonts w:ascii="Arial" w:hAnsi="Arial" w:cs="Arial"/>
                <w:b/>
                <w:bCs/>
                <w:sz w:val="20"/>
                <w:szCs w:val="20"/>
              </w:rPr>
              <w:t> </w:t>
            </w:r>
          </w:p>
        </w:tc>
        <w:tc>
          <w:tcPr>
            <w:tcW w:w="957" w:type="dxa"/>
            <w:gridSpan w:val="2"/>
            <w:shd w:val="clear" w:color="000000" w:fill="FFFFFF"/>
            <w:noWrap/>
            <w:vAlign w:val="bottom"/>
            <w:hideMark/>
          </w:tcPr>
          <w:p w:rsidR="009D338F" w:rsidRPr="009D338F" w:rsidRDefault="009D338F" w:rsidP="009D338F">
            <w:pPr>
              <w:rPr>
                <w:rFonts w:ascii="Sylfaen" w:hAnsi="Sylfaen"/>
                <w:color w:val="000000"/>
                <w:sz w:val="22"/>
                <w:szCs w:val="22"/>
              </w:rPr>
            </w:pPr>
          </w:p>
        </w:tc>
        <w:tc>
          <w:tcPr>
            <w:tcW w:w="999" w:type="dxa"/>
            <w:shd w:val="clear" w:color="000000" w:fill="FFFFFF"/>
            <w:noWrap/>
            <w:vAlign w:val="bottom"/>
            <w:hideMark/>
          </w:tcPr>
          <w:p w:rsidR="009D338F" w:rsidRPr="009D338F" w:rsidRDefault="009D338F" w:rsidP="009D338F">
            <w:pPr>
              <w:jc w:val="right"/>
              <w:rPr>
                <w:rFonts w:ascii="Sylfaen" w:hAnsi="Sylfaen"/>
                <w:sz w:val="22"/>
                <w:szCs w:val="22"/>
              </w:rPr>
            </w:pPr>
          </w:p>
        </w:tc>
      </w:tr>
      <w:tr w:rsidR="009D338F" w:rsidRPr="009D338F" w:rsidTr="0087692E">
        <w:trPr>
          <w:trHeight w:val="195"/>
          <w:jc w:val="center"/>
        </w:trPr>
        <w:tc>
          <w:tcPr>
            <w:tcW w:w="459" w:type="dxa"/>
            <w:shd w:val="clear" w:color="000000" w:fill="FFFFFF"/>
            <w:noWrap/>
            <w:hideMark/>
          </w:tcPr>
          <w:p w:rsidR="009D338F" w:rsidRPr="009D338F" w:rsidRDefault="009D338F" w:rsidP="009D338F">
            <w:pPr>
              <w:jc w:val="center"/>
              <w:rPr>
                <w:rFonts w:ascii="Sylfaen" w:hAnsi="Sylfaen"/>
                <w:sz w:val="18"/>
                <w:szCs w:val="18"/>
              </w:rPr>
            </w:pPr>
            <w:r w:rsidRPr="009D338F">
              <w:rPr>
                <w:rFonts w:ascii="Sylfaen" w:hAnsi="Sylfaen"/>
                <w:sz w:val="18"/>
                <w:szCs w:val="18"/>
              </w:rPr>
              <w:t> </w:t>
            </w:r>
          </w:p>
        </w:tc>
        <w:tc>
          <w:tcPr>
            <w:tcW w:w="7168" w:type="dxa"/>
            <w:shd w:val="clear" w:color="000000" w:fill="FFFFFF"/>
            <w:noWrap/>
            <w:hideMark/>
          </w:tcPr>
          <w:p w:rsidR="009D338F" w:rsidRPr="009D338F" w:rsidRDefault="009D338F" w:rsidP="009D338F">
            <w:pPr>
              <w:rPr>
                <w:rFonts w:ascii="Sylfaen" w:hAnsi="Sylfaen"/>
                <w:sz w:val="20"/>
                <w:szCs w:val="20"/>
              </w:rPr>
            </w:pPr>
            <w:r w:rsidRPr="009D338F">
              <w:rPr>
                <w:rFonts w:ascii="Sylfaen" w:hAnsi="Sylfaen"/>
                <w:sz w:val="20"/>
                <w:szCs w:val="20"/>
              </w:rPr>
              <w:t> </w:t>
            </w:r>
          </w:p>
        </w:tc>
        <w:tc>
          <w:tcPr>
            <w:tcW w:w="871" w:type="dxa"/>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 </w:t>
            </w:r>
          </w:p>
        </w:tc>
        <w:tc>
          <w:tcPr>
            <w:tcW w:w="801" w:type="dxa"/>
            <w:gridSpan w:val="2"/>
            <w:shd w:val="clear" w:color="000000" w:fill="FFFFFF"/>
            <w:noWrap/>
            <w:vAlign w:val="center"/>
            <w:hideMark/>
          </w:tcPr>
          <w:p w:rsidR="009D338F" w:rsidRPr="009D338F" w:rsidRDefault="009D338F" w:rsidP="009D338F">
            <w:pPr>
              <w:jc w:val="center"/>
              <w:rPr>
                <w:rFonts w:ascii="Sylfaen" w:hAnsi="Sylfaen"/>
                <w:sz w:val="18"/>
                <w:szCs w:val="18"/>
              </w:rPr>
            </w:pPr>
            <w:r w:rsidRPr="009D338F">
              <w:rPr>
                <w:rFonts w:ascii="Sylfaen" w:hAnsi="Sylfaen"/>
                <w:sz w:val="18"/>
                <w:szCs w:val="18"/>
              </w:rPr>
              <w:t> </w:t>
            </w:r>
          </w:p>
        </w:tc>
        <w:tc>
          <w:tcPr>
            <w:tcW w:w="957" w:type="dxa"/>
            <w:gridSpan w:val="2"/>
            <w:shd w:val="clear" w:color="000000" w:fill="FFFFFF"/>
            <w:noWrap/>
            <w:hideMark/>
          </w:tcPr>
          <w:p w:rsidR="009D338F" w:rsidRPr="009D338F" w:rsidRDefault="009D338F" w:rsidP="009D338F">
            <w:pPr>
              <w:rPr>
                <w:rFonts w:ascii="Sylfaen" w:hAnsi="Sylfaen"/>
                <w:sz w:val="18"/>
                <w:szCs w:val="18"/>
              </w:rPr>
            </w:pPr>
          </w:p>
        </w:tc>
        <w:tc>
          <w:tcPr>
            <w:tcW w:w="999" w:type="dxa"/>
            <w:shd w:val="clear" w:color="000000" w:fill="FFFFFF"/>
            <w:noWrap/>
            <w:hideMark/>
          </w:tcPr>
          <w:p w:rsidR="009D338F" w:rsidRPr="009D338F" w:rsidRDefault="009D338F" w:rsidP="009D338F">
            <w:pPr>
              <w:rPr>
                <w:rFonts w:ascii="Sylfaen" w:hAnsi="Sylfaen"/>
                <w:sz w:val="18"/>
                <w:szCs w:val="18"/>
              </w:rPr>
            </w:pPr>
          </w:p>
        </w:tc>
      </w:tr>
      <w:tr w:rsidR="009D338F" w:rsidRPr="009D338F" w:rsidTr="0087692E">
        <w:trPr>
          <w:trHeight w:val="480"/>
          <w:jc w:val="center"/>
        </w:trPr>
        <w:tc>
          <w:tcPr>
            <w:tcW w:w="459" w:type="dxa"/>
            <w:shd w:val="clear" w:color="000000" w:fill="FFFFFF"/>
            <w:noWrap/>
            <w:hideMark/>
          </w:tcPr>
          <w:p w:rsidR="009D338F" w:rsidRPr="009D338F" w:rsidRDefault="009D338F" w:rsidP="009D338F">
            <w:pPr>
              <w:jc w:val="center"/>
              <w:rPr>
                <w:rFonts w:ascii="Sylfaen" w:hAnsi="Sylfaen"/>
              </w:rPr>
            </w:pPr>
            <w:r w:rsidRPr="009D338F">
              <w:rPr>
                <w:rFonts w:ascii="Sylfaen" w:hAnsi="Sylfaen"/>
              </w:rPr>
              <w:t> </w:t>
            </w:r>
          </w:p>
        </w:tc>
        <w:tc>
          <w:tcPr>
            <w:tcW w:w="10796" w:type="dxa"/>
            <w:gridSpan w:val="7"/>
            <w:shd w:val="clear" w:color="000000" w:fill="FFFFFF"/>
            <w:hideMark/>
          </w:tcPr>
          <w:p w:rsidR="009D338F" w:rsidRPr="0087692E" w:rsidRDefault="009D338F" w:rsidP="0087692E">
            <w:pPr>
              <w:jc w:val="center"/>
              <w:rPr>
                <w:rFonts w:ascii="Sylfaen" w:hAnsi="Sylfaen"/>
                <w:b/>
                <w:sz w:val="18"/>
                <w:szCs w:val="18"/>
              </w:rPr>
            </w:pPr>
            <w:r w:rsidRPr="0087692E">
              <w:rPr>
                <w:rFonts w:ascii="Sylfaen" w:hAnsi="Sylfaen"/>
                <w:b/>
                <w:sz w:val="28"/>
                <w:szCs w:val="28"/>
              </w:rPr>
              <w:t>*</w:t>
            </w:r>
            <w:r w:rsidRPr="0087692E">
              <w:rPr>
                <w:rFonts w:ascii="Sylfaen" w:hAnsi="Sylfaen"/>
                <w:b/>
                <w:sz w:val="18"/>
                <w:szCs w:val="18"/>
              </w:rPr>
              <w:t xml:space="preserve">  - Նշված աշխատանքների նյութերը տրամադրվում են "Գազպրոմ Արմենիա" ՓԲԸ կողմից</w:t>
            </w:r>
          </w:p>
        </w:tc>
      </w:tr>
      <w:tr w:rsidR="0087692E" w:rsidRPr="009D338F" w:rsidTr="0087692E">
        <w:trPr>
          <w:gridAfter w:val="2"/>
          <w:wAfter w:w="1672" w:type="dxa"/>
          <w:trHeight w:val="420"/>
          <w:jc w:val="center"/>
        </w:trPr>
        <w:tc>
          <w:tcPr>
            <w:tcW w:w="459" w:type="dxa"/>
            <w:shd w:val="clear" w:color="000000" w:fill="FFFFFF"/>
            <w:noWrap/>
            <w:hideMark/>
          </w:tcPr>
          <w:p w:rsidR="0087692E" w:rsidRPr="009D338F" w:rsidRDefault="0087692E" w:rsidP="009D338F">
            <w:pPr>
              <w:jc w:val="center"/>
              <w:rPr>
                <w:rFonts w:ascii="Sylfaen" w:hAnsi="Sylfaen"/>
              </w:rPr>
            </w:pPr>
            <w:r w:rsidRPr="009D338F">
              <w:rPr>
                <w:rFonts w:ascii="Sylfaen" w:hAnsi="Sylfaen"/>
              </w:rPr>
              <w:t> </w:t>
            </w:r>
          </w:p>
        </w:tc>
        <w:tc>
          <w:tcPr>
            <w:tcW w:w="7168" w:type="dxa"/>
            <w:shd w:val="clear" w:color="000000" w:fill="FFFFFF"/>
            <w:hideMark/>
          </w:tcPr>
          <w:p w:rsidR="0087692E" w:rsidRPr="009D338F" w:rsidRDefault="0087692E" w:rsidP="009D338F">
            <w:pPr>
              <w:jc w:val="center"/>
              <w:rPr>
                <w:rFonts w:ascii="Sylfaen" w:hAnsi="Sylfaen"/>
                <w:sz w:val="18"/>
                <w:szCs w:val="18"/>
              </w:rPr>
            </w:pPr>
            <w:r w:rsidRPr="009D338F">
              <w:rPr>
                <w:rFonts w:ascii="Sylfaen" w:hAnsi="Sylfaen"/>
                <w:sz w:val="28"/>
                <w:szCs w:val="28"/>
              </w:rPr>
              <w:t>*</w:t>
            </w:r>
            <w:r w:rsidRPr="009D338F">
              <w:rPr>
                <w:rFonts w:ascii="Sylfaen" w:hAnsi="Sylfaen"/>
                <w:sz w:val="18"/>
                <w:szCs w:val="18"/>
              </w:rPr>
              <w:t>Ժապավեն պաշտպանիչ պոլիմերաբիտումային 225 մմ ,,Լիտկոր-ՆԿ-ԳԱԶ,,</w:t>
            </w:r>
          </w:p>
        </w:tc>
        <w:tc>
          <w:tcPr>
            <w:tcW w:w="957" w:type="dxa"/>
            <w:gridSpan w:val="2"/>
            <w:shd w:val="clear" w:color="auto" w:fill="auto"/>
            <w:noWrap/>
            <w:vAlign w:val="center"/>
            <w:hideMark/>
          </w:tcPr>
          <w:p w:rsidR="0087692E" w:rsidRPr="009D338F" w:rsidRDefault="0087692E" w:rsidP="009D338F">
            <w:pPr>
              <w:jc w:val="center"/>
              <w:rPr>
                <w:rFonts w:ascii="Sylfaen" w:hAnsi="Sylfaen"/>
                <w:sz w:val="18"/>
                <w:szCs w:val="18"/>
              </w:rPr>
            </w:pPr>
            <w:r w:rsidRPr="009D338F">
              <w:rPr>
                <w:rFonts w:ascii="Sylfaen" w:hAnsi="Sylfaen"/>
                <w:sz w:val="18"/>
                <w:szCs w:val="18"/>
              </w:rPr>
              <w:t>տն</w:t>
            </w:r>
          </w:p>
        </w:tc>
        <w:tc>
          <w:tcPr>
            <w:tcW w:w="999" w:type="dxa"/>
            <w:gridSpan w:val="2"/>
            <w:shd w:val="clear" w:color="000000" w:fill="FFFFFF"/>
            <w:vAlign w:val="center"/>
            <w:hideMark/>
          </w:tcPr>
          <w:p w:rsidR="0087692E" w:rsidRPr="009D338F" w:rsidRDefault="0087692E" w:rsidP="009D338F">
            <w:pPr>
              <w:jc w:val="center"/>
              <w:rPr>
                <w:rFonts w:ascii="Sylfaen" w:hAnsi="Sylfaen"/>
                <w:sz w:val="18"/>
                <w:szCs w:val="18"/>
              </w:rPr>
            </w:pPr>
            <w:r w:rsidRPr="009D338F">
              <w:rPr>
                <w:rFonts w:ascii="Sylfaen" w:hAnsi="Sylfaen"/>
                <w:sz w:val="18"/>
                <w:szCs w:val="18"/>
              </w:rPr>
              <w:t>0.950</w:t>
            </w:r>
          </w:p>
        </w:tc>
      </w:tr>
      <w:tr w:rsidR="0087692E" w:rsidRPr="009D338F" w:rsidTr="0087692E">
        <w:trPr>
          <w:gridAfter w:val="2"/>
          <w:wAfter w:w="1672" w:type="dxa"/>
          <w:trHeight w:val="420"/>
          <w:jc w:val="center"/>
        </w:trPr>
        <w:tc>
          <w:tcPr>
            <w:tcW w:w="459" w:type="dxa"/>
            <w:shd w:val="clear" w:color="000000" w:fill="FFFFFF"/>
            <w:noWrap/>
            <w:hideMark/>
          </w:tcPr>
          <w:p w:rsidR="0087692E" w:rsidRPr="009D338F" w:rsidRDefault="0087692E" w:rsidP="009D338F">
            <w:pPr>
              <w:jc w:val="center"/>
              <w:rPr>
                <w:rFonts w:ascii="Sylfaen" w:hAnsi="Sylfaen"/>
              </w:rPr>
            </w:pPr>
            <w:r w:rsidRPr="009D338F">
              <w:rPr>
                <w:rFonts w:ascii="Sylfaen" w:hAnsi="Sylfaen"/>
              </w:rPr>
              <w:t> </w:t>
            </w:r>
          </w:p>
        </w:tc>
        <w:tc>
          <w:tcPr>
            <w:tcW w:w="7168" w:type="dxa"/>
            <w:shd w:val="clear" w:color="000000" w:fill="FFFFFF"/>
            <w:hideMark/>
          </w:tcPr>
          <w:p w:rsidR="0087692E" w:rsidRPr="009D338F" w:rsidRDefault="0087692E" w:rsidP="009D338F">
            <w:pPr>
              <w:jc w:val="center"/>
              <w:rPr>
                <w:rFonts w:ascii="Sylfaen" w:hAnsi="Sylfaen"/>
                <w:sz w:val="18"/>
                <w:szCs w:val="18"/>
              </w:rPr>
            </w:pPr>
            <w:r w:rsidRPr="009D338F">
              <w:rPr>
                <w:rFonts w:ascii="Sylfaen" w:hAnsi="Sylfaen"/>
                <w:sz w:val="28"/>
                <w:szCs w:val="28"/>
              </w:rPr>
              <w:t>*</w:t>
            </w:r>
            <w:r w:rsidRPr="009D338F">
              <w:rPr>
                <w:rFonts w:ascii="Sylfaen" w:hAnsi="Sylfaen"/>
                <w:sz w:val="18"/>
                <w:szCs w:val="18"/>
              </w:rPr>
              <w:t xml:space="preserve">  Նյութ մեկուսիչ փաթթոցային ամրավորված 450մմ ,,ՌԱՄ,,</w:t>
            </w:r>
          </w:p>
        </w:tc>
        <w:tc>
          <w:tcPr>
            <w:tcW w:w="957" w:type="dxa"/>
            <w:gridSpan w:val="2"/>
            <w:shd w:val="clear" w:color="auto" w:fill="auto"/>
            <w:noWrap/>
            <w:vAlign w:val="center"/>
            <w:hideMark/>
          </w:tcPr>
          <w:p w:rsidR="0087692E" w:rsidRPr="009D338F" w:rsidRDefault="0087692E" w:rsidP="009D338F">
            <w:pPr>
              <w:jc w:val="center"/>
              <w:rPr>
                <w:rFonts w:ascii="Sylfaen" w:hAnsi="Sylfaen"/>
                <w:sz w:val="18"/>
                <w:szCs w:val="18"/>
              </w:rPr>
            </w:pPr>
            <w:r w:rsidRPr="009D338F">
              <w:rPr>
                <w:rFonts w:ascii="Sylfaen" w:hAnsi="Sylfaen"/>
                <w:sz w:val="18"/>
                <w:szCs w:val="18"/>
              </w:rPr>
              <w:t>տն</w:t>
            </w:r>
          </w:p>
        </w:tc>
        <w:tc>
          <w:tcPr>
            <w:tcW w:w="999" w:type="dxa"/>
            <w:gridSpan w:val="2"/>
            <w:shd w:val="clear" w:color="000000" w:fill="FFFFFF"/>
            <w:vAlign w:val="center"/>
            <w:hideMark/>
          </w:tcPr>
          <w:p w:rsidR="0087692E" w:rsidRPr="009D338F" w:rsidRDefault="0087692E" w:rsidP="009D338F">
            <w:pPr>
              <w:jc w:val="center"/>
              <w:rPr>
                <w:rFonts w:ascii="Sylfaen" w:hAnsi="Sylfaen"/>
                <w:sz w:val="18"/>
                <w:szCs w:val="18"/>
              </w:rPr>
            </w:pPr>
            <w:r w:rsidRPr="009D338F">
              <w:rPr>
                <w:rFonts w:ascii="Sylfaen" w:hAnsi="Sylfaen"/>
                <w:sz w:val="18"/>
                <w:szCs w:val="18"/>
              </w:rPr>
              <w:t>1.089</w:t>
            </w:r>
          </w:p>
        </w:tc>
      </w:tr>
      <w:tr w:rsidR="0087692E" w:rsidRPr="009D338F" w:rsidTr="0087692E">
        <w:trPr>
          <w:gridAfter w:val="2"/>
          <w:wAfter w:w="1672" w:type="dxa"/>
          <w:trHeight w:val="420"/>
          <w:jc w:val="center"/>
        </w:trPr>
        <w:tc>
          <w:tcPr>
            <w:tcW w:w="459" w:type="dxa"/>
            <w:shd w:val="clear" w:color="000000" w:fill="FFFFFF"/>
            <w:noWrap/>
            <w:hideMark/>
          </w:tcPr>
          <w:p w:rsidR="0087692E" w:rsidRPr="009D338F" w:rsidRDefault="0087692E" w:rsidP="009D338F">
            <w:pPr>
              <w:jc w:val="center"/>
              <w:rPr>
                <w:rFonts w:ascii="Sylfaen" w:hAnsi="Sylfaen"/>
              </w:rPr>
            </w:pPr>
            <w:r w:rsidRPr="009D338F">
              <w:rPr>
                <w:rFonts w:ascii="Sylfaen" w:hAnsi="Sylfaen"/>
              </w:rPr>
              <w:t> </w:t>
            </w:r>
          </w:p>
        </w:tc>
        <w:tc>
          <w:tcPr>
            <w:tcW w:w="7168" w:type="dxa"/>
            <w:shd w:val="clear" w:color="000000" w:fill="FFFFFF"/>
            <w:hideMark/>
          </w:tcPr>
          <w:p w:rsidR="0087692E" w:rsidRPr="009D338F" w:rsidRDefault="0087692E" w:rsidP="009D338F">
            <w:pPr>
              <w:jc w:val="center"/>
              <w:rPr>
                <w:rFonts w:ascii="Sylfaen" w:hAnsi="Sylfaen"/>
                <w:sz w:val="18"/>
                <w:szCs w:val="18"/>
              </w:rPr>
            </w:pPr>
            <w:r w:rsidRPr="009D338F">
              <w:rPr>
                <w:rFonts w:ascii="Sylfaen" w:hAnsi="Sylfaen"/>
                <w:sz w:val="28"/>
                <w:szCs w:val="28"/>
              </w:rPr>
              <w:t>*</w:t>
            </w:r>
            <w:r w:rsidRPr="009D338F">
              <w:rPr>
                <w:rFonts w:ascii="Sylfaen" w:hAnsi="Sylfaen"/>
                <w:sz w:val="18"/>
                <w:szCs w:val="18"/>
              </w:rPr>
              <w:t>Նախաներկ բիտումա-պոլիմերային,,Տրանսկոր-Գազ,,</w:t>
            </w:r>
          </w:p>
        </w:tc>
        <w:tc>
          <w:tcPr>
            <w:tcW w:w="957" w:type="dxa"/>
            <w:gridSpan w:val="2"/>
            <w:shd w:val="clear" w:color="auto" w:fill="auto"/>
            <w:noWrap/>
            <w:vAlign w:val="center"/>
            <w:hideMark/>
          </w:tcPr>
          <w:p w:rsidR="0087692E" w:rsidRPr="009D338F" w:rsidRDefault="0087692E" w:rsidP="009D338F">
            <w:pPr>
              <w:jc w:val="center"/>
              <w:rPr>
                <w:rFonts w:ascii="Sylfaen" w:hAnsi="Sylfaen"/>
                <w:sz w:val="18"/>
                <w:szCs w:val="18"/>
              </w:rPr>
            </w:pPr>
            <w:r w:rsidRPr="009D338F">
              <w:rPr>
                <w:rFonts w:ascii="Sylfaen" w:hAnsi="Sylfaen"/>
                <w:sz w:val="18"/>
                <w:szCs w:val="18"/>
              </w:rPr>
              <w:t>տն</w:t>
            </w:r>
          </w:p>
        </w:tc>
        <w:tc>
          <w:tcPr>
            <w:tcW w:w="999" w:type="dxa"/>
            <w:gridSpan w:val="2"/>
            <w:shd w:val="clear" w:color="000000" w:fill="FFFFFF"/>
            <w:vAlign w:val="center"/>
            <w:hideMark/>
          </w:tcPr>
          <w:p w:rsidR="0087692E" w:rsidRPr="009D338F" w:rsidRDefault="0087692E" w:rsidP="009D338F">
            <w:pPr>
              <w:jc w:val="center"/>
              <w:rPr>
                <w:rFonts w:ascii="Sylfaen" w:hAnsi="Sylfaen"/>
                <w:sz w:val="18"/>
                <w:szCs w:val="18"/>
              </w:rPr>
            </w:pPr>
            <w:r w:rsidRPr="009D338F">
              <w:rPr>
                <w:rFonts w:ascii="Sylfaen" w:hAnsi="Sylfaen"/>
                <w:sz w:val="18"/>
                <w:szCs w:val="18"/>
              </w:rPr>
              <w:t>0.081</w:t>
            </w:r>
          </w:p>
        </w:tc>
      </w:tr>
    </w:tbl>
    <w:p w:rsidR="009D338F" w:rsidRDefault="009D338F" w:rsidP="006250C4">
      <w:pPr>
        <w:jc w:val="center"/>
        <w:rPr>
          <w:rFonts w:ascii="Sylfaen" w:hAnsi="Sylfaen"/>
          <w:b/>
          <w:sz w:val="16"/>
          <w:szCs w:val="16"/>
        </w:rPr>
      </w:pPr>
    </w:p>
    <w:p w:rsidR="009D338F" w:rsidRDefault="009D338F" w:rsidP="006250C4">
      <w:pPr>
        <w:jc w:val="center"/>
        <w:rPr>
          <w:rFonts w:ascii="Sylfaen" w:hAnsi="Sylfaen"/>
          <w:b/>
          <w:sz w:val="16"/>
          <w:szCs w:val="16"/>
        </w:rPr>
      </w:pPr>
    </w:p>
    <w:p w:rsidR="009D338F" w:rsidRDefault="009D338F" w:rsidP="006250C4">
      <w:pPr>
        <w:jc w:val="center"/>
        <w:rPr>
          <w:rFonts w:ascii="Sylfaen" w:hAnsi="Sylfaen"/>
          <w:b/>
          <w:sz w:val="16"/>
          <w:szCs w:val="16"/>
        </w:rPr>
      </w:pPr>
    </w:p>
    <w:p w:rsidR="009D338F" w:rsidRPr="009D338F" w:rsidRDefault="009D338F" w:rsidP="006250C4">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B0485" w:rsidRPr="00CE669C" w:rsidRDefault="001D0CA4" w:rsidP="00CE669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87692E" w:rsidRDefault="0087692E"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A051BE">
        <w:rPr>
          <w:rFonts w:ascii="Sylfaen" w:hAnsi="Sylfaen"/>
          <w:sz w:val="18"/>
          <w:szCs w:val="18"/>
          <w:lang w:val="af-ZA"/>
        </w:rPr>
        <w:t>068/GArm/16_2.1_135/25.05.16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BF6EB2" w:rsidRDefault="00BF6EB2" w:rsidP="00A051BE">
            <w:pPr>
              <w:jc w:val="center"/>
              <w:rPr>
                <w:rFonts w:ascii="Sylfaen" w:hAnsi="Sylfaen"/>
                <w:lang w:val="hy-AM"/>
              </w:rPr>
            </w:pPr>
            <w:r w:rsidRPr="00AB496A">
              <w:rPr>
                <w:rFonts w:ascii="Sylfaen" w:hAnsi="Sylfaen"/>
                <w:b/>
                <w:lang w:val="hy-AM"/>
              </w:rPr>
              <w:t>«</w:t>
            </w:r>
            <w:r w:rsidR="00A051BE">
              <w:rPr>
                <w:rFonts w:ascii="Sylfaen" w:hAnsi="Sylfaen"/>
                <w:b/>
                <w:lang w:val="hy-AM"/>
              </w:rPr>
              <w:t>Արմավիրի մարզի Էջմիածնի ԳԲԿ-Էջմիածնի ճյուղավորում մ/ճ ստորգետնյա գազատարի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A051BE">
        <w:rPr>
          <w:rFonts w:ascii="Sylfaen" w:hAnsi="Sylfaen"/>
          <w:b/>
          <w:sz w:val="16"/>
          <w:szCs w:val="16"/>
          <w:lang w:val="af-ZA"/>
        </w:rPr>
        <w:t>068/GArm/16_2.1_135/25.05.16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A051BE">
        <w:rPr>
          <w:rFonts w:ascii="Sylfaen" w:hAnsi="Sylfaen"/>
          <w:b/>
          <w:sz w:val="16"/>
          <w:szCs w:val="16"/>
          <w:lang w:val="af-ZA"/>
        </w:rPr>
        <w:t>068/GArm/16_2.1_135/25.05.16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051BE">
        <w:rPr>
          <w:rFonts w:ascii="Sylfaen" w:hAnsi="Sylfaen"/>
          <w:b/>
          <w:sz w:val="16"/>
          <w:szCs w:val="16"/>
          <w:lang w:val="hy-AM"/>
        </w:rPr>
        <w:t>Արմավիրի մարզի Էջմիածնի ԳԲԿ-Էջմիածնի ճյուղավորում մ/ճ ստորգետնյա գազատարի վերատեղադրում»</w:t>
      </w:r>
      <w:r w:rsidRPr="00BF6EB2">
        <w:rPr>
          <w:rFonts w:ascii="Sylfaen" w:hAnsi="Sylfaen"/>
          <w:sz w:val="16"/>
          <w:szCs w:val="16"/>
          <w:lang w:val="af-ZA"/>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A051BE">
        <w:rPr>
          <w:rFonts w:ascii="Sylfaen" w:hAnsi="Sylfaen"/>
          <w:b/>
          <w:sz w:val="16"/>
          <w:szCs w:val="16"/>
          <w:lang w:val="hy-AM"/>
        </w:rPr>
        <w:t xml:space="preserve"> «</w:t>
      </w:r>
      <w:r w:rsidR="00B959F3" w:rsidRPr="00A051BE">
        <w:rPr>
          <w:rFonts w:ascii="Sylfaen" w:hAnsi="Sylfaen"/>
          <w:b/>
          <w:sz w:val="16"/>
          <w:szCs w:val="16"/>
          <w:lang w:val="hy-AM"/>
        </w:rPr>
        <w:t>№</w:t>
      </w:r>
      <w:r w:rsidR="00A051BE" w:rsidRPr="00A051BE">
        <w:rPr>
          <w:rFonts w:ascii="Sylfaen" w:hAnsi="Sylfaen"/>
          <w:b/>
          <w:sz w:val="16"/>
          <w:szCs w:val="16"/>
          <w:lang w:val="hy-AM"/>
        </w:rPr>
        <w:t>068/GArm/16_2.1_135/25.05.16</w:t>
      </w:r>
      <w:r w:rsidRPr="00A051BE">
        <w:rPr>
          <w:rFonts w:ascii="Sylfaen" w:hAnsi="Sylfaen"/>
          <w:b/>
          <w:sz w:val="16"/>
          <w:szCs w:val="16"/>
          <w:lang w:val="hy-AM"/>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051BE">
        <w:rPr>
          <w:rFonts w:ascii="Sylfaen" w:hAnsi="Sylfaen"/>
          <w:b/>
          <w:sz w:val="16"/>
          <w:szCs w:val="16"/>
          <w:lang w:val="hy-AM"/>
        </w:rPr>
        <w:t>Արմավիրի մարզի Էջմիածնի ԳԲԿ-Էջմիածնի ճյուղավորում մ/ճ ստորգետնյա գազատարի վերատեղադրում»</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A051BE">
        <w:rPr>
          <w:rFonts w:ascii="Sylfaen" w:hAnsi="Sylfaen"/>
          <w:b/>
          <w:sz w:val="16"/>
          <w:szCs w:val="16"/>
          <w:lang w:val="af-ZA"/>
        </w:rPr>
        <w:t>068/GArm/16_2.1_135/25.05.16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A051BE">
        <w:rPr>
          <w:rFonts w:ascii="Sylfaen" w:hAnsi="Sylfaen"/>
          <w:b/>
          <w:sz w:val="16"/>
          <w:szCs w:val="16"/>
          <w:lang w:val="hy-AM"/>
        </w:rPr>
        <w:t>«Արմավիրի մարզի Էջմիածնի ԳԲԿ-Էջմիածնի ճյուղավորում մ/ճ ստորգետնյա գազատարի վերատեղադրում»</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A051BE">
        <w:rPr>
          <w:rFonts w:ascii="Sylfaen" w:hAnsi="Sylfaen"/>
          <w:b/>
          <w:sz w:val="16"/>
          <w:szCs w:val="16"/>
          <w:lang w:val="af-ZA"/>
        </w:rPr>
        <w:t>068/GArm/16_2.1_135/25.05.16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17C2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A051BE">
        <w:rPr>
          <w:rFonts w:ascii="Sylfaen" w:hAnsi="Sylfaen"/>
          <w:b/>
          <w:sz w:val="16"/>
          <w:szCs w:val="16"/>
          <w:lang w:val="hy-AM"/>
        </w:rPr>
        <w:t>Արմավիրի մարզի Էջմիածնի ԳԲԿ-Էջմիածնի ճյուղավորում մ/ճ ստորգետնյա գազատարի վերատեղադրում»</w:t>
      </w:r>
      <w:r w:rsidR="00BF6EB2" w:rsidRPr="00BF6EB2">
        <w:rPr>
          <w:rFonts w:ascii="Sylfaen" w:hAnsi="Sylfaen"/>
          <w:sz w:val="16"/>
          <w:szCs w:val="16"/>
          <w:lang w:val="af-ZA"/>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C3BC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F73" w:rsidRDefault="00206F73" w:rsidP="004D3B9B">
      <w:r>
        <w:separator/>
      </w:r>
    </w:p>
  </w:endnote>
  <w:endnote w:type="continuationSeparator" w:id="0">
    <w:p w:rsidR="00206F73" w:rsidRDefault="00206F7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F73" w:rsidRDefault="00206F73" w:rsidP="004D3B9B">
      <w:r>
        <w:separator/>
      </w:r>
    </w:p>
  </w:footnote>
  <w:footnote w:type="continuationSeparator" w:id="0">
    <w:p w:rsidR="00206F73" w:rsidRDefault="00206F73" w:rsidP="004D3B9B">
      <w:r>
        <w:continuationSeparator/>
      </w:r>
    </w:p>
  </w:footnote>
  <w:footnote w:id="1">
    <w:p w:rsidR="009D338F" w:rsidRPr="004E5447" w:rsidRDefault="009D338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38F" w:rsidRDefault="009D338F">
    <w:pPr>
      <w:pStyle w:val="Header"/>
      <w:rPr>
        <w:lang w:val="en-US"/>
      </w:rPr>
    </w:pPr>
  </w:p>
  <w:p w:rsidR="009D338F" w:rsidRPr="00460191" w:rsidRDefault="009D338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77E51"/>
    <w:rsid w:val="0008349C"/>
    <w:rsid w:val="00093585"/>
    <w:rsid w:val="00094B96"/>
    <w:rsid w:val="00095D53"/>
    <w:rsid w:val="0009611C"/>
    <w:rsid w:val="00096547"/>
    <w:rsid w:val="000A285B"/>
    <w:rsid w:val="000A2A26"/>
    <w:rsid w:val="000C4ADE"/>
    <w:rsid w:val="000D603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106E"/>
    <w:rsid w:val="001E55C2"/>
    <w:rsid w:val="001E684A"/>
    <w:rsid w:val="001E6C3A"/>
    <w:rsid w:val="001F23C2"/>
    <w:rsid w:val="001F4BCD"/>
    <w:rsid w:val="00206F73"/>
    <w:rsid w:val="0020753F"/>
    <w:rsid w:val="002100D1"/>
    <w:rsid w:val="00212453"/>
    <w:rsid w:val="0021563E"/>
    <w:rsid w:val="00223218"/>
    <w:rsid w:val="0022478F"/>
    <w:rsid w:val="0023352F"/>
    <w:rsid w:val="00245E0E"/>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77B6"/>
    <w:rsid w:val="00360597"/>
    <w:rsid w:val="00360D1C"/>
    <w:rsid w:val="0036470E"/>
    <w:rsid w:val="00365D74"/>
    <w:rsid w:val="003669B9"/>
    <w:rsid w:val="003759A4"/>
    <w:rsid w:val="003832E5"/>
    <w:rsid w:val="003925FA"/>
    <w:rsid w:val="00392EFE"/>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3B9B"/>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0313C"/>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3129"/>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6DB"/>
    <w:rsid w:val="007748A5"/>
    <w:rsid w:val="0077567D"/>
    <w:rsid w:val="00777F99"/>
    <w:rsid w:val="00781B62"/>
    <w:rsid w:val="0078742A"/>
    <w:rsid w:val="00793E11"/>
    <w:rsid w:val="007A0C05"/>
    <w:rsid w:val="007A2BF2"/>
    <w:rsid w:val="007A418E"/>
    <w:rsid w:val="007A4EC9"/>
    <w:rsid w:val="007A636F"/>
    <w:rsid w:val="007C220E"/>
    <w:rsid w:val="007C348B"/>
    <w:rsid w:val="007C562B"/>
    <w:rsid w:val="007D4375"/>
    <w:rsid w:val="007D5C82"/>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2DE2"/>
    <w:rsid w:val="0086534A"/>
    <w:rsid w:val="00865A72"/>
    <w:rsid w:val="008712C6"/>
    <w:rsid w:val="00874F11"/>
    <w:rsid w:val="0087692E"/>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FA"/>
    <w:rsid w:val="009D338F"/>
    <w:rsid w:val="009E26A2"/>
    <w:rsid w:val="009F51E2"/>
    <w:rsid w:val="009F7506"/>
    <w:rsid w:val="00A021E0"/>
    <w:rsid w:val="00A04EFC"/>
    <w:rsid w:val="00A051BE"/>
    <w:rsid w:val="00A13436"/>
    <w:rsid w:val="00A145CE"/>
    <w:rsid w:val="00A14715"/>
    <w:rsid w:val="00A165F5"/>
    <w:rsid w:val="00A23BF8"/>
    <w:rsid w:val="00A353DC"/>
    <w:rsid w:val="00A35C30"/>
    <w:rsid w:val="00A363FF"/>
    <w:rsid w:val="00A42B44"/>
    <w:rsid w:val="00A443B6"/>
    <w:rsid w:val="00A44DC4"/>
    <w:rsid w:val="00A50C11"/>
    <w:rsid w:val="00A56B0E"/>
    <w:rsid w:val="00A57762"/>
    <w:rsid w:val="00A64179"/>
    <w:rsid w:val="00A74E87"/>
    <w:rsid w:val="00A76217"/>
    <w:rsid w:val="00A765CB"/>
    <w:rsid w:val="00A7689B"/>
    <w:rsid w:val="00A77010"/>
    <w:rsid w:val="00A83245"/>
    <w:rsid w:val="00A869AD"/>
    <w:rsid w:val="00A913F4"/>
    <w:rsid w:val="00AA346F"/>
    <w:rsid w:val="00AA6C47"/>
    <w:rsid w:val="00AB496A"/>
    <w:rsid w:val="00AC0D68"/>
    <w:rsid w:val="00AC76CA"/>
    <w:rsid w:val="00AE7AE9"/>
    <w:rsid w:val="00AF4E65"/>
    <w:rsid w:val="00B01AB1"/>
    <w:rsid w:val="00B049C4"/>
    <w:rsid w:val="00B103F0"/>
    <w:rsid w:val="00B267A9"/>
    <w:rsid w:val="00B40D43"/>
    <w:rsid w:val="00B44140"/>
    <w:rsid w:val="00B507F4"/>
    <w:rsid w:val="00B671F1"/>
    <w:rsid w:val="00B83FA2"/>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BF6EB2"/>
    <w:rsid w:val="00C00C3C"/>
    <w:rsid w:val="00C037EA"/>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6201"/>
    <w:rsid w:val="00CC02E3"/>
    <w:rsid w:val="00CC1684"/>
    <w:rsid w:val="00CC1821"/>
    <w:rsid w:val="00CC36F1"/>
    <w:rsid w:val="00CD23B1"/>
    <w:rsid w:val="00CD40D3"/>
    <w:rsid w:val="00CE0AAC"/>
    <w:rsid w:val="00CE0F9C"/>
    <w:rsid w:val="00CE669C"/>
    <w:rsid w:val="00CF1361"/>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B675D"/>
    <w:rsid w:val="00DC3901"/>
    <w:rsid w:val="00DC5090"/>
    <w:rsid w:val="00DD1765"/>
    <w:rsid w:val="00DD17E3"/>
    <w:rsid w:val="00DD2868"/>
    <w:rsid w:val="00DD634C"/>
    <w:rsid w:val="00DE2F49"/>
    <w:rsid w:val="00DF1020"/>
    <w:rsid w:val="00DF4383"/>
    <w:rsid w:val="00E12E41"/>
    <w:rsid w:val="00E146AD"/>
    <w:rsid w:val="00E1555C"/>
    <w:rsid w:val="00E267A4"/>
    <w:rsid w:val="00E26ABA"/>
    <w:rsid w:val="00E271F3"/>
    <w:rsid w:val="00E3602A"/>
    <w:rsid w:val="00E44791"/>
    <w:rsid w:val="00E55F08"/>
    <w:rsid w:val="00E578C4"/>
    <w:rsid w:val="00E6487D"/>
    <w:rsid w:val="00E73B6D"/>
    <w:rsid w:val="00E8528B"/>
    <w:rsid w:val="00E90282"/>
    <w:rsid w:val="00E91074"/>
    <w:rsid w:val="00E9151C"/>
    <w:rsid w:val="00E968FD"/>
    <w:rsid w:val="00EA42F5"/>
    <w:rsid w:val="00EB51FE"/>
    <w:rsid w:val="00ED42C3"/>
    <w:rsid w:val="00EE057B"/>
    <w:rsid w:val="00EE7786"/>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A7382"/>
    <w:rsid w:val="00FB1CFF"/>
    <w:rsid w:val="00FC3BC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617871">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25520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F2F468-813A-4FFC-BADC-900EA98C1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37</Pages>
  <Words>15091</Words>
  <Characters>86025</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255</cp:revision>
  <dcterms:created xsi:type="dcterms:W3CDTF">2014-03-19T12:47:00Z</dcterms:created>
  <dcterms:modified xsi:type="dcterms:W3CDTF">2016-05-25T06:02:00Z</dcterms:modified>
</cp:coreProperties>
</file>