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B2608B" w:rsidRPr="00B2608B">
              <w:rPr>
                <w:rFonts w:ascii="GHEA Grapalat" w:hAnsi="GHEA Grapalat"/>
                <w:b/>
                <w:bCs/>
                <w:iCs/>
                <w:color w:val="000000" w:themeColor="text1"/>
              </w:rPr>
              <w:t>CARMAC2-CP-16-V-2/03 (Rind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B2608B" w:rsidP="00B260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B2608B">
              <w:rPr>
                <w:rFonts w:ascii="GHEA Grapalat" w:hAnsi="GHEA Grapalat" w:cs="Sylfaen"/>
                <w:b/>
                <w:color w:val="000000" w:themeColor="text1"/>
              </w:rPr>
              <w:t>30</w:t>
            </w:r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A05BE9" w:rsidRPr="00B2608B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Pr="00B2608B"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 w:rsidRPr="00B2608B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B2608B" w:rsidRDefault="00B2608B" w:rsidP="000B14EA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</w:rPr>
              <w:t>1,155,</w:t>
            </w:r>
            <w:r w:rsidRPr="00B2608B">
              <w:rPr>
                <w:rFonts w:ascii="GHEA Grapalat" w:hAnsi="GHEA Grapalat"/>
                <w:b/>
              </w:rPr>
              <w:t>000</w:t>
            </w:r>
            <w:r w:rsidRPr="00B2608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bookmarkStart w:id="0" w:name="_GoBack"/>
            <w:bookmarkEnd w:id="0"/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B2608B" w:rsidRDefault="00B2608B" w:rsidP="000B14EA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B2608B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B2608B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B2608B" w:rsidP="00B260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C169A5">
              <w:rPr>
                <w:rFonts w:ascii="GHEA Grapalat" w:hAnsi="GHEA Grapalat" w:cs="Sylfaen"/>
                <w:b/>
                <w:lang w:val="hy-AM"/>
              </w:rPr>
              <w:t>ՀՀ Վայոց Ձորի մարզի Ռինդ համայնքի արոտավայրերի ջրարբիացման համակարգի</w:t>
            </w:r>
            <w:r w:rsidRPr="00AB2F2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2608B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44</cp:revision>
  <cp:lastPrinted>2016-06-03T06:59:00Z</cp:lastPrinted>
  <dcterms:created xsi:type="dcterms:W3CDTF">2012-11-23T10:58:00Z</dcterms:created>
  <dcterms:modified xsi:type="dcterms:W3CDTF">2016-06-03T06:59:00Z</dcterms:modified>
</cp:coreProperties>
</file>