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 xml:space="preserve">հունիսի 3-ի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 ԲԸԾՁԲ 16</w:t>
      </w:r>
      <w:r>
        <w:rPr>
          <w:rFonts w:ascii="GHEA Grapalat" w:hAnsi="GHEA Grapalat"/>
          <w:sz w:val="24"/>
          <w:szCs w:val="24"/>
        </w:rPr>
        <w:t>/02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Շիրակի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մարզպետարան</w:t>
      </w:r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r w:rsidR="00787BE3" w:rsidRPr="00787BE3">
        <w:rPr>
          <w:rFonts w:ascii="GHEA Grapalat" w:hAnsi="GHEA Grapalat"/>
          <w:sz w:val="20"/>
        </w:rPr>
        <w:t>Գյումրի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r w:rsidR="00787BE3" w:rsidRPr="00787BE3">
        <w:rPr>
          <w:rFonts w:ascii="GHEA Grapalat" w:hAnsi="GHEA Grapalat"/>
          <w:sz w:val="20"/>
        </w:rPr>
        <w:t>Նժդեհի</w:t>
      </w:r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 xml:space="preserve">ՇՄ ԲԸԾՁԲ 16/02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EB5463" w:rsidP="00787BE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r w:rsidR="00787BE3" w:rsidRPr="00787BE3">
        <w:rPr>
          <w:rFonts w:ascii="GHEA Grapalat" w:hAnsi="GHEA Grapalat"/>
          <w:sz w:val="20"/>
          <w:lang w:val="af-ZA"/>
        </w:rPr>
        <w:t>&lt;&lt;Գնումների աջակցման կենտրոն&gt;&gt; ՊՈԱԿ-ի բացասական եզրակացությունը</w:t>
      </w:r>
      <w:r w:rsidR="00787BE3">
        <w:rPr>
          <w:rFonts w:ascii="GHEA Grapalat" w:hAnsi="GHEA Grapalat"/>
          <w:sz w:val="20"/>
          <w:lang w:val="af-ZA"/>
        </w:rPr>
        <w:t>:</w:t>
      </w:r>
      <w:r w:rsidR="00787BE3" w:rsidRPr="00787BE3">
        <w:rPr>
          <w:rFonts w:ascii="GHEA Grapalat" w:hAnsi="GHEA Grapalat"/>
          <w:sz w:val="20"/>
          <w:lang w:val="af-ZA"/>
        </w:rPr>
        <w:tab/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Հայտարարությամբ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ներկայացման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վերջնաժամկետի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համապատասխանեցումը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հրավերով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օրվան</w:t>
      </w:r>
      <w:r w:rsidR="00787BE3">
        <w:rPr>
          <w:rFonts w:ascii="GHEA Grapalat" w:hAnsi="GHEA Grapalat"/>
          <w:sz w:val="20"/>
        </w:rPr>
        <w:t>:</w:t>
      </w:r>
    </w:p>
    <w:p w:rsid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787BE3">
        <w:rPr>
          <w:rFonts w:ascii="GHEA Grapalat" w:hAnsi="GHEA Grapalat"/>
          <w:sz w:val="20"/>
        </w:rPr>
        <w:t xml:space="preserve">«Գնումների մասին» ՀՀ օրենքի 30-րդ հոդվածի 1-ին մասով սահմանված պահանջներ և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03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06</w:t>
      </w:r>
      <w:r w:rsidRPr="00787BE3">
        <w:rPr>
          <w:rFonts w:ascii="GHEA Grapalat" w:hAnsi="GHEA Grapalat"/>
          <w:sz w:val="20"/>
          <w:lang w:val="af-ZA"/>
        </w:rPr>
        <w:t>.201</w:t>
      </w:r>
      <w:r>
        <w:rPr>
          <w:rFonts w:ascii="GHEA Grapalat" w:hAnsi="GHEA Grapalat"/>
          <w:sz w:val="20"/>
          <w:lang w:val="af-ZA"/>
        </w:rPr>
        <w:t xml:space="preserve">6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Default="006148D6"/>
    <w:sectPr w:rsidR="006148D6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87BE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787BE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87BE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787BE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87BE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87B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87B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87B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5463"/>
    <w:rsid w:val="006148D6"/>
    <w:rsid w:val="00787BE3"/>
    <w:rsid w:val="00931F42"/>
    <w:rsid w:val="00CE37B8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3</cp:revision>
  <dcterms:created xsi:type="dcterms:W3CDTF">2016-06-21T05:33:00Z</dcterms:created>
  <dcterms:modified xsi:type="dcterms:W3CDTF">2016-06-21T05:44:00Z</dcterms:modified>
</cp:coreProperties>
</file>