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298" w:rsidRDefault="00ED5298" w:rsidP="00ED5298">
      <w:pPr>
        <w:spacing w:line="360" w:lineRule="auto"/>
        <w:jc w:val="center"/>
        <w:rPr>
          <w:rFonts w:ascii="GHEA Grapalat" w:eastAsia="Times New Roman" w:hAnsi="GHEA Grapalat"/>
          <w:b/>
          <w:szCs w:val="24"/>
          <w:lang w:val="af-ZA"/>
        </w:rPr>
      </w:pPr>
      <w:r>
        <w:rPr>
          <w:rFonts w:ascii="GHEA Grapalat" w:eastAsia="Times New Roman" w:hAnsi="GHEA Grapalat" w:cs="Sylfaen"/>
          <w:b/>
          <w:szCs w:val="24"/>
          <w:lang w:val="af-ZA"/>
        </w:rPr>
        <w:t>ՀԱՅՏԱՐԱՐՈՒԹՅՈՒՆ</w:t>
      </w:r>
    </w:p>
    <w:p w:rsidR="00ED5298" w:rsidRDefault="00ED5298" w:rsidP="00ED5298">
      <w:pPr>
        <w:spacing w:line="360" w:lineRule="auto"/>
        <w:jc w:val="center"/>
        <w:rPr>
          <w:rFonts w:ascii="GHEA Grapalat" w:eastAsia="Times New Roman" w:hAnsi="GHEA Grapalat" w:cs="Sylfaen"/>
          <w:b/>
          <w:szCs w:val="24"/>
          <w:lang w:val="af-ZA"/>
        </w:rPr>
      </w:pPr>
      <w:r>
        <w:rPr>
          <w:rFonts w:ascii="GHEA Grapalat" w:eastAsia="Times New Roman" w:hAnsi="GHEA Grapalat"/>
          <w:b/>
          <w:szCs w:val="24"/>
          <w:lang w:val="af-ZA"/>
        </w:rPr>
        <w:t xml:space="preserve">ՇՐՋԱՆԱԿԱՅԻՆ ՀԱՄԱՁԱՅՆԱԳՐԵՐԻ ՄԻՋՈՑՈՎ ԳՆՄԱՆ </w:t>
      </w:r>
      <w:r>
        <w:rPr>
          <w:rFonts w:ascii="GHEA Grapalat" w:eastAsia="Times New Roman" w:hAnsi="GHEA Grapalat" w:cs="Sylfaen"/>
          <w:b/>
          <w:szCs w:val="24"/>
          <w:lang w:val="af-ZA"/>
        </w:rPr>
        <w:t>ԸՆԹԱՑԱԿԱՐԳՈՎ</w:t>
      </w:r>
      <w:r>
        <w:rPr>
          <w:rFonts w:ascii="GHEA Grapalat" w:eastAsia="Times New Roman" w:hAnsi="GHEA Grapalat"/>
          <w:b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Cs w:val="24"/>
          <w:lang w:val="af-ZA"/>
        </w:rPr>
        <w:t>ՊԱՅՄԱՆԱԳԻՐ</w:t>
      </w:r>
      <w:r>
        <w:rPr>
          <w:rFonts w:ascii="GHEA Grapalat" w:eastAsia="Times New Roman" w:hAnsi="GHEA Grapalat"/>
          <w:b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Cs w:val="24"/>
          <w:lang w:val="af-ZA"/>
        </w:rPr>
        <w:t>ԿՆՔԵԼՈՒ</w:t>
      </w:r>
      <w:r>
        <w:rPr>
          <w:rFonts w:ascii="GHEA Grapalat" w:eastAsia="Times New Roman" w:hAnsi="GHEA Grapalat"/>
          <w:b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Cs w:val="24"/>
          <w:lang w:val="af-ZA"/>
        </w:rPr>
        <w:t>ՈՐՈՇՄԱՆ</w:t>
      </w:r>
      <w:r>
        <w:rPr>
          <w:rFonts w:ascii="GHEA Grapalat" w:eastAsia="Times New Roman" w:hAnsi="GHEA Grapalat"/>
          <w:b/>
          <w:szCs w:val="24"/>
          <w:lang w:val="af-ZA"/>
        </w:rPr>
        <w:t xml:space="preserve"> </w:t>
      </w:r>
      <w:r>
        <w:rPr>
          <w:rFonts w:ascii="GHEA Grapalat" w:eastAsia="Times New Roman" w:hAnsi="GHEA Grapalat" w:cs="Sylfaen"/>
          <w:b/>
          <w:szCs w:val="24"/>
          <w:lang w:val="af-ZA"/>
        </w:rPr>
        <w:t>ՄԱՍԻՆ</w:t>
      </w:r>
    </w:p>
    <w:p w:rsidR="00ED5298" w:rsidRDefault="00ED5298" w:rsidP="00ED5298">
      <w:pPr>
        <w:spacing w:line="360" w:lineRule="auto"/>
        <w:jc w:val="center"/>
        <w:rPr>
          <w:rFonts w:ascii="GHEA Grapalat" w:eastAsia="Times New Roman" w:hAnsi="GHEA Grapalat"/>
          <w:sz w:val="16"/>
          <w:szCs w:val="16"/>
          <w:lang w:val="af-ZA"/>
        </w:rPr>
      </w:pPr>
    </w:p>
    <w:p w:rsidR="00ED5298" w:rsidRDefault="00ED5298" w:rsidP="00ED5298">
      <w:pPr>
        <w:keepNext/>
        <w:spacing w:after="240"/>
        <w:jc w:val="center"/>
        <w:outlineLvl w:val="2"/>
        <w:rPr>
          <w:rFonts w:ascii="Sylfaen" w:eastAsia="Times New Roman" w:hAnsi="Sylfaen"/>
          <w:sz w:val="24"/>
          <w:szCs w:val="24"/>
          <w:lang w:val="af-ZA" w:eastAsia="ru-RU"/>
        </w:rPr>
      </w:pPr>
      <w:r>
        <w:rPr>
          <w:rFonts w:ascii="Sylfaen" w:eastAsia="Times New Roman" w:hAnsi="Sylfaen" w:cs="Sylfaen"/>
          <w:sz w:val="24"/>
          <w:szCs w:val="24"/>
          <w:lang w:val="af-ZA" w:eastAsia="ru-RU"/>
        </w:rPr>
        <w:t>Հայտարարության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սույն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տեքստը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հաստատված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է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գնահատող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հանձնաժողովի</w:t>
      </w:r>
    </w:p>
    <w:p w:rsidR="00ED5298" w:rsidRDefault="00ED5298" w:rsidP="00ED5298">
      <w:pPr>
        <w:keepNext/>
        <w:spacing w:after="240"/>
        <w:jc w:val="center"/>
        <w:outlineLvl w:val="2"/>
        <w:rPr>
          <w:rFonts w:ascii="Sylfaen" w:eastAsia="Times New Roman" w:hAnsi="Sylfaen"/>
          <w:sz w:val="24"/>
          <w:szCs w:val="24"/>
          <w:lang w:val="af-ZA" w:eastAsia="ru-RU"/>
        </w:rPr>
      </w:pP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2016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թվականի հունիսի 1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6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-ի 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 xml:space="preserve">թիվ 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2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որոշմամբ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և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հրապարակվում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է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</w:p>
    <w:p w:rsidR="00ED5298" w:rsidRDefault="00ED5298" w:rsidP="00ED5298">
      <w:pPr>
        <w:keepNext/>
        <w:spacing w:after="240"/>
        <w:jc w:val="center"/>
        <w:outlineLvl w:val="2"/>
        <w:rPr>
          <w:rFonts w:ascii="GHEA Grapalat" w:eastAsia="Times New Roman" w:hAnsi="GHEA Grapalat"/>
          <w:sz w:val="24"/>
          <w:szCs w:val="24"/>
          <w:lang w:val="af-ZA" w:eastAsia="ru-RU"/>
        </w:rPr>
      </w:pPr>
      <w:r>
        <w:rPr>
          <w:rFonts w:ascii="Sylfaen" w:eastAsia="Times New Roman" w:hAnsi="Sylfaen"/>
          <w:sz w:val="24"/>
          <w:szCs w:val="24"/>
          <w:lang w:val="af-ZA" w:eastAsia="ru-RU"/>
        </w:rPr>
        <w:t>“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Գնումների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մասին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”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ՀՀ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օրենքի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9-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րդ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հոդվածի</w:t>
      </w:r>
      <w:r>
        <w:rPr>
          <w:rFonts w:ascii="Sylfaen" w:eastAsia="Times New Roman" w:hAnsi="Sylfaen"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 w:val="24"/>
          <w:szCs w:val="24"/>
          <w:lang w:val="af-ZA" w:eastAsia="ru-RU"/>
        </w:rPr>
        <w:t>համաձայն</w:t>
      </w:r>
    </w:p>
    <w:p w:rsidR="00ED5298" w:rsidRDefault="00ED5298" w:rsidP="00ED5298">
      <w:pPr>
        <w:keepNext/>
        <w:spacing w:after="240" w:line="360" w:lineRule="auto"/>
        <w:jc w:val="center"/>
        <w:outlineLvl w:val="2"/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</w:pPr>
      <w:r>
        <w:rPr>
          <w:rFonts w:ascii="Sylfaen" w:eastAsia="Times New Roman" w:hAnsi="Sylfaen" w:cs="Sylfaen"/>
          <w:b/>
          <w:sz w:val="24"/>
          <w:szCs w:val="24"/>
          <w:lang w:val="af-ZA" w:eastAsia="ru-RU"/>
        </w:rPr>
        <w:t>ԸՆԹԱՑԱԿԱՐԳԻ</w:t>
      </w:r>
      <w:r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b/>
          <w:sz w:val="24"/>
          <w:szCs w:val="24"/>
          <w:lang w:val="af-ZA" w:eastAsia="ru-RU"/>
        </w:rPr>
        <w:t xml:space="preserve">ԾԱԾԿԱԳԻՐԸ՝ </w:t>
      </w:r>
      <w:r>
        <w:rPr>
          <w:rFonts w:ascii="Sylfaen" w:eastAsia="Times New Roman" w:hAnsi="Sylfaen" w:cs="Sylfaen"/>
          <w:b/>
          <w:sz w:val="24"/>
          <w:lang w:val="af-ZA" w:eastAsia="ru-RU"/>
        </w:rPr>
        <w:t>ՀՊՏՀ-</w:t>
      </w:r>
      <w:r>
        <w:rPr>
          <w:rFonts w:ascii="Sylfaen" w:eastAsia="Times New Roman" w:hAnsi="Sylfaen" w:cs="Sylfaen"/>
          <w:b/>
          <w:sz w:val="24"/>
          <w:lang w:val="af-ZA" w:eastAsia="ru-RU"/>
        </w:rPr>
        <w:t>ԲԸԱՀԱՇՁԲ</w:t>
      </w:r>
      <w:r>
        <w:rPr>
          <w:rFonts w:ascii="Sylfaen" w:eastAsia="Times New Roman" w:hAnsi="Sylfaen" w:cs="Sylfaen"/>
          <w:b/>
          <w:sz w:val="24"/>
          <w:szCs w:val="20"/>
          <w:lang w:val="af-ZA" w:eastAsia="ru-RU"/>
        </w:rPr>
        <w:t>-16/</w:t>
      </w:r>
      <w:r>
        <w:rPr>
          <w:rFonts w:ascii="Sylfaen" w:eastAsia="Times New Roman" w:hAnsi="Sylfaen" w:cs="Sylfaen"/>
          <w:b/>
          <w:sz w:val="24"/>
          <w:szCs w:val="20"/>
          <w:lang w:val="af-ZA" w:eastAsia="ru-RU"/>
        </w:rPr>
        <w:t>3-</w:t>
      </w:r>
      <w:r>
        <w:rPr>
          <w:rFonts w:ascii="Sylfaen" w:eastAsia="Times New Roman" w:hAnsi="Sylfaen" w:cs="Sylfaen"/>
          <w:b/>
          <w:sz w:val="24"/>
          <w:szCs w:val="20"/>
          <w:lang w:val="af-ZA" w:eastAsia="ru-RU"/>
        </w:rPr>
        <w:t>1</w:t>
      </w:r>
      <w:r>
        <w:rPr>
          <w:rFonts w:ascii="GHEA Grapalat" w:eastAsia="Times New Roman" w:hAnsi="GHEA Grapalat" w:cs="Sylfaen"/>
          <w:b/>
          <w:sz w:val="28"/>
          <w:szCs w:val="24"/>
          <w:lang w:val="af-ZA" w:eastAsia="ru-RU"/>
        </w:rPr>
        <w:t xml:space="preserve"> </w:t>
      </w:r>
      <w:bookmarkStart w:id="0" w:name="_GoBack"/>
      <w:bookmarkEnd w:id="0"/>
    </w:p>
    <w:p w:rsidR="00ED5298" w:rsidRDefault="00ED5298" w:rsidP="00ED5298">
      <w:pPr>
        <w:spacing w:after="240" w:line="360" w:lineRule="auto"/>
        <w:ind w:firstLine="709"/>
        <w:jc w:val="both"/>
        <w:rPr>
          <w:rFonts w:ascii="Sylfaen" w:eastAsia="Times New Roman" w:hAnsi="Sylfaen" w:cs="Sylfaen"/>
          <w:szCs w:val="24"/>
          <w:lang w:val="af-ZA"/>
        </w:rPr>
      </w:pPr>
      <w:r>
        <w:rPr>
          <w:rFonts w:ascii="Sylfaen" w:eastAsia="Times New Roman" w:hAnsi="Sylfaen" w:cs="Sylfaen"/>
          <w:szCs w:val="24"/>
          <w:lang w:val="af-ZA"/>
        </w:rPr>
        <w:t xml:space="preserve">Պատվիրատուն` «Հայաստանի պետական տնտեսագիտական համալսարան» ՊՈԱԿ-ը, որը գտնվում է ք, Երևան, Նալբանդյան 128 հասցեում, ստորև ներկայացնում է </w:t>
      </w:r>
      <w:r w:rsidRPr="00ED5298">
        <w:rPr>
          <w:rFonts w:ascii="Sylfaen" w:eastAsia="Times New Roman" w:hAnsi="Sylfaen" w:cs="Sylfaen"/>
          <w:lang w:val="af-ZA" w:eastAsia="ru-RU"/>
        </w:rPr>
        <w:t>ՀՊՏՀ-ԲԸԱՀԱՇՁԲ</w:t>
      </w:r>
      <w:r w:rsidRPr="00ED5298">
        <w:rPr>
          <w:rFonts w:ascii="Sylfaen" w:eastAsia="Times New Roman" w:hAnsi="Sylfaen" w:cs="Sylfaen"/>
          <w:szCs w:val="20"/>
          <w:lang w:val="af-ZA" w:eastAsia="ru-RU"/>
        </w:rPr>
        <w:t>-16/3-1</w:t>
      </w:r>
      <w:r w:rsidRPr="00ED5298">
        <w:rPr>
          <w:rFonts w:ascii="GHEA Grapalat" w:eastAsia="Times New Roman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ծածկագրով հայտարարված գնման ընթացակարգով պայմանագրեր կնքելու որոշման մասին համառոտ տեղեկատվությունը։</w:t>
      </w:r>
    </w:p>
    <w:p w:rsidR="00ED5298" w:rsidRDefault="00ED5298" w:rsidP="00ED5298">
      <w:pPr>
        <w:spacing w:after="240" w:line="360" w:lineRule="auto"/>
        <w:ind w:firstLine="709"/>
        <w:jc w:val="both"/>
        <w:rPr>
          <w:rFonts w:ascii="GHEA Grapalat" w:eastAsia="Times New Roman" w:hAnsi="GHEA Grapalat"/>
          <w:sz w:val="20"/>
          <w:lang w:val="af-ZA"/>
        </w:rPr>
      </w:pPr>
      <w:r>
        <w:rPr>
          <w:rFonts w:ascii="Sylfaen" w:eastAsia="Times New Roman" w:hAnsi="Sylfaen" w:cs="Sylfaen"/>
          <w:szCs w:val="24"/>
          <w:lang w:val="af-ZA"/>
        </w:rPr>
        <w:t xml:space="preserve">Գնահատող հանձնաժողովի </w:t>
      </w:r>
      <w:r>
        <w:rPr>
          <w:rFonts w:ascii="Sylfaen" w:eastAsia="Times New Roman" w:hAnsi="Sylfaen"/>
          <w:b/>
          <w:szCs w:val="24"/>
          <w:lang w:val="af-ZA"/>
        </w:rPr>
        <w:t xml:space="preserve"> </w:t>
      </w:r>
      <w:r>
        <w:rPr>
          <w:rFonts w:ascii="Sylfaen" w:eastAsia="Times New Roman" w:hAnsi="Sylfaen"/>
          <w:szCs w:val="24"/>
          <w:lang w:val="af-ZA"/>
        </w:rPr>
        <w:t xml:space="preserve">2016 </w:t>
      </w:r>
      <w:r>
        <w:rPr>
          <w:rFonts w:ascii="Sylfaen" w:eastAsia="Times New Roman" w:hAnsi="Sylfaen" w:cs="Sylfaen"/>
          <w:szCs w:val="24"/>
          <w:lang w:val="af-ZA"/>
        </w:rPr>
        <w:t>թվականի</w:t>
      </w:r>
      <w:r>
        <w:rPr>
          <w:rFonts w:ascii="Sylfaen" w:eastAsia="Times New Roman" w:hAnsi="Sylfaen"/>
          <w:szCs w:val="24"/>
          <w:lang w:val="af-ZA"/>
        </w:rPr>
        <w:t xml:space="preserve"> հունիսի 1</w:t>
      </w:r>
      <w:r>
        <w:rPr>
          <w:rFonts w:ascii="Sylfaen" w:eastAsia="Times New Roman" w:hAnsi="Sylfaen"/>
          <w:szCs w:val="24"/>
          <w:lang w:val="af-ZA"/>
        </w:rPr>
        <w:t>6</w:t>
      </w:r>
      <w:r>
        <w:rPr>
          <w:rFonts w:ascii="Sylfaen" w:eastAsia="Times New Roman" w:hAnsi="Sylfaen"/>
          <w:szCs w:val="24"/>
          <w:lang w:val="af-ZA"/>
        </w:rPr>
        <w:t xml:space="preserve">-ի  </w:t>
      </w:r>
      <w:r>
        <w:rPr>
          <w:rFonts w:ascii="Sylfaen" w:eastAsia="Times New Roman" w:hAnsi="Sylfaen" w:cs="Sylfaen"/>
          <w:szCs w:val="24"/>
          <w:lang w:val="af-ZA"/>
        </w:rPr>
        <w:t>թիվ</w:t>
      </w:r>
      <w:r>
        <w:rPr>
          <w:rFonts w:ascii="Sylfaen" w:eastAsia="Times New Roman" w:hAnsi="Sylfaen"/>
          <w:szCs w:val="24"/>
          <w:lang w:val="af-ZA"/>
        </w:rPr>
        <w:t xml:space="preserve"> 2</w:t>
      </w:r>
      <w:r>
        <w:rPr>
          <w:rFonts w:ascii="Sylfaen" w:eastAsia="Times New Roman" w:hAnsi="Sylfaen" w:cs="Sylfaen"/>
          <w:szCs w:val="24"/>
          <w:lang w:val="af-ZA"/>
        </w:rPr>
        <w:t xml:space="preserve">  որոշմամբ հաստատվել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են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ընթացակարգի</w:t>
      </w:r>
      <w:r>
        <w:rPr>
          <w:rFonts w:ascii="Sylfaen" w:eastAsia="Times New Roman" w:hAnsi="Sylfaen"/>
          <w:szCs w:val="24"/>
          <w:lang w:val="af-ZA"/>
        </w:rPr>
        <w:t xml:space="preserve">  </w:t>
      </w:r>
      <w:r>
        <w:rPr>
          <w:rFonts w:ascii="Sylfaen" w:eastAsia="Times New Roman" w:hAnsi="Sylfaen" w:cs="Sylfaen"/>
          <w:szCs w:val="24"/>
          <w:lang w:val="af-ZA"/>
        </w:rPr>
        <w:t>մասնակցի կողմից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ներկայացված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հայտի</w:t>
      </w:r>
      <w:r>
        <w:rPr>
          <w:rFonts w:ascii="Sylfaen" w:eastAsia="Times New Roman" w:hAnsi="Sylfaen"/>
          <w:szCs w:val="24"/>
          <w:lang w:val="af-ZA"/>
        </w:rPr>
        <w:t xml:space="preserve">` </w:t>
      </w:r>
      <w:r>
        <w:rPr>
          <w:rFonts w:ascii="Sylfaen" w:eastAsia="Times New Roman" w:hAnsi="Sylfaen" w:cs="Sylfaen"/>
          <w:szCs w:val="24"/>
          <w:lang w:val="af-ZA"/>
        </w:rPr>
        <w:t>հրավերի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պահանջներին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համապատասխանության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գնահատման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արդյունքները</w:t>
      </w:r>
      <w:r>
        <w:rPr>
          <w:rFonts w:ascii="Sylfaen" w:eastAsia="Times New Roman" w:hAnsi="Sylfaen" w:cs="Arial Armenian"/>
          <w:szCs w:val="24"/>
          <w:lang w:val="af-ZA"/>
        </w:rPr>
        <w:t>։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 xml:space="preserve">Համաձյան 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որի</w:t>
      </w:r>
      <w:r>
        <w:rPr>
          <w:rFonts w:ascii="GHEA Grapalat" w:eastAsia="Times New Roman" w:hAnsi="GHEA Grapalat"/>
          <w:sz w:val="20"/>
          <w:lang w:val="af-ZA"/>
        </w:rPr>
        <w:t>`</w:t>
      </w:r>
    </w:p>
    <w:p w:rsidR="00ED5298" w:rsidRDefault="00ED5298" w:rsidP="00ED5298">
      <w:pPr>
        <w:spacing w:after="240" w:line="360" w:lineRule="auto"/>
        <w:ind w:firstLine="709"/>
        <w:jc w:val="both"/>
        <w:rPr>
          <w:rFonts w:ascii="GHEA Grapalat" w:eastAsia="Times New Roman" w:hAnsi="GHEA Grapalat"/>
          <w:b/>
          <w:sz w:val="20"/>
          <w:lang w:val="af-ZA"/>
        </w:rPr>
      </w:pPr>
      <w:r>
        <w:rPr>
          <w:rFonts w:ascii="GHEA Grapalat" w:eastAsia="Times New Roman" w:hAnsi="GHEA Grapalat" w:cs="Sylfaen"/>
          <w:b/>
          <w:sz w:val="20"/>
          <w:lang w:val="af-ZA"/>
        </w:rPr>
        <w:t>Չափաբաժին</w:t>
      </w:r>
      <w:r>
        <w:rPr>
          <w:rFonts w:ascii="GHEA Grapalat" w:eastAsia="Times New Roman" w:hAnsi="GHEA Grapalat"/>
          <w:b/>
          <w:sz w:val="20"/>
          <w:lang w:val="af-ZA"/>
        </w:rPr>
        <w:t xml:space="preserve">  1</w:t>
      </w:r>
      <w:r>
        <w:rPr>
          <w:rFonts w:ascii="GHEA Grapalat" w:eastAsia="Times New Roman" w:hAnsi="GHEA Grapalat" w:cs="Arial Armenian"/>
          <w:b/>
          <w:sz w:val="20"/>
          <w:lang w:val="af-ZA"/>
        </w:rPr>
        <w:t>։</w:t>
      </w:r>
      <w:r>
        <w:rPr>
          <w:rFonts w:ascii="GHEA Grapalat" w:eastAsia="Times New Roman" w:hAnsi="GHEA Grapalat"/>
          <w:b/>
          <w:sz w:val="20"/>
          <w:lang w:val="af-ZA"/>
        </w:rPr>
        <w:t xml:space="preserve">  </w:t>
      </w:r>
    </w:p>
    <w:p w:rsidR="00ED5298" w:rsidRDefault="00ED5298" w:rsidP="00ED5298">
      <w:pPr>
        <w:spacing w:after="240" w:line="360" w:lineRule="auto"/>
        <w:ind w:firstLine="709"/>
        <w:jc w:val="both"/>
        <w:rPr>
          <w:rFonts w:ascii="GHEA Grapalat" w:eastAsia="Times New Roman" w:hAnsi="GHEA Grapalat"/>
          <w:b/>
          <w:sz w:val="20"/>
          <w:lang w:val="af-ZA"/>
        </w:rPr>
      </w:pPr>
      <w:r>
        <w:rPr>
          <w:rFonts w:ascii="GHEA Grapalat" w:eastAsia="Times New Roman" w:hAnsi="GHEA Grapalat"/>
          <w:b/>
          <w:sz w:val="20"/>
          <w:lang w:val="af-ZA"/>
        </w:rPr>
        <w:t xml:space="preserve">Գնման առարկա է հանդիսանում՝ </w:t>
      </w:r>
      <w:r>
        <w:rPr>
          <w:rFonts w:ascii="GHEA Grapalat" w:eastAsia="Times New Roman" w:hAnsi="GHEA Grapalat"/>
          <w:b/>
          <w:sz w:val="20"/>
          <w:lang w:val="af-ZA"/>
        </w:rPr>
        <w:t>երկկողմանի մետաղական ամրակ</w:t>
      </w:r>
    </w:p>
    <w:tbl>
      <w:tblPr>
        <w:tblW w:w="108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98"/>
        <w:gridCol w:w="1924"/>
        <w:gridCol w:w="2555"/>
        <w:gridCol w:w="2674"/>
        <w:gridCol w:w="3129"/>
      </w:tblGrid>
      <w:tr w:rsidR="00ED5298" w:rsidTr="00ED5298">
        <w:trPr>
          <w:trHeight w:val="1789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հայտեր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հայտեր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D5298" w:rsidTr="00ED5298">
        <w:trPr>
          <w:trHeight w:val="70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Pr="00ED5298" w:rsidRDefault="00ED5298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lang w:val="af-ZA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lang w:val="af-ZA"/>
              </w:rPr>
              <w:t>Հովսեփ Այդինյան ԱՁ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</w:rPr>
              <w:t>X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298" w:rsidRDefault="00ED5298">
            <w:pPr>
              <w:jc w:val="center"/>
              <w:rPr>
                <w:rFonts w:ascii="Sylfaen" w:eastAsia="Times New Roman" w:hAnsi="Sylfaen"/>
                <w:sz w:val="20"/>
                <w:lang w:val="af-ZA"/>
              </w:rPr>
            </w:pPr>
          </w:p>
        </w:tc>
      </w:tr>
    </w:tbl>
    <w:p w:rsidR="00ED5298" w:rsidRDefault="00ED5298" w:rsidP="00ED5298">
      <w:pPr>
        <w:spacing w:after="240" w:line="360" w:lineRule="auto"/>
        <w:ind w:firstLine="709"/>
        <w:jc w:val="both"/>
        <w:rPr>
          <w:rFonts w:ascii="GHEA Grapalat" w:eastAsia="Times New Roman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D5298" w:rsidTr="00ED5298">
        <w:trPr>
          <w:trHeight w:val="626"/>
          <w:jc w:val="center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գին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ԱՀՀ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/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հազար դրամ</w:t>
            </w:r>
          </w:p>
        </w:tc>
      </w:tr>
      <w:tr w:rsidR="00ED5298" w:rsidTr="00ED5298">
        <w:trPr>
          <w:trHeight w:val="70"/>
          <w:jc w:val="center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1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Pr="00ED5298" w:rsidRDefault="00ED5298" w:rsidP="008147F5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  <w:lang w:val="af-ZA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lang w:val="af-ZA"/>
              </w:rPr>
              <w:t>Հովսեփ Այդինյան ԱՁ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X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 w:cs="Sylfaen"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90.0</w:t>
            </w:r>
          </w:p>
        </w:tc>
      </w:tr>
    </w:tbl>
    <w:p w:rsidR="00ED5298" w:rsidRDefault="00ED5298" w:rsidP="00ED5298">
      <w:pPr>
        <w:spacing w:after="240"/>
        <w:ind w:firstLine="709"/>
        <w:jc w:val="both"/>
        <w:rPr>
          <w:rFonts w:ascii="GHEA Grapalat" w:eastAsia="Times New Roman" w:hAnsi="GHEA Grapalat" w:cs="Arial Armenian"/>
          <w:sz w:val="20"/>
          <w:lang w:val="af-ZA"/>
        </w:rPr>
      </w:pPr>
      <w:r>
        <w:rPr>
          <w:rFonts w:ascii="GHEA Grapalat" w:eastAsia="Times New Roman" w:hAnsi="GHEA Grapalat" w:cs="Sylfaen"/>
          <w:sz w:val="20"/>
          <w:lang w:val="af-ZA"/>
        </w:rPr>
        <w:t>Ընտրված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մասնակցին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որոշելու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համար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կիրառված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չափանիշ՝</w:t>
      </w:r>
      <w:r>
        <w:rPr>
          <w:rFonts w:ascii="GHEA Grapalat" w:eastAsia="Times New Roman" w:hAnsi="GHEA Grapalat"/>
          <w:sz w:val="20"/>
          <w:lang w:val="af-ZA"/>
        </w:rPr>
        <w:t xml:space="preserve"> բավարար գնահատված հայտ և պլանային գնից ցածր  գնային առաջարկը</w:t>
      </w:r>
      <w:r>
        <w:rPr>
          <w:rFonts w:ascii="GHEA Grapalat" w:eastAsia="Times New Roman" w:hAnsi="GHEA Grapalat" w:cs="Arial Armenian"/>
          <w:sz w:val="20"/>
          <w:lang w:val="af-ZA"/>
        </w:rPr>
        <w:t>։</w:t>
      </w:r>
    </w:p>
    <w:p w:rsidR="00ED5298" w:rsidRDefault="00ED5298" w:rsidP="00ED5298">
      <w:pPr>
        <w:spacing w:after="240" w:line="360" w:lineRule="auto"/>
        <w:ind w:firstLine="709"/>
        <w:jc w:val="both"/>
        <w:rPr>
          <w:rFonts w:ascii="GHEA Grapalat" w:eastAsia="Times New Roman" w:hAnsi="GHEA Grapalat"/>
          <w:b/>
          <w:sz w:val="20"/>
          <w:lang w:val="af-ZA"/>
        </w:rPr>
      </w:pPr>
      <w:r>
        <w:rPr>
          <w:rFonts w:ascii="GHEA Grapalat" w:eastAsia="Times New Roman" w:hAnsi="GHEA Grapalat" w:cs="Sylfaen"/>
          <w:b/>
          <w:sz w:val="20"/>
          <w:lang w:val="af-ZA"/>
        </w:rPr>
        <w:t>Չափաբաժին</w:t>
      </w:r>
      <w:r>
        <w:rPr>
          <w:rFonts w:ascii="GHEA Grapalat" w:eastAsia="Times New Roman" w:hAnsi="GHEA Grapalat"/>
          <w:b/>
          <w:sz w:val="20"/>
          <w:lang w:val="af-ZA"/>
        </w:rPr>
        <w:t xml:space="preserve">  2</w:t>
      </w:r>
      <w:r>
        <w:rPr>
          <w:rFonts w:ascii="GHEA Grapalat" w:eastAsia="Times New Roman" w:hAnsi="GHEA Grapalat" w:cs="Arial Armenian"/>
          <w:b/>
          <w:sz w:val="20"/>
          <w:lang w:val="af-ZA"/>
        </w:rPr>
        <w:t>։</w:t>
      </w:r>
      <w:r>
        <w:rPr>
          <w:rFonts w:ascii="GHEA Grapalat" w:eastAsia="Times New Roman" w:hAnsi="GHEA Grapalat"/>
          <w:b/>
          <w:sz w:val="20"/>
          <w:lang w:val="af-ZA"/>
        </w:rPr>
        <w:t xml:space="preserve">  </w:t>
      </w:r>
    </w:p>
    <w:p w:rsidR="00ED5298" w:rsidRDefault="00ED5298" w:rsidP="00ED5298">
      <w:pPr>
        <w:spacing w:after="240" w:line="360" w:lineRule="auto"/>
        <w:ind w:firstLine="709"/>
        <w:jc w:val="both"/>
        <w:rPr>
          <w:rFonts w:ascii="GHEA Grapalat" w:eastAsia="Times New Roman" w:hAnsi="GHEA Grapalat"/>
          <w:b/>
          <w:sz w:val="20"/>
          <w:lang w:val="af-ZA"/>
        </w:rPr>
      </w:pPr>
      <w:r>
        <w:rPr>
          <w:rFonts w:ascii="GHEA Grapalat" w:eastAsia="Times New Roman" w:hAnsi="GHEA Grapalat"/>
          <w:b/>
          <w:sz w:val="20"/>
          <w:lang w:val="af-ZA"/>
        </w:rPr>
        <w:t xml:space="preserve">Գնման առարկա է հանդիսանում՝ </w:t>
      </w:r>
      <w:r>
        <w:rPr>
          <w:rFonts w:ascii="GHEA Grapalat" w:eastAsia="Times New Roman" w:hAnsi="GHEA Grapalat"/>
          <w:b/>
          <w:sz w:val="20"/>
          <w:lang w:val="af-ZA"/>
        </w:rPr>
        <w:t>թափանցիկ 1 գույնի տպագրությամբ թաղանթ , որպես տափօղակ տպված ՀՊՏՀ:</w:t>
      </w:r>
    </w:p>
    <w:tbl>
      <w:tblPr>
        <w:tblW w:w="108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98"/>
        <w:gridCol w:w="1924"/>
        <w:gridCol w:w="2555"/>
        <w:gridCol w:w="2674"/>
        <w:gridCol w:w="3129"/>
      </w:tblGrid>
      <w:tr w:rsidR="00ED5298" w:rsidTr="00ED5298">
        <w:trPr>
          <w:trHeight w:val="1789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հայտեր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հայտեր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նկարագրույթուն</w:t>
            </w:r>
          </w:p>
        </w:tc>
      </w:tr>
      <w:tr w:rsidR="00ED5298" w:rsidTr="00ED5298">
        <w:trPr>
          <w:trHeight w:val="70"/>
          <w:jc w:val="center"/>
        </w:trPr>
        <w:tc>
          <w:tcPr>
            <w:tcW w:w="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lang w:val="af-ZA"/>
              </w:rPr>
              <w:t>Հովսեփ Այդինյան ԱՁ</w:t>
            </w:r>
          </w:p>
        </w:tc>
        <w:tc>
          <w:tcPr>
            <w:tcW w:w="2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</w:rPr>
            </w:pPr>
            <w:r>
              <w:rPr>
                <w:rFonts w:ascii="GHEA Grapalat" w:eastAsia="Times New Roman" w:hAnsi="GHEA Grapalat"/>
              </w:rPr>
              <w:t>X</w:t>
            </w:r>
          </w:p>
        </w:tc>
        <w:tc>
          <w:tcPr>
            <w:tcW w:w="2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</w:rPr>
            </w:pPr>
          </w:p>
        </w:tc>
        <w:tc>
          <w:tcPr>
            <w:tcW w:w="3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5298" w:rsidRDefault="00ED5298">
            <w:pPr>
              <w:jc w:val="center"/>
              <w:rPr>
                <w:rFonts w:ascii="Sylfaen" w:eastAsia="Times New Roman" w:hAnsi="Sylfaen"/>
                <w:sz w:val="20"/>
                <w:lang w:val="af-ZA"/>
              </w:rPr>
            </w:pPr>
          </w:p>
        </w:tc>
      </w:tr>
    </w:tbl>
    <w:p w:rsidR="00ED5298" w:rsidRDefault="00ED5298" w:rsidP="00ED5298">
      <w:pPr>
        <w:spacing w:after="240" w:line="360" w:lineRule="auto"/>
        <w:ind w:firstLine="709"/>
        <w:jc w:val="both"/>
        <w:rPr>
          <w:rFonts w:ascii="GHEA Grapalat" w:eastAsia="Times New Roman" w:hAnsi="GHEA Grapalat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16"/>
        <w:gridCol w:w="2205"/>
        <w:gridCol w:w="1435"/>
        <w:gridCol w:w="2816"/>
      </w:tblGrid>
      <w:tr w:rsidR="00ED5298" w:rsidTr="00ED5298">
        <w:trPr>
          <w:trHeight w:val="626"/>
          <w:jc w:val="center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անվանումը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համար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նշել</w:t>
            </w:r>
            <w:r>
              <w:rPr>
                <w:rFonts w:ascii="GHEA Grapalat" w:eastAsia="Times New Roman" w:hAnsi="GHEA Grapalat"/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գին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/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b/>
                <w:sz w:val="20"/>
                <w:lang w:val="af-ZA"/>
              </w:rPr>
              <w:t>ԱՀՀ</w:t>
            </w: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/</w:t>
            </w:r>
          </w:p>
          <w:p w:rsidR="00ED5298" w:rsidRDefault="00ED5298">
            <w:pPr>
              <w:jc w:val="center"/>
              <w:rPr>
                <w:rFonts w:ascii="GHEA Grapalat" w:eastAsia="Times New Roman" w:hAnsi="GHEA Grapalat"/>
                <w:b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b/>
                <w:sz w:val="20"/>
                <w:lang w:val="af-ZA"/>
              </w:rPr>
              <w:t>հազար դրամ</w:t>
            </w:r>
          </w:p>
        </w:tc>
      </w:tr>
      <w:tr w:rsidR="00ED5298" w:rsidTr="00ED5298">
        <w:trPr>
          <w:trHeight w:val="70"/>
          <w:jc w:val="center"/>
        </w:trPr>
        <w:tc>
          <w:tcPr>
            <w:tcW w:w="2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1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Sylfaen" w:eastAsia="Times New Roman" w:hAnsi="Sylfaen" w:cs="Calibri"/>
                <w:color w:val="000000"/>
                <w:sz w:val="20"/>
              </w:rPr>
            </w:pPr>
            <w:r>
              <w:rPr>
                <w:rFonts w:ascii="Sylfaen" w:eastAsia="Times New Roman" w:hAnsi="Sylfaen" w:cs="Calibri"/>
                <w:color w:val="000000"/>
                <w:sz w:val="20"/>
                <w:lang w:val="af-ZA"/>
              </w:rPr>
              <w:t>Հովսեփ Այդինյան ԱՁ</w:t>
            </w:r>
          </w:p>
        </w:tc>
        <w:tc>
          <w:tcPr>
            <w:tcW w:w="1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/>
                <w:sz w:val="20"/>
                <w:lang w:val="af-ZA"/>
              </w:rPr>
            </w:pPr>
            <w:r>
              <w:rPr>
                <w:rFonts w:ascii="GHEA Grapalat" w:eastAsia="Times New Roman" w:hAnsi="GHEA Grapalat"/>
                <w:sz w:val="20"/>
                <w:lang w:val="af-ZA"/>
              </w:rPr>
              <w:t>X</w:t>
            </w:r>
          </w:p>
        </w:tc>
        <w:tc>
          <w:tcPr>
            <w:tcW w:w="2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D5298" w:rsidRDefault="00ED5298">
            <w:pPr>
              <w:jc w:val="center"/>
              <w:rPr>
                <w:rFonts w:ascii="GHEA Grapalat" w:eastAsia="Times New Roman" w:hAnsi="GHEA Grapalat" w:cs="Sylfaen"/>
                <w:sz w:val="20"/>
                <w:lang w:val="af-ZA"/>
              </w:rPr>
            </w:pPr>
            <w:r>
              <w:rPr>
                <w:rFonts w:ascii="GHEA Grapalat" w:eastAsia="Times New Roman" w:hAnsi="GHEA Grapalat" w:cs="Sylfaen"/>
                <w:sz w:val="20"/>
                <w:lang w:val="af-ZA"/>
              </w:rPr>
              <w:t>90.0</w:t>
            </w:r>
          </w:p>
        </w:tc>
      </w:tr>
    </w:tbl>
    <w:p w:rsidR="00ED5298" w:rsidRDefault="00ED5298" w:rsidP="00ED5298">
      <w:pPr>
        <w:spacing w:after="240"/>
        <w:ind w:firstLine="709"/>
        <w:jc w:val="both"/>
        <w:rPr>
          <w:rFonts w:ascii="GHEA Grapalat" w:eastAsia="Times New Roman" w:hAnsi="GHEA Grapalat" w:cs="Arial Armenian"/>
          <w:sz w:val="20"/>
          <w:lang w:val="af-ZA"/>
        </w:rPr>
      </w:pPr>
      <w:r>
        <w:rPr>
          <w:rFonts w:ascii="GHEA Grapalat" w:eastAsia="Times New Roman" w:hAnsi="GHEA Grapalat" w:cs="Sylfaen"/>
          <w:sz w:val="20"/>
          <w:lang w:val="af-ZA"/>
        </w:rPr>
        <w:t>Ընտրված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մասնակցին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որոշելու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համար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կիրառված</w:t>
      </w:r>
      <w:r>
        <w:rPr>
          <w:rFonts w:ascii="GHEA Grapalat" w:eastAsia="Times New Roman" w:hAnsi="GHEA Grapalat"/>
          <w:sz w:val="20"/>
          <w:lang w:val="af-ZA"/>
        </w:rPr>
        <w:t xml:space="preserve"> </w:t>
      </w:r>
      <w:r>
        <w:rPr>
          <w:rFonts w:ascii="GHEA Grapalat" w:eastAsia="Times New Roman" w:hAnsi="GHEA Grapalat" w:cs="Sylfaen"/>
          <w:sz w:val="20"/>
          <w:lang w:val="af-ZA"/>
        </w:rPr>
        <w:t>չափանիշ՝</w:t>
      </w:r>
      <w:r>
        <w:rPr>
          <w:rFonts w:ascii="GHEA Grapalat" w:eastAsia="Times New Roman" w:hAnsi="GHEA Grapalat"/>
          <w:sz w:val="20"/>
          <w:lang w:val="af-ZA"/>
        </w:rPr>
        <w:t xml:space="preserve"> բավարար գնահատված հայտ և պլանային գնից ցածր  գնային առաջարկը</w:t>
      </w:r>
      <w:r>
        <w:rPr>
          <w:rFonts w:ascii="GHEA Grapalat" w:eastAsia="Times New Roman" w:hAnsi="GHEA Grapalat" w:cs="Arial Armenian"/>
          <w:sz w:val="20"/>
          <w:lang w:val="af-ZA"/>
        </w:rPr>
        <w:t>։</w:t>
      </w:r>
    </w:p>
    <w:p w:rsidR="00ED5298" w:rsidRDefault="00ED5298" w:rsidP="00ED5298">
      <w:pPr>
        <w:spacing w:after="240" w:line="360" w:lineRule="auto"/>
        <w:jc w:val="both"/>
        <w:rPr>
          <w:rFonts w:ascii="Sylfaen" w:eastAsia="Times New Roman" w:hAnsi="Sylfaen" w:cs="Arial Armenian"/>
          <w:szCs w:val="24"/>
          <w:lang w:val="af-ZA"/>
        </w:rPr>
      </w:pPr>
      <w:r>
        <w:rPr>
          <w:rFonts w:ascii="Sylfaen" w:eastAsia="Times New Roman" w:hAnsi="Sylfaen"/>
          <w:szCs w:val="24"/>
          <w:lang w:val="af-ZA"/>
        </w:rPr>
        <w:lastRenderedPageBreak/>
        <w:t xml:space="preserve"> </w:t>
      </w:r>
      <w:r>
        <w:rPr>
          <w:rFonts w:ascii="Sylfaen" w:eastAsia="Times New Roman" w:hAnsi="Sylfaen"/>
          <w:szCs w:val="24"/>
          <w:lang w:val="af-ZA"/>
        </w:rPr>
        <w:t>“</w:t>
      </w:r>
      <w:r>
        <w:rPr>
          <w:rFonts w:ascii="Sylfaen" w:eastAsia="Times New Roman" w:hAnsi="Sylfaen" w:cs="Sylfaen"/>
          <w:szCs w:val="24"/>
          <w:lang w:val="af-ZA"/>
        </w:rPr>
        <w:t>Գնումների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մասին</w:t>
      </w:r>
      <w:r>
        <w:rPr>
          <w:rFonts w:ascii="Sylfaen" w:eastAsia="Times New Roman" w:hAnsi="Sylfaen"/>
          <w:szCs w:val="24"/>
          <w:lang w:val="af-ZA"/>
        </w:rPr>
        <w:t xml:space="preserve">” </w:t>
      </w:r>
      <w:r>
        <w:rPr>
          <w:rFonts w:ascii="Sylfaen" w:eastAsia="Times New Roman" w:hAnsi="Sylfaen" w:cs="Sylfaen"/>
          <w:szCs w:val="24"/>
          <w:lang w:val="af-ZA"/>
        </w:rPr>
        <w:t>ՀՀ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օրենքի</w:t>
      </w:r>
      <w:r>
        <w:rPr>
          <w:rFonts w:ascii="Sylfaen" w:eastAsia="Times New Roman" w:hAnsi="Sylfaen"/>
          <w:szCs w:val="24"/>
          <w:lang w:val="af-ZA"/>
        </w:rPr>
        <w:t xml:space="preserve"> 9-</w:t>
      </w:r>
      <w:r>
        <w:rPr>
          <w:rFonts w:ascii="Sylfaen" w:eastAsia="Times New Roman" w:hAnsi="Sylfaen" w:cs="Sylfaen"/>
          <w:szCs w:val="24"/>
          <w:lang w:val="af-ZA"/>
        </w:rPr>
        <w:t>րդ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հոդվածի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համաձայն</w:t>
      </w:r>
      <w:r>
        <w:rPr>
          <w:rFonts w:ascii="Sylfaen" w:eastAsia="Times New Roman" w:hAnsi="Sylfaen"/>
          <w:szCs w:val="24"/>
          <w:lang w:val="af-ZA"/>
        </w:rPr>
        <w:t xml:space="preserve">` </w:t>
      </w:r>
      <w:r>
        <w:rPr>
          <w:rFonts w:ascii="Sylfaen" w:eastAsia="Times New Roman" w:hAnsi="Sylfaen" w:cs="Sylfaen"/>
          <w:szCs w:val="24"/>
          <w:lang w:val="af-ZA"/>
        </w:rPr>
        <w:t>անգործության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ժամկետ  չի</w:t>
      </w:r>
      <w:r>
        <w:rPr>
          <w:rFonts w:ascii="Sylfaen" w:eastAsia="Times New Roman" w:hAnsi="Sylfaen"/>
          <w:szCs w:val="24"/>
          <w:lang w:val="af-ZA"/>
        </w:rPr>
        <w:t xml:space="preserve">  </w:t>
      </w:r>
      <w:r>
        <w:rPr>
          <w:rFonts w:ascii="Sylfaen" w:eastAsia="Times New Roman" w:hAnsi="Sylfaen" w:cs="Sylfaen"/>
          <w:szCs w:val="24"/>
          <w:lang w:val="af-ZA"/>
        </w:rPr>
        <w:t>սահմանվում</w:t>
      </w:r>
      <w:r>
        <w:rPr>
          <w:rFonts w:ascii="Sylfaen" w:eastAsia="Times New Roman" w:hAnsi="Sylfaen"/>
          <w:szCs w:val="24"/>
          <w:lang w:val="af-ZA"/>
        </w:rPr>
        <w:t xml:space="preserve"> :</w:t>
      </w:r>
    </w:p>
    <w:p w:rsidR="00ED5298" w:rsidRDefault="00ED5298" w:rsidP="00ED5298">
      <w:pPr>
        <w:spacing w:after="240" w:line="360" w:lineRule="auto"/>
        <w:ind w:firstLine="709"/>
        <w:jc w:val="both"/>
        <w:rPr>
          <w:rFonts w:ascii="Sylfaen" w:eastAsia="Times New Roman" w:hAnsi="Sylfaen"/>
          <w:szCs w:val="24"/>
          <w:lang w:val="af-ZA"/>
        </w:rPr>
      </w:pPr>
      <w:r>
        <w:rPr>
          <w:rFonts w:ascii="Sylfaen" w:eastAsia="Times New Roman" w:hAnsi="Sylfaen" w:cs="Sylfaen"/>
          <w:szCs w:val="24"/>
          <w:lang w:val="af-ZA"/>
        </w:rPr>
        <w:t>Սույն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հայտարարության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հետ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կապված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լրացուցիչ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տեղեկություններ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ստանալու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համար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կարող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եք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դիմել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գնումների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szCs w:val="24"/>
          <w:lang w:val="af-ZA"/>
        </w:rPr>
        <w:t>համակարգող՝</w:t>
      </w:r>
      <w:r>
        <w:rPr>
          <w:rFonts w:ascii="Sylfaen" w:eastAsia="Times New Roman" w:hAnsi="Sylfaen"/>
          <w:szCs w:val="24"/>
          <w:lang w:val="af-ZA"/>
        </w:rPr>
        <w:t xml:space="preserve"> Է.Դավթյանին</w:t>
      </w:r>
      <w:r>
        <w:rPr>
          <w:rFonts w:ascii="Sylfaen" w:eastAsia="Times New Roman" w:hAnsi="Sylfaen" w:cs="Arial Armenian"/>
          <w:szCs w:val="24"/>
          <w:lang w:val="af-ZA"/>
        </w:rPr>
        <w:t>։</w:t>
      </w:r>
    </w:p>
    <w:p w:rsidR="00ED5298" w:rsidRDefault="00ED5298" w:rsidP="00ED5298">
      <w:pPr>
        <w:spacing w:after="240"/>
        <w:ind w:firstLine="709"/>
        <w:jc w:val="both"/>
        <w:rPr>
          <w:rFonts w:ascii="Sylfaen" w:eastAsia="Times New Roman" w:hAnsi="Sylfaen"/>
          <w:szCs w:val="24"/>
          <w:lang w:val="af-ZA"/>
        </w:rPr>
      </w:pPr>
      <w:r>
        <w:rPr>
          <w:rFonts w:ascii="Sylfaen" w:eastAsia="Times New Roman" w:hAnsi="Sylfaen" w:cs="Sylfaen"/>
          <w:szCs w:val="24"/>
          <w:lang w:val="af-ZA"/>
        </w:rPr>
        <w:t>Հեռախոս՝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b/>
          <w:bCs/>
          <w:i/>
          <w:iCs/>
          <w:szCs w:val="24"/>
          <w:u w:val="single"/>
          <w:lang w:val="af-ZA"/>
        </w:rPr>
        <w:t>093 30 63 64:</w:t>
      </w:r>
    </w:p>
    <w:p w:rsidR="00ED5298" w:rsidRDefault="00ED5298" w:rsidP="00ED5298">
      <w:pPr>
        <w:spacing w:after="240"/>
        <w:ind w:firstLine="709"/>
        <w:jc w:val="both"/>
        <w:rPr>
          <w:rFonts w:ascii="Sylfaen" w:eastAsia="Times New Roman" w:hAnsi="Sylfaen"/>
          <w:szCs w:val="24"/>
          <w:lang w:val="af-ZA"/>
        </w:rPr>
      </w:pPr>
      <w:r>
        <w:rPr>
          <w:rFonts w:ascii="Sylfaen" w:eastAsia="Times New Roman" w:hAnsi="Sylfaen" w:cs="Sylfaen"/>
          <w:szCs w:val="24"/>
          <w:lang w:val="af-ZA"/>
        </w:rPr>
        <w:t>Էլ</w:t>
      </w:r>
      <w:r>
        <w:rPr>
          <w:rFonts w:ascii="Sylfaen" w:eastAsia="Times New Roman" w:hAnsi="Sylfaen"/>
          <w:szCs w:val="24"/>
          <w:lang w:val="af-ZA"/>
        </w:rPr>
        <w:t xml:space="preserve">. </w:t>
      </w:r>
      <w:r>
        <w:rPr>
          <w:rFonts w:ascii="Sylfaen" w:eastAsia="Times New Roman" w:hAnsi="Sylfaen" w:cs="Sylfaen"/>
          <w:szCs w:val="24"/>
          <w:lang w:val="af-ZA"/>
        </w:rPr>
        <w:t>փոստ՝</w:t>
      </w:r>
      <w:r>
        <w:rPr>
          <w:rFonts w:ascii="Sylfaen" w:eastAsia="Times New Roman" w:hAnsi="Sylfaen"/>
          <w:szCs w:val="24"/>
          <w:lang w:val="af-ZA"/>
        </w:rPr>
        <w:t xml:space="preserve"> </w:t>
      </w:r>
      <w:r>
        <w:rPr>
          <w:rFonts w:ascii="Sylfaen" w:eastAsia="Times New Roman" w:hAnsi="Sylfaen" w:cs="Sylfaen"/>
          <w:b/>
          <w:bCs/>
          <w:i/>
          <w:iCs/>
          <w:szCs w:val="24"/>
          <w:u w:val="single"/>
          <w:lang w:val="af-ZA"/>
        </w:rPr>
        <w:t>gnumner.asue@mail.ru:</w:t>
      </w:r>
    </w:p>
    <w:p w:rsidR="00ED5298" w:rsidRDefault="00ED5298" w:rsidP="00ED5298">
      <w:pPr>
        <w:spacing w:after="240" w:line="240" w:lineRule="auto"/>
        <w:ind w:firstLine="709"/>
        <w:rPr>
          <w:rFonts w:ascii="Sylfaen" w:eastAsia="Times New Roman" w:hAnsi="Sylfaen" w:cs="Sylfaen"/>
          <w:b/>
          <w:bCs/>
          <w:i/>
          <w:iCs/>
          <w:sz w:val="24"/>
          <w:szCs w:val="24"/>
          <w:u w:val="single"/>
          <w:lang w:val="af-ZA" w:eastAsia="x-none"/>
        </w:rPr>
      </w:pPr>
      <w:r>
        <w:rPr>
          <w:rFonts w:ascii="Sylfaen" w:eastAsia="Times New Roman" w:hAnsi="Sylfaen" w:cs="Sylfaen"/>
          <w:sz w:val="24"/>
          <w:szCs w:val="24"/>
          <w:lang w:val="af-ZA"/>
        </w:rPr>
        <w:t>Պատվիրատու`</w:t>
      </w:r>
      <w:r>
        <w:rPr>
          <w:rFonts w:ascii="Sylfaen" w:eastAsia="Times New Roman" w:hAnsi="Sylfaen"/>
          <w:b/>
          <w:sz w:val="24"/>
          <w:szCs w:val="24"/>
          <w:lang w:val="af-ZA" w:eastAsia="x-none"/>
        </w:rPr>
        <w:t xml:space="preserve"> </w:t>
      </w:r>
      <w:r>
        <w:rPr>
          <w:rFonts w:ascii="Sylfaen" w:eastAsia="Times New Roman" w:hAnsi="Sylfaen" w:cs="Sylfaen"/>
          <w:b/>
          <w:bCs/>
          <w:i/>
          <w:iCs/>
          <w:sz w:val="24"/>
          <w:szCs w:val="24"/>
          <w:u w:val="single"/>
          <w:lang w:val="af-ZA" w:eastAsia="x-none"/>
        </w:rPr>
        <w:t>«Հայաստանի պետական տնտեսագիտական համալսարան» ՊՈԱԿ</w:t>
      </w:r>
    </w:p>
    <w:p w:rsidR="00ED5298" w:rsidRDefault="00ED5298" w:rsidP="00ED5298">
      <w:pPr>
        <w:rPr>
          <w:rFonts w:eastAsia="Times New Roman"/>
          <w:lang w:val="af-ZA"/>
        </w:rPr>
      </w:pPr>
    </w:p>
    <w:p w:rsidR="00ED5298" w:rsidRDefault="00ED5298" w:rsidP="00ED5298">
      <w:pPr>
        <w:rPr>
          <w:lang w:val="af-ZA"/>
        </w:rPr>
      </w:pPr>
    </w:p>
    <w:p w:rsidR="00ED5298" w:rsidRDefault="00ED5298" w:rsidP="00ED5298">
      <w:pPr>
        <w:rPr>
          <w:lang w:val="af-ZA"/>
        </w:rPr>
      </w:pPr>
    </w:p>
    <w:p w:rsidR="00ED5298" w:rsidRDefault="00ED5298" w:rsidP="00ED5298">
      <w:pPr>
        <w:rPr>
          <w:lang w:val="af-ZA"/>
        </w:rPr>
      </w:pPr>
    </w:p>
    <w:p w:rsidR="00ED5298" w:rsidRDefault="00ED5298" w:rsidP="00ED5298">
      <w:pPr>
        <w:rPr>
          <w:lang w:val="af-ZA"/>
        </w:rPr>
      </w:pPr>
    </w:p>
    <w:p w:rsidR="00B17B4A" w:rsidRPr="00ED5298" w:rsidRDefault="00B17B4A">
      <w:pPr>
        <w:rPr>
          <w:lang w:val="af-ZA"/>
        </w:rPr>
      </w:pPr>
    </w:p>
    <w:sectPr w:rsidR="00B17B4A" w:rsidRPr="00ED52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A59"/>
    <w:rsid w:val="007D3A59"/>
    <w:rsid w:val="00B17B4A"/>
    <w:rsid w:val="00ED5298"/>
    <w:rsid w:val="00F46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2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52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37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Gnumner</dc:creator>
  <cp:lastModifiedBy>Gnumner</cp:lastModifiedBy>
  <cp:revision>2</cp:revision>
  <dcterms:created xsi:type="dcterms:W3CDTF">2016-06-21T09:47:00Z</dcterms:created>
  <dcterms:modified xsi:type="dcterms:W3CDTF">2016-06-21T09:47:00Z</dcterms:modified>
</cp:coreProperties>
</file>