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35" w:rsidRDefault="00756535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bookmarkStart w:id="0" w:name="_GoBack"/>
      <w:bookmarkEnd w:id="0"/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</w:rPr>
        <w:t>ՊԱՐԶԵՑՎԱԾ</w:t>
      </w:r>
      <w:r w:rsidR="002A6807" w:rsidRPr="002A6807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ԸՆԹԱՑԱԿԱՐԳՈՎ</w:t>
      </w:r>
      <w:r w:rsidR="002A6807" w:rsidRPr="002A6807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ՊԱՅՄԱՆԱԳԻՐ</w:t>
      </w:r>
      <w:r w:rsidR="002A6807" w:rsidRPr="002A6807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ԿՆՔԵԼՈՒ</w:t>
      </w:r>
      <w:r w:rsidR="002A6807" w:rsidRPr="002A6807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ՈՐՈՇՄԱՆ</w:t>
      </w:r>
      <w:r w:rsidR="002A6807" w:rsidRPr="002A6807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մասին»ՀՀօրենքի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րդհոդվածի</w:t>
      </w:r>
      <w:r w:rsidR="002A6807" w:rsidRPr="002A6807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</w:rPr>
        <w:t>ՊԱՐԶԵՑՎԱԾ</w:t>
      </w:r>
      <w:r w:rsidR="002A6807" w:rsidRPr="002A6807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="002A6807" w:rsidRPr="002A6807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7838DB" w:rsidRPr="00E35936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ԱՄՈՀ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>
        <w:rPr>
          <w:rFonts w:ascii="Sylfaen" w:hAnsi="Sylfaen"/>
          <w:b/>
          <w:sz w:val="22"/>
          <w:szCs w:val="22"/>
        </w:rPr>
        <w:t>ՊԸԱՇ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905B30">
        <w:rPr>
          <w:rFonts w:ascii="Sylfaen" w:hAnsi="Sylfaen"/>
          <w:b/>
          <w:sz w:val="22"/>
          <w:szCs w:val="22"/>
          <w:lang w:val="af-ZA"/>
        </w:rPr>
        <w:t>-1</w:t>
      </w:r>
      <w:r w:rsidR="002A6807">
        <w:rPr>
          <w:rFonts w:ascii="Sylfaen" w:hAnsi="Sylfaen"/>
          <w:b/>
          <w:sz w:val="22"/>
          <w:szCs w:val="22"/>
          <w:lang w:val="af-ZA"/>
        </w:rPr>
        <w:t>6</w:t>
      </w:r>
      <w:r w:rsidR="002A6807" w:rsidRPr="002A6807">
        <w:rPr>
          <w:rFonts w:ascii="Sylfaen" w:hAnsi="Sylfaen"/>
          <w:b/>
          <w:sz w:val="22"/>
          <w:szCs w:val="22"/>
          <w:lang w:val="af-ZA"/>
        </w:rPr>
        <w:t>/</w:t>
      </w:r>
      <w:r w:rsidR="002A6807">
        <w:rPr>
          <w:rFonts w:ascii="Sylfaen" w:hAnsi="Sylfaen"/>
          <w:b/>
          <w:sz w:val="22"/>
          <w:szCs w:val="22"/>
          <w:lang w:val="af-ZA"/>
        </w:rPr>
        <w:t>0</w:t>
      </w:r>
      <w:r w:rsidR="00E35936" w:rsidRPr="00E35936">
        <w:rPr>
          <w:rFonts w:ascii="Sylfaen" w:hAnsi="Sylfaen"/>
          <w:b/>
          <w:sz w:val="22"/>
          <w:szCs w:val="22"/>
          <w:lang w:val="af-ZA"/>
        </w:rPr>
        <w:t>5</w:t>
      </w:r>
    </w:p>
    <w:p w:rsidR="007838DB" w:rsidRDefault="007838DB" w:rsidP="007838DB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ՀՀԱրարատի</w:t>
      </w:r>
      <w:r w:rsidR="00F91AFF" w:rsidRPr="00F91AFF">
        <w:rPr>
          <w:rFonts w:asciiTheme="minorHAnsi" w:eastAsia="Calibri" w:hAnsiTheme="minorHAnsi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մարզի</w:t>
      </w:r>
      <w:r w:rsidR="00F91AFF" w:rsidRPr="00F91AFF">
        <w:rPr>
          <w:rFonts w:asciiTheme="minorHAnsi" w:eastAsia="Calibri" w:hAnsiTheme="minorHAnsi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Ոսկետափի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proofErr w:type="spellStart"/>
      <w:r w:rsidR="00F91AFF">
        <w:rPr>
          <w:rFonts w:ascii="Sylfaen" w:eastAsia="Calibri" w:hAnsi="Sylfaen" w:cs="Sylfaen"/>
          <w:sz w:val="20"/>
          <w:szCs w:val="20"/>
          <w:lang w:val="en-US"/>
        </w:rPr>
        <w:t>համայնքապետարանը</w:t>
      </w:r>
      <w:proofErr w:type="spellEnd"/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որը</w:t>
      </w:r>
      <w:r w:rsidR="00905B30" w:rsidRPr="00905B3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գտնվումէ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Արարատի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մարզ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գ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. </w:t>
      </w:r>
      <w:r w:rsidRPr="00395CA4">
        <w:rPr>
          <w:rFonts w:ascii="Sylfaen" w:eastAsia="Calibri" w:hAnsi="Sylfaen"/>
          <w:sz w:val="20"/>
          <w:szCs w:val="20"/>
        </w:rPr>
        <w:t>Ոսկետափ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Հակոբ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Աբելյան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 1 </w:t>
      </w:r>
      <w:r w:rsidRPr="00395CA4">
        <w:rPr>
          <w:rFonts w:ascii="Sylfaen" w:eastAsia="Calibri" w:hAnsi="Sylfaen"/>
          <w:sz w:val="20"/>
          <w:szCs w:val="20"/>
        </w:rPr>
        <w:t>հասցեում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ëïáñ¨ Ý»ñÏ³Û³óÝáõÙ ¿ 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ԱՄՈՀ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-</w:t>
      </w:r>
      <w:r w:rsidRPr="0034398D">
        <w:rPr>
          <w:rFonts w:ascii="Sylfaen" w:eastAsia="Calibri" w:hAnsi="Sylfaen" w:cs="Sylfaen"/>
          <w:sz w:val="22"/>
          <w:szCs w:val="22"/>
          <w:lang w:val="af-ZA"/>
        </w:rPr>
        <w:t>ՊԸ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ԱՇՁԲ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-</w:t>
      </w:r>
      <w:r w:rsidR="002A6807">
        <w:rPr>
          <w:rFonts w:ascii="Arial LatArm" w:eastAsia="Calibri" w:hAnsi="Arial LatArm" w:cs="Sylfaen"/>
          <w:sz w:val="22"/>
          <w:szCs w:val="22"/>
          <w:lang w:val="af-ZA"/>
        </w:rPr>
        <w:t>16/0</w:t>
      </w:r>
      <w:r w:rsidR="00E35936" w:rsidRPr="00E35936">
        <w:rPr>
          <w:rFonts w:asciiTheme="minorHAnsi" w:eastAsia="Calibri" w:hAnsiTheme="minorHAnsi" w:cs="Sylfaen"/>
          <w:sz w:val="22"/>
          <w:szCs w:val="22"/>
          <w:lang w:val="af-ZA"/>
        </w:rPr>
        <w:t>5</w:t>
      </w:r>
      <w:r w:rsidR="00F91AFF">
        <w:rPr>
          <w:rFonts w:ascii="Arial LatArm" w:eastAsia="Calibri" w:hAnsi="Arial LatArm" w:cs="Sylfaen"/>
          <w:sz w:val="22"/>
          <w:szCs w:val="22"/>
          <w:lang w:val="af-ZA"/>
        </w:rPr>
        <w:t xml:space="preserve"> </w:t>
      </w:r>
      <w:r w:rsidR="00CF15E5">
        <w:rPr>
          <w:rFonts w:ascii="Sylfaen" w:eastAsia="Calibri" w:hAnsi="Sylfaen" w:cs="Sylfaen"/>
          <w:sz w:val="22"/>
          <w:szCs w:val="22"/>
        </w:rPr>
        <w:t>ծ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³ÍÏ³·ñáí Ñ³Ûï³ñ³ñí³Í </w:t>
      </w:r>
      <w:r>
        <w:rPr>
          <w:rFonts w:ascii="Sylfaen" w:eastAsia="Calibri" w:hAnsi="Sylfaen" w:cs="Sylfaen"/>
          <w:sz w:val="20"/>
          <w:szCs w:val="20"/>
        </w:rPr>
        <w:t>պարզեցված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ընթացակարգով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իր</w:t>
      </w:r>
      <w:r w:rsid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կնքելու</w:t>
      </w:r>
      <w:r w:rsid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որոշման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CD3C14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CD3C14">
        <w:rPr>
          <w:rFonts w:ascii="Sylfaen" w:hAnsi="Sylfaen" w:cs="Sylfaen"/>
          <w:sz w:val="20"/>
          <w:szCs w:val="20"/>
          <w:lang w:val="af-ZA"/>
        </w:rPr>
        <w:t xml:space="preserve">   Գնման առարկա է հանդիսանում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F15E5">
        <w:rPr>
          <w:rFonts w:ascii="Sylfaen" w:hAnsi="Sylfaen" w:cs="Sylfaen"/>
          <w:sz w:val="20"/>
          <w:szCs w:val="20"/>
        </w:rPr>
        <w:t>Ոսկետափ</w:t>
      </w:r>
      <w:r w:rsidR="00CF15E5" w:rsidRPr="00CF15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5936">
        <w:rPr>
          <w:rFonts w:ascii="Sylfaen" w:hAnsi="Sylfaen" w:cs="Sylfaen"/>
          <w:sz w:val="20"/>
          <w:szCs w:val="20"/>
        </w:rPr>
        <w:t>համայնքում</w:t>
      </w:r>
      <w:r w:rsidR="00E35936" w:rsidRPr="00E35936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35936">
        <w:rPr>
          <w:rFonts w:ascii="Sylfaen" w:hAnsi="Sylfaen" w:cs="Sylfaen"/>
          <w:sz w:val="20"/>
          <w:szCs w:val="20"/>
        </w:rPr>
        <w:t>բազմաբնակարան</w:t>
      </w:r>
      <w:r w:rsidR="00E35936" w:rsidRPr="00E35936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35936">
        <w:rPr>
          <w:rFonts w:ascii="Sylfaen" w:hAnsi="Sylfaen" w:cs="Sylfaen"/>
          <w:sz w:val="20"/>
          <w:szCs w:val="20"/>
        </w:rPr>
        <w:t>շենքի</w:t>
      </w:r>
      <w:r w:rsidR="00E35936" w:rsidRPr="00E35936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35936">
        <w:rPr>
          <w:rFonts w:ascii="Sylfaen" w:hAnsi="Sylfaen" w:cs="Sylfaen"/>
          <w:sz w:val="20"/>
          <w:szCs w:val="20"/>
        </w:rPr>
        <w:t>սյուների</w:t>
      </w:r>
      <w:r w:rsidR="00E35936" w:rsidRPr="00E35936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35936">
        <w:rPr>
          <w:rFonts w:ascii="Sylfaen" w:hAnsi="Sylfaen" w:cs="Sylfaen"/>
          <w:sz w:val="20"/>
          <w:szCs w:val="20"/>
        </w:rPr>
        <w:t>ուժեղացման</w:t>
      </w:r>
      <w:r w:rsidR="00E35936" w:rsidRPr="00E35936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35936">
        <w:rPr>
          <w:rFonts w:ascii="Sylfaen" w:hAnsi="Sylfaen" w:cs="Sylfaen"/>
          <w:sz w:val="20"/>
          <w:szCs w:val="20"/>
        </w:rPr>
        <w:t>աշխատանքների</w:t>
      </w:r>
      <w:r w:rsidR="00E35936" w:rsidRPr="00E3593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5936">
        <w:rPr>
          <w:rFonts w:ascii="Sylfaen" w:hAnsi="Sylfaen" w:cs="Sylfaen"/>
          <w:sz w:val="20"/>
          <w:szCs w:val="20"/>
        </w:rPr>
        <w:t>կատարման</w:t>
      </w:r>
      <w:r w:rsidR="00E35936" w:rsidRPr="00E35936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35936">
        <w:rPr>
          <w:rFonts w:ascii="Sylfaen" w:hAnsi="Sylfaen" w:cs="Sylfaen"/>
          <w:sz w:val="20"/>
          <w:szCs w:val="20"/>
        </w:rPr>
        <w:t>ձեռքբերումը</w:t>
      </w:r>
      <w:r w:rsidR="00F91AFF" w:rsidRPr="00B64D0A">
        <w:rPr>
          <w:rFonts w:ascii="Sylfaen" w:hAnsi="Sylfaen"/>
          <w:i/>
          <w:lang w:val="af-ZA"/>
        </w:rPr>
        <w:t xml:space="preserve"> </w:t>
      </w:r>
      <w:r w:rsidR="00CD3C14" w:rsidRPr="00B64D0A">
        <w:rPr>
          <w:rFonts w:ascii="Sylfaen" w:hAnsi="Sylfaen" w:cs="Sylfaen"/>
          <w:sz w:val="20"/>
          <w:szCs w:val="20"/>
          <w:lang w:val="af-ZA"/>
        </w:rPr>
        <w:t>:</w:t>
      </w:r>
    </w:p>
    <w:p w:rsidR="007838DB" w:rsidRPr="00E35936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5936">
        <w:rPr>
          <w:rFonts w:ascii="Sylfaen" w:hAnsi="Sylfaen" w:cs="Sylfaen"/>
          <w:sz w:val="20"/>
          <w:szCs w:val="20"/>
          <w:lang w:val="af-ZA"/>
        </w:rPr>
        <w:t>2</w:t>
      </w:r>
      <w:r w:rsidR="00E35936" w:rsidRPr="00E35936">
        <w:rPr>
          <w:rFonts w:ascii="Sylfaen" w:hAnsi="Sylfaen" w:cs="Sylfaen"/>
          <w:sz w:val="20"/>
          <w:szCs w:val="20"/>
          <w:lang w:val="af-ZA"/>
        </w:rPr>
        <w:t>8</w:t>
      </w:r>
      <w:r w:rsidR="008C24B4">
        <w:rPr>
          <w:rFonts w:ascii="Sylfaen" w:hAnsi="Sylfaen" w:cs="Sylfaen"/>
          <w:sz w:val="20"/>
          <w:szCs w:val="20"/>
          <w:lang w:val="af-ZA"/>
        </w:rPr>
        <w:t>.06.2016թ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F91AFF" w:rsidRPr="00F91AF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թիվ</w:t>
      </w:r>
      <w:r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r>
        <w:rPr>
          <w:rFonts w:ascii="Sylfaen" w:hAnsi="Sylfaen" w:cs="Sylfaen"/>
          <w:sz w:val="20"/>
          <w:szCs w:val="20"/>
        </w:rPr>
        <w:t>որոշմամբ</w:t>
      </w:r>
      <w:r w:rsidR="00F91AFF" w:rsidRP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հայտի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395CA4">
        <w:rPr>
          <w:rFonts w:ascii="Tahoma" w:hAnsi="Tahoma" w:cs="Tahoma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p w:rsidR="00B64D0A" w:rsidRPr="00B64D0A" w:rsidRDefault="00B64D0A" w:rsidP="00B64D0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B64D0A">
        <w:rPr>
          <w:rFonts w:ascii="Arial LatArm" w:hAnsi="Arial LatArm"/>
          <w:sz w:val="20"/>
          <w:lang w:val="af-ZA"/>
        </w:rPr>
        <w:t xml:space="preserve">â³÷³µ³ÅÇÝ 1: </w:t>
      </w:r>
    </w:p>
    <w:p w:rsidR="00B64D0A" w:rsidRPr="002520F1" w:rsidRDefault="00B64D0A" w:rsidP="007838DB">
      <w:pPr>
        <w:spacing w:after="240" w:line="360" w:lineRule="auto"/>
        <w:jc w:val="both"/>
        <w:rPr>
          <w:rFonts w:asciiTheme="minorHAnsi" w:hAnsiTheme="minorHAnsi"/>
          <w:sz w:val="20"/>
          <w:szCs w:val="20"/>
          <w:lang w:val="af-ZA"/>
        </w:rPr>
      </w:pPr>
      <w:r w:rsidRPr="00B64D0A">
        <w:rPr>
          <w:rFonts w:ascii="Arial LatArm" w:hAnsi="Arial LatArm"/>
          <w:sz w:val="20"/>
          <w:lang w:val="af-ZA"/>
        </w:rPr>
        <w:t>¶ÝÙ³Ý ³é³ñÏ³ ¿ Ñ³Ý¹Çë³ÝáõÙ</w:t>
      </w:r>
      <w:r w:rsidR="002520F1" w:rsidRPr="002520F1">
        <w:rPr>
          <w:rFonts w:asciiTheme="minorHAnsi" w:hAnsiTheme="minorHAnsi"/>
          <w:sz w:val="20"/>
          <w:lang w:val="af-ZA"/>
        </w:rPr>
        <w:t>`</w:t>
      </w:r>
      <w:r w:rsidR="002520F1" w:rsidRPr="002520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520F1">
        <w:rPr>
          <w:rFonts w:ascii="Sylfaen" w:hAnsi="Sylfaen" w:cs="Sylfaen"/>
          <w:sz w:val="20"/>
          <w:szCs w:val="20"/>
        </w:rPr>
        <w:t>բազմաբնակարան</w:t>
      </w:r>
      <w:r w:rsidR="002520F1" w:rsidRPr="00E35936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2520F1">
        <w:rPr>
          <w:rFonts w:ascii="Sylfaen" w:hAnsi="Sylfaen" w:cs="Sylfaen"/>
          <w:sz w:val="20"/>
          <w:szCs w:val="20"/>
        </w:rPr>
        <w:t>շենքի</w:t>
      </w:r>
      <w:r w:rsidR="002520F1" w:rsidRPr="00E35936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2520F1">
        <w:rPr>
          <w:rFonts w:ascii="Sylfaen" w:hAnsi="Sylfaen" w:cs="Sylfaen"/>
          <w:sz w:val="20"/>
          <w:szCs w:val="20"/>
        </w:rPr>
        <w:t>սյուների</w:t>
      </w:r>
      <w:r w:rsidR="002520F1" w:rsidRPr="00E35936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2520F1">
        <w:rPr>
          <w:rFonts w:ascii="Sylfaen" w:hAnsi="Sylfaen" w:cs="Sylfaen"/>
          <w:sz w:val="20"/>
          <w:szCs w:val="20"/>
        </w:rPr>
        <w:t>ուժեղացման</w:t>
      </w:r>
      <w:r w:rsidR="002520F1" w:rsidRPr="00E35936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2520F1">
        <w:rPr>
          <w:rFonts w:ascii="Sylfaen" w:hAnsi="Sylfaen" w:cs="Sylfaen"/>
          <w:sz w:val="20"/>
          <w:szCs w:val="20"/>
        </w:rPr>
        <w:t>աշխատանքները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638"/>
        <w:gridCol w:w="1472"/>
        <w:gridCol w:w="3402"/>
        <w:gridCol w:w="2152"/>
      </w:tblGrid>
      <w:tr w:rsidR="007838DB" w:rsidRPr="00395CA4" w:rsidTr="00905B30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C24B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2520F1" w:rsidRPr="00395CA4" w:rsidTr="00905B30">
        <w:trPr>
          <w:trHeight w:val="69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0F1" w:rsidRPr="00395CA4" w:rsidRDefault="002520F1" w:rsidP="00C542E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0F1" w:rsidRPr="00395CA4" w:rsidRDefault="002520F1" w:rsidP="00C542E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Սեյշնին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proofErr w:type="spellEnd"/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0F1" w:rsidRPr="00395CA4" w:rsidRDefault="002520F1" w:rsidP="00C542E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0F1" w:rsidRPr="00395CA4" w:rsidRDefault="002520F1" w:rsidP="00C542E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20F1" w:rsidRPr="00395CA4" w:rsidRDefault="002520F1" w:rsidP="00C542E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838DB" w:rsidRPr="00395CA4" w:rsidRDefault="007838D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2"/>
        <w:gridCol w:w="2695"/>
        <w:gridCol w:w="3642"/>
        <w:gridCol w:w="2028"/>
      </w:tblGrid>
      <w:tr w:rsidR="007838DB" w:rsidRPr="002520F1" w:rsidTr="00BA6F3A">
        <w:trPr>
          <w:trHeight w:val="566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BA6F3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BA6F3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BA6F3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BA6F3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BA6F3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BA6F3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2A6807" w:rsidRPr="002A680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2A6807" w:rsidRPr="002A680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838DB" w:rsidRPr="00395CA4" w:rsidRDefault="007838DB" w:rsidP="00A74A9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="00A74A9A">
              <w:rPr>
                <w:rFonts w:ascii="Sylfaen" w:hAnsi="Sylfaen"/>
                <w:b/>
                <w:sz w:val="20"/>
              </w:rPr>
              <w:t>ներառյալ</w:t>
            </w:r>
            <w:r w:rsidR="00A74A9A" w:rsidRPr="00A74A9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413A6" w:rsidRPr="00CA60B7">
              <w:rPr>
                <w:rFonts w:ascii="Arial LatArm" w:hAnsi="Arial LatArm"/>
                <w:b/>
                <w:sz w:val="20"/>
                <w:lang w:val="af-ZA"/>
              </w:rPr>
              <w:t>²</w:t>
            </w:r>
            <w:r w:rsidR="00D413A6"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="00D413A6"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 w:rsidR="00D413A6">
              <w:rPr>
                <w:rFonts w:ascii="Sylfaen" w:hAnsi="Sylfaen"/>
                <w:b/>
                <w:sz w:val="20"/>
              </w:rPr>
              <w:t>ՀՀ</w:t>
            </w:r>
            <w:r w:rsidR="00D413A6"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</w:t>
            </w:r>
            <w:r w:rsidR="00D413A6"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20F1" w:rsidRPr="002520F1" w:rsidTr="00BA6F3A">
        <w:trPr>
          <w:trHeight w:val="431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0F1" w:rsidRPr="00395CA4" w:rsidRDefault="002520F1" w:rsidP="00C542E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0F1" w:rsidRPr="00395CA4" w:rsidRDefault="002520F1" w:rsidP="00C542E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Սեյշնին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proofErr w:type="spellEnd"/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0F1" w:rsidRPr="00395CA4" w:rsidRDefault="002520F1" w:rsidP="00C542E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20F1" w:rsidRPr="00A74A9A" w:rsidRDefault="00A74A9A" w:rsidP="00BB564D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  <w:r w:rsidRPr="00A74A9A">
              <w:rPr>
                <w:rFonts w:ascii="Sylfaen" w:hAnsi="Sylfaen"/>
                <w:b/>
                <w:sz w:val="20"/>
                <w:lang w:val="af-ZA"/>
              </w:rPr>
              <w:t>565800</w:t>
            </w:r>
            <w:r>
              <w:rPr>
                <w:rFonts w:ascii="Sylfaen" w:hAnsi="Sylfaen"/>
                <w:b/>
                <w:sz w:val="20"/>
              </w:rPr>
              <w:t>երեք</w:t>
            </w:r>
            <w:r w:rsidRPr="00A74A9A">
              <w:rPr>
                <w:rFonts w:ascii="Sylfaen" w:hAnsi="Sylfaen"/>
                <w:b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միլիոն</w:t>
            </w:r>
            <w:r w:rsidRPr="00A74A9A">
              <w:rPr>
                <w:rFonts w:ascii="Sylfaen" w:hAnsi="Sylfaen"/>
                <w:b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հինգ</w:t>
            </w:r>
            <w:r w:rsidRPr="00A74A9A">
              <w:rPr>
                <w:rFonts w:ascii="Sylfaen" w:hAnsi="Sylfaen"/>
                <w:b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հարյուր</w:t>
            </w:r>
            <w:r w:rsidRPr="00A74A9A">
              <w:rPr>
                <w:rFonts w:ascii="Sylfaen" w:hAnsi="Sylfaen"/>
                <w:b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վաթսունհինգ</w:t>
            </w:r>
            <w:r w:rsidRPr="00A74A9A">
              <w:rPr>
                <w:rFonts w:ascii="Sylfaen" w:hAnsi="Sylfaen"/>
                <w:b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հազար</w:t>
            </w:r>
            <w:r w:rsidRPr="00A74A9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ութ</w:t>
            </w:r>
            <w:r w:rsidRPr="00A74A9A">
              <w:rPr>
                <w:rFonts w:ascii="Sylfaen" w:hAnsi="Sylfaen"/>
                <w:b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20"/>
              </w:rPr>
              <w:t>հարյուր</w:t>
            </w:r>
          </w:p>
        </w:tc>
      </w:tr>
    </w:tbl>
    <w:p w:rsidR="00B64D0A" w:rsidRPr="00A74A9A" w:rsidRDefault="00B64D0A" w:rsidP="00B64D0A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szCs w:val="20"/>
          <w:lang w:val="af-ZA"/>
        </w:rPr>
      </w:pPr>
      <w:r w:rsidRPr="00A74A9A">
        <w:rPr>
          <w:rFonts w:ascii="Arial Armenian" w:hAnsi="Arial Armenian"/>
          <w:b/>
          <w:sz w:val="20"/>
          <w:szCs w:val="20"/>
          <w:lang w:val="af-ZA"/>
        </w:rPr>
        <w:t>ÀÝïñí³Í Ù³ëÝ³ÏóÇÝ áñáß»Éáõ Ñ³Ù³ñ ÏÇñ³éí³Í ã³÷³ÝÇßª Ýí³½³·áõÛÝ ·ÇÝ:</w:t>
      </w:r>
    </w:p>
    <w:p w:rsidR="00BA6F3A" w:rsidRPr="00A74A9A" w:rsidRDefault="00A74A9A" w:rsidP="00A74A9A">
      <w:pPr>
        <w:spacing w:after="240"/>
        <w:jc w:val="both"/>
        <w:rPr>
          <w:rFonts w:ascii="Arial Armenian" w:hAnsi="Arial Armenian" w:cs="Arial Armenian"/>
          <w:b/>
          <w:i/>
          <w:sz w:val="20"/>
          <w:szCs w:val="20"/>
          <w:lang w:val="af-ZA"/>
        </w:rPr>
      </w:pPr>
      <w:r w:rsidRPr="00A74A9A">
        <w:rPr>
          <w:rFonts w:ascii="GHEA Grapalat" w:hAnsi="GHEA Grapalat" w:cs="Arial Armenian"/>
          <w:b/>
          <w:i/>
          <w:sz w:val="20"/>
          <w:szCs w:val="20"/>
        </w:rPr>
        <w:lastRenderedPageBreak/>
        <w:t>Գնումների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մասին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ՀՀ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օրենքի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9-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րդ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հոդվածի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4-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րդկետի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2-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րդ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մասի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համաձայն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անգործության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ժամկետը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կիրառելի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չէ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,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քանի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որ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հայտ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է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ներկայացրել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 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միայն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մեկ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 xml:space="preserve">  </w:t>
      </w:r>
      <w:r w:rsidRPr="00A74A9A">
        <w:rPr>
          <w:rFonts w:ascii="GHEA Grapalat" w:hAnsi="GHEA Grapalat" w:cs="Arial Armenian"/>
          <w:b/>
          <w:i/>
          <w:sz w:val="20"/>
          <w:szCs w:val="20"/>
        </w:rPr>
        <w:t>մասնակից</w:t>
      </w:r>
      <w:r w:rsidRPr="00A74A9A">
        <w:rPr>
          <w:rFonts w:ascii="Arial Armenian" w:hAnsi="Arial Armenian" w:cs="Arial Armenian"/>
          <w:b/>
          <w:i/>
          <w:sz w:val="20"/>
          <w:szCs w:val="20"/>
          <w:lang w:val="af-ZA"/>
        </w:rPr>
        <w:t>:</w:t>
      </w:r>
    </w:p>
    <w:p w:rsidR="007838DB" w:rsidRPr="00A74A9A" w:rsidRDefault="007838DB" w:rsidP="007838DB">
      <w:pPr>
        <w:spacing w:after="240" w:line="360" w:lineRule="auto"/>
        <w:ind w:firstLine="709"/>
        <w:jc w:val="both"/>
        <w:rPr>
          <w:rFonts w:ascii="Arial Armenian" w:hAnsi="Arial Armenian"/>
          <w:b/>
          <w:sz w:val="20"/>
          <w:szCs w:val="20"/>
          <w:lang w:val="af-ZA" w:eastAsia="en-US"/>
        </w:rPr>
      </w:pP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Սույն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հայտարարության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հետ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կապված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լրացուցիչ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տեղեկություններ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ստանալո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ւհամար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կարող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եք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դիմել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գնումների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 xml:space="preserve">   </w:t>
      </w:r>
      <w:r w:rsidRPr="00A74A9A">
        <w:rPr>
          <w:rFonts w:ascii="GHEA Grapalat" w:hAnsi="GHEA Grapalat" w:cs="Sylfaen"/>
          <w:b/>
          <w:sz w:val="20"/>
          <w:szCs w:val="20"/>
          <w:lang w:val="af-ZA" w:eastAsia="en-US"/>
        </w:rPr>
        <w:t>համակարգող՝</w:t>
      </w:r>
      <w:r w:rsidR="008C24B4" w:rsidRPr="00A74A9A">
        <w:rPr>
          <w:rFonts w:ascii="GHEA Grapalat" w:hAnsi="GHEA Grapalat" w:cs="Sylfaen"/>
          <w:b/>
          <w:sz w:val="20"/>
          <w:szCs w:val="20"/>
          <w:lang w:val="en-US" w:eastAsia="en-US"/>
        </w:rPr>
        <w:t>Լ</w:t>
      </w:r>
      <w:r w:rsidR="008C24B4" w:rsidRPr="00A74A9A">
        <w:rPr>
          <w:rFonts w:ascii="Arial Armenian" w:hAnsi="Arial Armenian" w:cs="Sylfaen"/>
          <w:b/>
          <w:sz w:val="20"/>
          <w:szCs w:val="20"/>
          <w:lang w:val="af-ZA" w:eastAsia="en-US"/>
        </w:rPr>
        <w:t>.</w:t>
      </w:r>
      <w:proofErr w:type="spellStart"/>
      <w:r w:rsidR="008C24B4" w:rsidRPr="00A74A9A">
        <w:rPr>
          <w:rFonts w:ascii="GHEA Grapalat" w:hAnsi="GHEA Grapalat" w:cs="Sylfaen"/>
          <w:b/>
          <w:sz w:val="20"/>
          <w:szCs w:val="20"/>
          <w:lang w:val="en-US" w:eastAsia="en-US"/>
        </w:rPr>
        <w:t>Սեյրանյանին</w:t>
      </w:r>
      <w:proofErr w:type="spellEnd"/>
      <w:r w:rsidRPr="00A74A9A">
        <w:rPr>
          <w:rFonts w:ascii="GHEA Grapalat" w:hAnsi="GHEA Grapalat" w:cs="Tahoma"/>
          <w:b/>
          <w:sz w:val="20"/>
          <w:szCs w:val="20"/>
          <w:lang w:val="af-ZA" w:eastAsia="en-US"/>
        </w:rPr>
        <w:t>։</w:t>
      </w:r>
    </w:p>
    <w:p w:rsidR="007838DB" w:rsidRPr="00A74A9A" w:rsidRDefault="007838DB" w:rsidP="007838DB">
      <w:pPr>
        <w:spacing w:after="240" w:line="360" w:lineRule="auto"/>
        <w:ind w:firstLine="709"/>
        <w:jc w:val="both"/>
        <w:rPr>
          <w:rFonts w:ascii="Tahoma" w:hAnsi="Tahoma" w:cs="Tahoma"/>
          <w:b/>
          <w:sz w:val="20"/>
          <w:szCs w:val="20"/>
          <w:lang w:val="af-ZA" w:eastAsia="en-US"/>
        </w:rPr>
      </w:pPr>
      <w:r w:rsidRPr="00A74A9A">
        <w:rPr>
          <w:rFonts w:ascii="Sylfaen" w:hAnsi="Sylfaen" w:cs="Sylfaen"/>
          <w:b/>
          <w:sz w:val="20"/>
          <w:szCs w:val="20"/>
          <w:lang w:val="af-ZA" w:eastAsia="en-US"/>
        </w:rPr>
        <w:t>Հեռախոս՝</w:t>
      </w:r>
      <w:r w:rsidRPr="00A74A9A">
        <w:rPr>
          <w:rFonts w:ascii="GHEA Grapalat" w:hAnsi="GHEA Grapalat"/>
          <w:b/>
          <w:sz w:val="20"/>
          <w:szCs w:val="20"/>
          <w:lang w:val="af-ZA" w:eastAsia="en-US"/>
        </w:rPr>
        <w:t xml:space="preserve"> </w:t>
      </w:r>
      <w:r w:rsidR="008C24B4" w:rsidRPr="00A74A9A">
        <w:rPr>
          <w:rFonts w:ascii="GHEA Grapalat" w:hAnsi="GHEA Grapalat"/>
          <w:b/>
          <w:sz w:val="20"/>
          <w:szCs w:val="20"/>
          <w:lang w:val="af-ZA" w:eastAsia="en-US"/>
        </w:rPr>
        <w:t>077805118</w:t>
      </w:r>
      <w:r w:rsidRPr="00A74A9A">
        <w:rPr>
          <w:rFonts w:ascii="Tahoma" w:hAnsi="Tahoma" w:cs="Tahoma"/>
          <w:b/>
          <w:sz w:val="20"/>
          <w:szCs w:val="20"/>
          <w:lang w:val="af-ZA" w:eastAsia="en-US"/>
        </w:rPr>
        <w:t>։</w:t>
      </w:r>
    </w:p>
    <w:p w:rsidR="00BA6F3A" w:rsidRPr="00395CA4" w:rsidRDefault="00BA6F3A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</w:p>
    <w:p w:rsidR="007838DB" w:rsidRPr="00395CA4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vosketapigyuxapetaran@mail.ru</w:t>
      </w:r>
    </w:p>
    <w:p w:rsidR="007838DB" w:rsidRPr="008C24B4" w:rsidRDefault="007838DB" w:rsidP="007838DB">
      <w:pPr>
        <w:spacing w:after="240" w:line="360" w:lineRule="auto"/>
        <w:rPr>
          <w:rFonts w:ascii="Sylfaen" w:hAnsi="Sylfaen" w:cs="Sylfaen"/>
          <w:b/>
          <w:i/>
          <w:lang w:val="en-US"/>
        </w:rPr>
      </w:pPr>
      <w:r w:rsidRPr="00395CA4">
        <w:rPr>
          <w:rFonts w:ascii="Sylfaen" w:hAnsi="Sylfaen"/>
          <w:b/>
          <w:lang w:eastAsia="en-US"/>
        </w:rPr>
        <w:t>Պատվիրատու</w:t>
      </w:r>
      <w:r w:rsidRPr="00395CA4">
        <w:rPr>
          <w:rFonts w:ascii="Sylfaen" w:hAnsi="Sylfaen"/>
          <w:lang w:val="af-ZA" w:eastAsia="en-US"/>
        </w:rPr>
        <w:t xml:space="preserve">`  </w:t>
      </w:r>
      <w:r w:rsidRPr="00395CA4">
        <w:rPr>
          <w:rFonts w:ascii="Sylfaen" w:hAnsi="Sylfaen"/>
          <w:lang w:eastAsia="en-US"/>
        </w:rPr>
        <w:t>Ոսկետափի</w:t>
      </w:r>
      <w:r w:rsidR="00F91AFF" w:rsidRPr="002A6807">
        <w:rPr>
          <w:rFonts w:ascii="Sylfaen" w:hAnsi="Sylfaen"/>
          <w:lang w:val="af-ZA" w:eastAsia="en-US"/>
        </w:rPr>
        <w:t xml:space="preserve">  </w:t>
      </w:r>
      <w:proofErr w:type="spellStart"/>
      <w:r w:rsidR="008C24B4">
        <w:rPr>
          <w:rFonts w:ascii="Sylfaen" w:hAnsi="Sylfaen"/>
          <w:lang w:val="en-US" w:eastAsia="en-US"/>
        </w:rPr>
        <w:t>համայնքապետարան</w:t>
      </w:r>
      <w:proofErr w:type="spellEnd"/>
    </w:p>
    <w:p w:rsidR="00395CA4" w:rsidRPr="002A6807" w:rsidRDefault="00395CA4" w:rsidP="002558CB">
      <w:pPr>
        <w:rPr>
          <w:rFonts w:ascii="Sylfaen" w:hAnsi="Sylfaen" w:cs="Sylfaen"/>
          <w:sz w:val="20"/>
          <w:szCs w:val="20"/>
          <w:lang w:val="af-ZA"/>
        </w:rPr>
      </w:pPr>
    </w:p>
    <w:sectPr w:rsidR="00395CA4" w:rsidRPr="002A6807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8A"/>
    <w:rsid w:val="0001188A"/>
    <w:rsid w:val="00037A6B"/>
    <w:rsid w:val="00070E0C"/>
    <w:rsid w:val="002520F1"/>
    <w:rsid w:val="002558CB"/>
    <w:rsid w:val="002A6807"/>
    <w:rsid w:val="002C04EA"/>
    <w:rsid w:val="002E0668"/>
    <w:rsid w:val="00316B16"/>
    <w:rsid w:val="0034398D"/>
    <w:rsid w:val="00395CA4"/>
    <w:rsid w:val="003C2946"/>
    <w:rsid w:val="0051515B"/>
    <w:rsid w:val="006B5A7D"/>
    <w:rsid w:val="00756535"/>
    <w:rsid w:val="007838DB"/>
    <w:rsid w:val="00844838"/>
    <w:rsid w:val="008C24B4"/>
    <w:rsid w:val="00905B30"/>
    <w:rsid w:val="00A56820"/>
    <w:rsid w:val="00A74A9A"/>
    <w:rsid w:val="00B64D0A"/>
    <w:rsid w:val="00BA6F3A"/>
    <w:rsid w:val="00BD4007"/>
    <w:rsid w:val="00BF2D8A"/>
    <w:rsid w:val="00C66851"/>
    <w:rsid w:val="00CD3C14"/>
    <w:rsid w:val="00CF15E5"/>
    <w:rsid w:val="00D202CD"/>
    <w:rsid w:val="00D413A6"/>
    <w:rsid w:val="00D42185"/>
    <w:rsid w:val="00DC5756"/>
    <w:rsid w:val="00DD2EB2"/>
    <w:rsid w:val="00DF193D"/>
    <w:rsid w:val="00E35936"/>
    <w:rsid w:val="00E73E36"/>
    <w:rsid w:val="00F04482"/>
    <w:rsid w:val="00F425CB"/>
    <w:rsid w:val="00F709CC"/>
    <w:rsid w:val="00F91AFF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xachik</cp:lastModifiedBy>
  <cp:revision>3</cp:revision>
  <cp:lastPrinted>2014-11-19T11:06:00Z</cp:lastPrinted>
  <dcterms:created xsi:type="dcterms:W3CDTF">2016-06-30T07:35:00Z</dcterms:created>
  <dcterms:modified xsi:type="dcterms:W3CDTF">2016-06-30T09:30:00Z</dcterms:modified>
</cp:coreProperties>
</file>