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8D" w:rsidRPr="00307898" w:rsidRDefault="00497A8D" w:rsidP="00497A8D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307898">
        <w:rPr>
          <w:rFonts w:ascii="GHEA Grapalat" w:hAnsi="GHEA Grapalat"/>
        </w:rPr>
        <w:t>ANNOUNCEMENT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97A8D" w:rsidRPr="00307898" w:rsidRDefault="00497A8D" w:rsidP="00497A8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code of procedure </w:t>
      </w:r>
      <w:r w:rsidRPr="00307898">
        <w:rPr>
          <w:rFonts w:ascii="GHEA Grapalat" w:hAnsi="GHEA Grapalat"/>
          <w:sz w:val="24"/>
        </w:rPr>
        <w:t xml:space="preserve">PSC - FASP - </w:t>
      </w:r>
      <w:r>
        <w:rPr>
          <w:rFonts w:ascii="GHEA Grapalat" w:hAnsi="GHEA Grapalat"/>
          <w:sz w:val="24"/>
        </w:rPr>
        <w:t>15/1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307898">
        <w:rPr>
          <w:rFonts w:ascii="GHEA Grapalat" w:hAnsi="GHEA Grapalat"/>
          <w:sz w:val="24"/>
          <w:lang w:val="en-US"/>
        </w:rPr>
        <w:t>Komitas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</w:t>
      </w:r>
      <w:r>
        <w:rPr>
          <w:rFonts w:ascii="GHEA Grapalat" w:hAnsi="GHEA Grapalat"/>
          <w:sz w:val="24"/>
          <w:lang w:val="en-US"/>
        </w:rPr>
        <w:t>of provision of internet connection services</w:t>
      </w:r>
      <w:r w:rsidRPr="00307898">
        <w:rPr>
          <w:rFonts w:ascii="GHEA Grapalat" w:hAnsi="GHEA Grapalat"/>
          <w:sz w:val="24"/>
          <w:lang w:val="en-US"/>
        </w:rPr>
        <w:t>”.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307898">
        <w:rPr>
          <w:rFonts w:ascii="GHEA Grapalat" w:hAnsi="GHEA Grapalat"/>
          <w:sz w:val="24"/>
          <w:lang w:val="en-US"/>
        </w:rPr>
        <w:t>Purchasing</w:t>
      </w:r>
      <w:proofErr w:type="gramEnd"/>
      <w:r w:rsidRPr="00307898">
        <w:rPr>
          <w:rFonts w:ascii="GHEA Grapalat" w:hAnsi="GHEA Grapalat"/>
          <w:sz w:val="24"/>
          <w:lang w:val="en-US"/>
        </w:rPr>
        <w:t xml:space="preserve"> </w:t>
      </w:r>
      <w:r>
        <w:rPr>
          <w:rFonts w:ascii="GHEA Grapalat" w:hAnsi="GHEA Grapalat"/>
          <w:sz w:val="24"/>
          <w:lang w:val="en-US"/>
        </w:rPr>
        <w:t>of provision of internet connection services</w:t>
      </w:r>
      <w:r w:rsidRPr="00307898">
        <w:rPr>
          <w:rFonts w:ascii="GHEA Grapalat" w:hAnsi="GHEA Grapalat"/>
          <w:sz w:val="24"/>
          <w:lang w:val="en-US"/>
        </w:rPr>
        <w:t>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307898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307898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307898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307898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307898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307898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307898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307898">
        <w:rPr>
          <w:rFonts w:ascii="GHEA Grapalat" w:hAnsi="GHEA Grapalat"/>
          <w:spacing w:val="2"/>
          <w:sz w:val="24"/>
          <w:lang w:val="en-US"/>
        </w:rPr>
        <w:t>.</w:t>
      </w:r>
      <w:r w:rsidRPr="00307898">
        <w:rPr>
          <w:rFonts w:ascii="GHEA Grapalat" w:hAnsi="GHEA Grapalat"/>
          <w:sz w:val="24"/>
          <w:lang w:val="en-US"/>
        </w:rPr>
        <w:t xml:space="preserve"> 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497A8D" w:rsidRPr="00236567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 order to get Invitation of the procedure in Russian or in English, it is required to </w:t>
      </w:r>
      <w:r w:rsidRPr="00307898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307898">
        <w:rPr>
          <w:rFonts w:ascii="GHEA Grapalat" w:hAnsi="GHEA Grapalat"/>
          <w:sz w:val="24"/>
          <w:lang w:val="en-US"/>
        </w:rPr>
        <w:t xml:space="preserve"> Center and the copy of Bank check certifying the required payment. The amount </w:t>
      </w:r>
      <w:proofErr w:type="gramStart"/>
      <w:r w:rsidRPr="00307898">
        <w:rPr>
          <w:rFonts w:ascii="GHEA Grapalat" w:hAnsi="GHEA Grapalat"/>
          <w:sz w:val="24"/>
          <w:lang w:val="en-US"/>
        </w:rPr>
        <w:t>of  the</w:t>
      </w:r>
      <w:proofErr w:type="gramEnd"/>
      <w:r w:rsidRPr="00307898">
        <w:rPr>
          <w:rFonts w:ascii="GHEA Grapalat" w:hAnsi="GHEA Grapalat"/>
          <w:sz w:val="24"/>
          <w:lang w:val="en-US"/>
        </w:rPr>
        <w:t xml:space="preserve"> payment for </w:t>
      </w:r>
      <w:proofErr w:type="spell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invitation is  </w:t>
      </w:r>
      <w:r>
        <w:rPr>
          <w:rFonts w:ascii="GHEA Grapalat" w:hAnsi="GHEA Grapalat"/>
          <w:sz w:val="24"/>
          <w:lang w:val="en-US"/>
        </w:rPr>
        <w:t>51000</w:t>
      </w:r>
      <w:r w:rsidRPr="00307898">
        <w:rPr>
          <w:rFonts w:ascii="GHEA Grapalat" w:hAnsi="GHEA Grapalat"/>
          <w:sz w:val="24"/>
          <w:lang w:val="en-US"/>
        </w:rPr>
        <w:t xml:space="preserve"> AMD</w:t>
      </w:r>
      <w:r w:rsidRPr="00307898">
        <w:rPr>
          <w:rFonts w:ascii="GHEA Grapalat" w:hAnsi="GHEA Grapalat"/>
          <w:sz w:val="22"/>
          <w:szCs w:val="22"/>
          <w:lang w:val="en-US"/>
        </w:rPr>
        <w:t xml:space="preserve">, for </w:t>
      </w:r>
      <w:proofErr w:type="spellStart"/>
      <w:r w:rsidRPr="00307898"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 w:rsidRPr="00307898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/>
          <w:sz w:val="22"/>
          <w:szCs w:val="22"/>
          <w:lang w:val="en-US"/>
        </w:rPr>
        <w:t>68000</w:t>
      </w:r>
      <w:r w:rsidRPr="00307898">
        <w:rPr>
          <w:rFonts w:ascii="GHEA Grapalat" w:hAnsi="GHEA Grapalat"/>
          <w:sz w:val="22"/>
          <w:szCs w:val="22"/>
          <w:lang w:val="en-US"/>
        </w:rPr>
        <w:t xml:space="preserve"> AMD </w:t>
      </w:r>
      <w:r w:rsidRPr="00307898">
        <w:rPr>
          <w:rFonts w:ascii="GHEA Grapalat" w:hAnsi="GHEA Grapalat"/>
          <w:sz w:val="24"/>
          <w:szCs w:val="24"/>
        </w:rPr>
        <w:t>and the latter</w:t>
      </w:r>
      <w:r w:rsidRPr="00307898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307898">
        <w:rPr>
          <w:rFonts w:ascii="GHEA Grapalat" w:hAnsi="GHEA Grapalat"/>
          <w:sz w:val="24"/>
          <w:lang w:val="en-US"/>
        </w:rPr>
        <w:t>transfered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307898">
        <w:rPr>
          <w:rFonts w:ascii="GHEA Grapalat" w:hAnsi="GHEA Grapalat"/>
          <w:sz w:val="24"/>
          <w:lang w:val="en-US"/>
        </w:rPr>
        <w:t>Armeconombank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307898">
        <w:rPr>
          <w:rFonts w:ascii="GHEA Grapalat" w:hAnsi="GHEA Grapalat"/>
          <w:sz w:val="24"/>
          <w:lang w:val="en-US"/>
        </w:rPr>
        <w:t>Arabkir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branch.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>The Center is obliged to provide the Invitation of the procedure within ten working days.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307898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307898">
        <w:rPr>
          <w:rFonts w:ascii="GHEA Grapalat" w:hAnsi="GHEA Grapalat"/>
          <w:sz w:val="24"/>
          <w:lang w:val="en-US"/>
        </w:rPr>
        <w:t>english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307898">
        <w:rPr>
          <w:rFonts w:ascii="GHEA Grapalat" w:hAnsi="GHEA Grapalat"/>
          <w:sz w:val="24"/>
          <w:lang w:val="en-US"/>
        </w:rPr>
        <w:t>armenian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307898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307898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307898">
        <w:rPr>
          <w:rFonts w:ascii="GHEA Grapalat" w:hAnsi="GHEA Grapalat"/>
          <w:sz w:val="24"/>
          <w:lang w:val="en-US"/>
        </w:rPr>
        <w:t>russian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307898">
        <w:rPr>
          <w:rFonts w:ascii="GHEA Grapalat" w:hAnsi="GHEA Grapalat"/>
          <w:sz w:val="24"/>
          <w:lang w:val="en-US"/>
        </w:rPr>
        <w:t>english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307898">
        <w:rPr>
          <w:rFonts w:ascii="GHEA Grapalat" w:hAnsi="GHEA Grapalat"/>
          <w:sz w:val="24"/>
          <w:lang w:val="en-US"/>
        </w:rPr>
        <w:t>favour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of the participant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307898">
        <w:rPr>
          <w:rFonts w:ascii="GHEA Grapalat" w:hAnsi="GHEA Grapalat"/>
          <w:sz w:val="24"/>
          <w:lang w:val="en-US"/>
        </w:rPr>
        <w:t>Komitas</w:t>
      </w:r>
      <w:proofErr w:type="spellEnd"/>
      <w:r w:rsidRPr="00307898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lastRenderedPageBreak/>
        <w:t xml:space="preserve">Participants with the registration bid must present to the Center the documents foreseen with the procedure invitation. 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307898">
        <w:rPr>
          <w:rFonts w:ascii="GHEA Grapalat" w:hAnsi="GHEA Grapalat"/>
          <w:sz w:val="24"/>
          <w:lang w:val="en-US"/>
        </w:rPr>
        <w:t xml:space="preserve">This </w:t>
      </w:r>
      <w:r w:rsidRPr="00307898">
        <w:rPr>
          <w:rFonts w:ascii="GHEA Grapalat" w:hAnsi="GHEA Grapalat"/>
          <w:sz w:val="24"/>
          <w:szCs w:val="24"/>
          <w:lang w:val="en-US"/>
        </w:rPr>
        <w:t xml:space="preserve">announcement operates </w:t>
      </w:r>
      <w:proofErr w:type="spellStart"/>
      <w:r w:rsidRPr="00307898"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 w:rsidRPr="00307898">
        <w:rPr>
          <w:rFonts w:ascii="GHEA Grapalat" w:hAnsi="GHEA Grapalat"/>
          <w:sz w:val="24"/>
          <w:szCs w:val="24"/>
          <w:lang w:val="en-US"/>
        </w:rPr>
        <w:t>.</w:t>
      </w:r>
    </w:p>
    <w:p w:rsidR="00497A8D" w:rsidRPr="00307898" w:rsidRDefault="00497A8D" w:rsidP="00497A8D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497A8D" w:rsidRPr="00613131" w:rsidRDefault="00497A8D" w:rsidP="00497A8D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307898">
        <w:rPr>
          <w:rFonts w:ascii="GHEA Grapalat" w:hAnsi="GHEA Grapalat"/>
          <w:sz w:val="24"/>
        </w:rPr>
        <w:t>P</w:t>
      </w:r>
      <w:r w:rsidRPr="00307898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497A8D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A8D"/>
    <w:rsid w:val="0049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497A8D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A8D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2016-07-29T06:00:00Z</dcterms:created>
  <dcterms:modified xsi:type="dcterms:W3CDTF">2016-07-29T06:01:00Z</dcterms:modified>
</cp:coreProperties>
</file>