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21" w:rsidRPr="00150521" w:rsidRDefault="00150521" w:rsidP="005F11F8">
      <w:pPr>
        <w:spacing w:after="24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15052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  <w:r w:rsidRPr="0015052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(</w:t>
      </w:r>
      <w:r w:rsidRPr="0015052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ՀԱՇՎԵՏՎՈՒԹՅՈՒՆ</w:t>
      </w:r>
      <w:r w:rsidRPr="0015052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)</w:t>
      </w:r>
    </w:p>
    <w:p w:rsidR="00150521" w:rsidRPr="00150521" w:rsidRDefault="00150521" w:rsidP="00150521">
      <w:pPr>
        <w:tabs>
          <w:tab w:val="left" w:pos="8083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5052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ԱՌԱՆՑ ԳՆՈՒՄՆԵՐԻ ՀԱՅՏԱՐԱՐՈՒԹՅՈՒՆԸ ՆԱԽԱՊԵՍ ՀՐԱՊԱՐԱԿԵԼՈՒ ԲԱՆԱԿՑԱՅԻՆԸՆԹԱՑԱԿԱՐԳՈՎ ԿՆՔՎԱԾ ՊԱՅՄԱՆԱԳՐԻ ՄԱՍԻՆ</w:t>
      </w:r>
    </w:p>
    <w:p w:rsidR="00DA7A17" w:rsidRPr="005F11F8" w:rsidRDefault="00150521" w:rsidP="00DA7A17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 w:rsidRPr="0015052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15052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N </w:t>
      </w:r>
      <w:r w:rsidRPr="00150521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«</w:t>
      </w:r>
      <w:r w:rsidR="00F02D0B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ՀՀ ԿԱ ՊԵԿ</w:t>
      </w:r>
      <w:r w:rsidRPr="00150521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ԲԸԱՀ-ԾՁԲ-</w:t>
      </w:r>
      <w:r w:rsidR="00F02D0B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01/16-1</w:t>
      </w:r>
      <w:r w:rsidRPr="00150521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»</w:t>
      </w:r>
      <w:bookmarkStart w:id="0" w:name="_GoBack"/>
      <w:bookmarkEnd w:id="0"/>
    </w:p>
    <w:p w:rsidR="00AF7451" w:rsidRPr="005F11F8" w:rsidRDefault="00150521" w:rsidP="005F11F8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02D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ԿԱ պետական եկամուտների կոմիտեն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 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ք. Երևան, </w:t>
      </w:r>
      <w:r w:rsidR="00F02D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Խորենացի 3, 7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է </w:t>
      </w:r>
      <w:r w:rsidR="00F02D0B"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02D0B" w:rsidRPr="00F02D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ԿԱ ՊԵԿ</w:t>
      </w:r>
      <w:r w:rsidR="00F02D0B"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ԲԸԱՀ-ԾՁԲ-</w:t>
      </w:r>
      <w:r w:rsidR="00F02D0B" w:rsidRPr="00F02D0B">
        <w:rPr>
          <w:rFonts w:ascii="GHEA Grapalat" w:eastAsia="Times New Roman" w:hAnsi="GHEA Grapalat" w:cs="Sylfaen"/>
          <w:sz w:val="20"/>
          <w:szCs w:val="20"/>
          <w:lang w:val="af-ZA" w:eastAsia="ru-RU"/>
        </w:rPr>
        <w:t>01/16-1</w:t>
      </w:r>
      <w:r w:rsidR="00F02D0B"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F02D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կազմակերպված ԲԸԱՀ</w:t>
      </w:r>
      <w:r w:rsidR="00F02D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պայմանագրերի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1505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052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15052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A7BE0" w:rsidRPr="00AA7BE0" w:rsidRDefault="00AA7BE0" w:rsidP="00150521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24"/>
        <w:gridCol w:w="16"/>
        <w:gridCol w:w="142"/>
        <w:gridCol w:w="191"/>
        <w:gridCol w:w="142"/>
        <w:gridCol w:w="939"/>
        <w:gridCol w:w="146"/>
        <w:gridCol w:w="29"/>
        <w:gridCol w:w="94"/>
        <w:gridCol w:w="50"/>
        <w:gridCol w:w="132"/>
        <w:gridCol w:w="403"/>
        <w:gridCol w:w="18"/>
        <w:gridCol w:w="192"/>
        <w:gridCol w:w="74"/>
        <w:gridCol w:w="142"/>
        <w:gridCol w:w="628"/>
        <w:gridCol w:w="80"/>
        <w:gridCol w:w="339"/>
        <w:gridCol w:w="188"/>
        <w:gridCol w:w="40"/>
        <w:gridCol w:w="134"/>
        <w:gridCol w:w="140"/>
        <w:gridCol w:w="52"/>
        <w:gridCol w:w="667"/>
        <w:gridCol w:w="58"/>
        <w:gridCol w:w="189"/>
        <w:gridCol w:w="166"/>
        <w:gridCol w:w="178"/>
        <w:gridCol w:w="175"/>
        <w:gridCol w:w="195"/>
        <w:gridCol w:w="6"/>
        <w:gridCol w:w="25"/>
        <w:gridCol w:w="162"/>
        <w:gridCol w:w="152"/>
        <w:gridCol w:w="185"/>
        <w:gridCol w:w="351"/>
        <w:gridCol w:w="22"/>
        <w:gridCol w:w="262"/>
        <w:gridCol w:w="142"/>
        <w:gridCol w:w="124"/>
        <w:gridCol w:w="375"/>
        <w:gridCol w:w="151"/>
        <w:gridCol w:w="31"/>
        <w:gridCol w:w="186"/>
        <w:gridCol w:w="156"/>
        <w:gridCol w:w="197"/>
        <w:gridCol w:w="55"/>
        <w:gridCol w:w="566"/>
        <w:gridCol w:w="279"/>
        <w:gridCol w:w="795"/>
      </w:tblGrid>
      <w:tr w:rsidR="00150521" w:rsidRPr="00150521" w:rsidTr="00A233F0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50521" w:rsidRPr="00150521" w:rsidTr="00BF65C0">
        <w:trPr>
          <w:trHeight w:val="11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23" w:type="dxa"/>
            <w:gridSpan w:val="9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69" w:type="dxa"/>
            <w:gridSpan w:val="6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12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Համառոտ նկարագրությունը </w:t>
            </w:r>
          </w:p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 բնութագիր)</w:t>
            </w:r>
          </w:p>
        </w:tc>
        <w:tc>
          <w:tcPr>
            <w:tcW w:w="189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Պայմանագրով նախտեսված համառոտ նկարագրությունը </w:t>
            </w:r>
          </w:p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 բնութագիր)</w:t>
            </w:r>
          </w:p>
        </w:tc>
      </w:tr>
      <w:tr w:rsidR="00150521" w:rsidRPr="00150521" w:rsidTr="00BF65C0">
        <w:trPr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9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6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5052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12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99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754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28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2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jc w:val="center"/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Մարդկային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es-ES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ռեսուրսների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es-ES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կառավարման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es-ES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տեղեկատվական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es-ES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համակարգ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es-ES" w:eastAsia="ru-RU"/>
              </w:rPr>
              <w:t xml:space="preserve"> (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ՄՌԿՏՀ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es-ES" w:eastAsia="ru-RU"/>
              </w:rPr>
              <w:t xml:space="preserve">) </w:t>
            </w: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ծրագրի սպասարկում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C52D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F36132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120.000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F36132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120.000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120" w:line="240" w:lineRule="auto"/>
              <w:ind w:left="29"/>
              <w:jc w:val="center"/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  <w:t>1.</w:t>
            </w:r>
            <w:r w:rsidRPr="00150521">
              <w:rPr>
                <w:rFonts w:ascii="GHEA Grapalat" w:eastAsia="Times New Roman" w:hAnsi="GHEA Grapalat" w:cs="GHEA Mariam"/>
                <w:b/>
                <w:sz w:val="12"/>
                <w:szCs w:val="12"/>
                <w:lang w:val="af-ZA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  <w:t>Մարդկային ռեսուրսների կառավարման տեղեկատվական համակարգի  տեխնիկական և ծրագրային խափանումների արդյունքում, օպերացիոն համակարգի և ծրագրային փաթեթների տեղադրում կամ վերատեղադրում: Նախապես արխիվացված և պահպանված տեղեկատվական բազայի տվյալների վերականգնում:</w:t>
            </w:r>
          </w:p>
          <w:p w:rsidR="00150521" w:rsidRPr="00150521" w:rsidRDefault="00150521" w:rsidP="00150521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12"/>
                <w:szCs w:val="12"/>
                <w:lang w:val="pt-BR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  <w:t>2. Մարդկային ռեսուրսների կառավարման տեղեկատվական համակարգի  ծրագրային ապահովման աշխատանքի ուղեկցում և սպասարկում</w:t>
            </w: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120" w:line="240" w:lineRule="auto"/>
              <w:ind w:left="29"/>
              <w:jc w:val="center"/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  <w:t>1.</w:t>
            </w:r>
            <w:r w:rsidRPr="00150521">
              <w:rPr>
                <w:rFonts w:ascii="GHEA Grapalat" w:eastAsia="Times New Roman" w:hAnsi="GHEA Grapalat" w:cs="GHEA Mariam"/>
                <w:b/>
                <w:sz w:val="12"/>
                <w:szCs w:val="12"/>
                <w:lang w:val="af-ZA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  <w:t>Մարդկային ռեսուրսների կառավարման տեղեկատվական համակարգի  տեխնիկական և ծրագրային խափանումների արդյունքում, օպերացիոն համակարգի և ծրագրային փաթեթների տեղադրում կամ վերատեղադրում: Նախապես արխիվացված և պահպանված տեղեկատվական բազայի տվյալների վերականգնում:</w:t>
            </w:r>
          </w:p>
          <w:p w:rsidR="00150521" w:rsidRPr="00150521" w:rsidRDefault="00150521" w:rsidP="00150521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12"/>
                <w:szCs w:val="12"/>
                <w:lang w:val="pt-BR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noProof/>
                <w:sz w:val="12"/>
                <w:szCs w:val="12"/>
                <w:lang w:val="hy-AM" w:eastAsia="ru-RU"/>
              </w:rPr>
              <w:t>2. Մարդկային ռեսուրսների կառավարման տեղեկատվական համակարգի  ծրագրային ապահովման աշխատանքի ուղեկցում և սպասարկում</w:t>
            </w:r>
          </w:p>
        </w:tc>
      </w:tr>
      <w:tr w:rsidR="00150521" w:rsidRPr="00150521" w:rsidTr="00BF65C0">
        <w:trPr>
          <w:trHeight w:val="169"/>
        </w:trPr>
        <w:tc>
          <w:tcPr>
            <w:tcW w:w="9088" w:type="dxa"/>
            <w:gridSpan w:val="47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2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521" w:rsidRPr="00150521" w:rsidTr="00BF65C0">
        <w:trPr>
          <w:trHeight w:val="137"/>
        </w:trPr>
        <w:tc>
          <w:tcPr>
            <w:tcW w:w="41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&lt;&lt;Գնումների մասին&gt;&gt; ՀՀ օրենքի 2</w:t>
            </w:r>
            <w:r w:rsidR="006729B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-րդ հոդվածի 5-րդ կետ 1-ին մաս</w:t>
            </w:r>
            <w:r w:rsidR="00AF745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ՀՀ  կառավարության 10.02.20</w:t>
            </w:r>
            <w:r w:rsidR="00A439F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="00AF745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 թիվ 168-Ն որոշման 25-րդ կետի 5-րդ մասի 5-րդ ենթակետ</w:t>
            </w:r>
          </w:p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01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02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03</w:t>
            </w: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GHEA Mariam"/>
                <w:b/>
                <w:sz w:val="16"/>
                <w:szCs w:val="16"/>
                <w:lang w:val="hy-AM" w:eastAsia="ru-RU"/>
              </w:rPr>
              <w:t>X</w:t>
            </w:r>
          </w:p>
        </w:tc>
        <w:tc>
          <w:tcPr>
            <w:tcW w:w="2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50521" w:rsidRPr="00150521" w:rsidTr="00A233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*Հ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F36132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21.07</w:t>
            </w:r>
            <w:r w:rsidR="00150521"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.2016թ. </w:t>
            </w: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40"/>
        </w:trPr>
        <w:tc>
          <w:tcPr>
            <w:tcW w:w="1168" w:type="dxa"/>
            <w:gridSpan w:val="5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45" w:type="dxa"/>
            <w:gridSpan w:val="10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667" w:type="dxa"/>
            <w:gridSpan w:val="37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*Յուրաքանչյուր մասնակցի հ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50521" w:rsidRPr="00150521" w:rsidTr="00BF65C0">
        <w:trPr>
          <w:trHeight w:val="213"/>
        </w:trPr>
        <w:tc>
          <w:tcPr>
            <w:tcW w:w="1168" w:type="dxa"/>
            <w:gridSpan w:val="5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10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7" w:type="dxa"/>
            <w:gridSpan w:val="37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50521" w:rsidRPr="00150521" w:rsidTr="00BF65C0">
        <w:trPr>
          <w:trHeight w:val="137"/>
        </w:trPr>
        <w:tc>
          <w:tcPr>
            <w:tcW w:w="1168" w:type="dxa"/>
            <w:gridSpan w:val="5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10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50521" w:rsidRPr="00150521" w:rsidTr="00BF65C0">
        <w:trPr>
          <w:trHeight w:val="137"/>
        </w:trPr>
        <w:tc>
          <w:tcPr>
            <w:tcW w:w="11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5052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5052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5052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150521" w:rsidRPr="00150521" w:rsidTr="00BF65C0">
        <w:trPr>
          <w:trHeight w:val="207"/>
        </w:trPr>
        <w:tc>
          <w:tcPr>
            <w:tcW w:w="11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>«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ԵՐՄՄԳՀԻ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 xml:space="preserve">»  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ՓԲ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>Ը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B40681" w:rsidP="00150521">
            <w:pPr>
              <w:spacing w:after="0" w:line="240" w:lineRule="auto"/>
              <w:ind w:right="-108" w:hanging="108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100.000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B40681" w:rsidP="00150521">
            <w:pPr>
              <w:spacing w:after="0" w:line="240" w:lineRule="auto"/>
              <w:ind w:right="-108" w:hanging="108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100.000</w:t>
            </w: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AF7451" w:rsidRDefault="00AF745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74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AF7451" w:rsidRDefault="00AF745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74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20.000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B40681" w:rsidP="00150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120.000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521" w:rsidRPr="00150521" w:rsidRDefault="00B40681" w:rsidP="00150521">
            <w:pPr>
              <w:spacing w:after="0" w:line="240" w:lineRule="auto"/>
              <w:ind w:right="-108" w:hanging="108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120.0000</w:t>
            </w:r>
          </w:p>
        </w:tc>
      </w:tr>
      <w:tr w:rsidR="00150521" w:rsidRPr="00150521" w:rsidTr="00BF65C0">
        <w:trPr>
          <w:trHeight w:val="290"/>
        </w:trPr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981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c>
          <w:tcPr>
            <w:tcW w:w="977" w:type="dxa"/>
            <w:gridSpan w:val="4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50521" w:rsidRPr="00150521" w:rsidTr="00BF65C0">
        <w:tc>
          <w:tcPr>
            <w:tcW w:w="9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150521" w:rsidRPr="00150521" w:rsidTr="00BF65C0"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213"/>
        </w:trPr>
        <w:tc>
          <w:tcPr>
            <w:tcW w:w="977" w:type="dxa"/>
            <w:gridSpan w:val="4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000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Ծանոթություն՝ Հայտերի մերժման այլ հիմքեր</w:t>
            </w:r>
          </w:p>
        </w:tc>
      </w:tr>
      <w:tr w:rsidR="00150521" w:rsidRPr="00150521" w:rsidTr="00BF65C0">
        <w:trPr>
          <w:trHeight w:val="213"/>
        </w:trPr>
        <w:tc>
          <w:tcPr>
            <w:tcW w:w="9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Տեղեկություններ՝ մինչև 15% գնային նախապատվություն ստացած մասնակիցների վերաբերյալ  </w:t>
            </w: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74265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288"/>
        </w:trPr>
        <w:tc>
          <w:tcPr>
            <w:tcW w:w="5078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02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AF7451" w:rsidP="00740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A7BE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22.07.2016</w:t>
            </w:r>
            <w:r w:rsidRPr="00AF745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150521" w:rsidRPr="00150521" w:rsidTr="00BF65C0">
        <w:trPr>
          <w:trHeight w:val="377"/>
        </w:trPr>
        <w:tc>
          <w:tcPr>
            <w:tcW w:w="507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**Անգործության ժամկետ</w:t>
            </w:r>
          </w:p>
        </w:tc>
        <w:tc>
          <w:tcPr>
            <w:tcW w:w="28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05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150521" w:rsidRPr="00150521" w:rsidTr="00BF65C0">
        <w:trPr>
          <w:trHeight w:val="184"/>
        </w:trPr>
        <w:tc>
          <w:tcPr>
            <w:tcW w:w="5078" w:type="dxa"/>
            <w:gridSpan w:val="24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50521" w:rsidRPr="00150521" w:rsidTr="00BF65C0">
        <w:trPr>
          <w:trHeight w:val="288"/>
        </w:trPr>
        <w:tc>
          <w:tcPr>
            <w:tcW w:w="5078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902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B40681" w:rsidP="00AF745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22.07</w:t>
            </w:r>
            <w:r w:rsidR="00150521"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.2016</w:t>
            </w:r>
            <w:r w:rsidR="00AF7451" w:rsidRPr="00AF745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150521" w:rsidRPr="00150521" w:rsidTr="00BF65C0">
        <w:trPr>
          <w:trHeight w:val="288"/>
        </w:trPr>
        <w:tc>
          <w:tcPr>
            <w:tcW w:w="5078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2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B40681" w:rsidP="00B637D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B637D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 w:rsidR="00150521"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07</w:t>
            </w:r>
            <w:r w:rsidR="00150521"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.2016թ.</w:t>
            </w:r>
          </w:p>
        </w:tc>
      </w:tr>
      <w:tr w:rsidR="00150521" w:rsidRPr="00150521" w:rsidTr="00BF65C0">
        <w:trPr>
          <w:trHeight w:val="288"/>
        </w:trPr>
        <w:tc>
          <w:tcPr>
            <w:tcW w:w="5078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պայմանագիրը ստորագրելու ամսաթիվը</w:t>
            </w:r>
          </w:p>
        </w:tc>
        <w:tc>
          <w:tcPr>
            <w:tcW w:w="5902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0521" w:rsidRPr="00150521" w:rsidRDefault="00B40681" w:rsidP="00B4068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02.08.</w:t>
            </w:r>
            <w:r w:rsidR="00150521"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2016թ.</w:t>
            </w: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B8CCE4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** կիրառելի չէ</w:t>
            </w:r>
          </w:p>
        </w:tc>
      </w:tr>
      <w:tr w:rsidR="00150521" w:rsidRPr="00150521" w:rsidTr="00BF65C0"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65" w:type="dxa"/>
            <w:gridSpan w:val="9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80" w:type="dxa"/>
            <w:gridSpan w:val="40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50521" w:rsidRPr="00150521" w:rsidTr="00AA7BE0">
        <w:trPr>
          <w:trHeight w:val="237"/>
        </w:trPr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9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78" w:type="dxa"/>
            <w:gridSpan w:val="8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77" w:type="dxa"/>
            <w:gridSpan w:val="4"/>
            <w:vMerge w:val="restart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15" w:type="dxa"/>
            <w:gridSpan w:val="11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50521" w:rsidRPr="00150521" w:rsidTr="00AA7BE0">
        <w:trPr>
          <w:trHeight w:val="238"/>
        </w:trPr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9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13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8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gridSpan w:val="4"/>
            <w:vMerge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5" w:type="dxa"/>
            <w:gridSpan w:val="11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50521" w:rsidRPr="00150521" w:rsidTr="00AA7BE0">
        <w:trPr>
          <w:trHeight w:val="263"/>
        </w:trPr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50521" w:rsidRPr="00150521" w:rsidTr="00AA7BE0">
        <w:trPr>
          <w:trHeight w:val="146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5" w:type="dxa"/>
            <w:gridSpan w:val="9"/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>«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ԵՐՄՄԳՀԻ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 xml:space="preserve">»  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ՓԲ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>Ը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:rsidR="00150521" w:rsidRPr="00150521" w:rsidRDefault="00BF65C0" w:rsidP="00150521">
            <w:pPr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</w:t>
            </w:r>
            <w:r w:rsidRPr="00BF65C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 ԿԱ ՊԵԿ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ԲԸԱՀ-ԾՁԲ-</w:t>
            </w:r>
            <w:r w:rsidRPr="00BF65C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01/16-1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»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50521" w:rsidRPr="00150521" w:rsidRDefault="00BF65C0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02.08</w:t>
            </w:r>
            <w:r w:rsidR="00150521"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.2016թ</w:t>
            </w:r>
          </w:p>
        </w:tc>
        <w:tc>
          <w:tcPr>
            <w:tcW w:w="1078" w:type="dxa"/>
            <w:gridSpan w:val="8"/>
            <w:shd w:val="clear" w:color="auto" w:fill="auto"/>
            <w:vAlign w:val="center"/>
          </w:tcPr>
          <w:p w:rsidR="00150521" w:rsidRPr="00150521" w:rsidRDefault="00AF7451" w:rsidP="00AA7BE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25.12.2016թ.</w:t>
            </w:r>
          </w:p>
        </w:tc>
        <w:tc>
          <w:tcPr>
            <w:tcW w:w="777" w:type="dxa"/>
            <w:gridSpan w:val="4"/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150521" w:rsidRPr="00150521" w:rsidRDefault="00BF65C0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120.000</w:t>
            </w: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:rsidR="00150521" w:rsidRPr="00150521" w:rsidRDefault="00BF65C0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120.000</w:t>
            </w:r>
          </w:p>
        </w:tc>
      </w:tr>
      <w:tr w:rsidR="00150521" w:rsidRPr="00150521" w:rsidTr="00A233F0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50521" w:rsidRPr="00150521" w:rsidTr="00BF65C0">
        <w:trPr>
          <w:trHeight w:val="125"/>
        </w:trPr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50521" w:rsidRPr="00150521" w:rsidTr="00BF65C0">
        <w:trPr>
          <w:trHeight w:val="155"/>
        </w:trPr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>«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ԵՐՄՄԳՀԻ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 xml:space="preserve">»  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ՓԲ</w:t>
            </w: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  <w:t>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8701E" w:rsidRDefault="00B8701E" w:rsidP="00B8701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  <w:p w:rsidR="00150521" w:rsidRPr="00150521" w:rsidRDefault="00B8701E" w:rsidP="00B8701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      </w:t>
            </w:r>
            <w:r w:rsidR="00150521" w:rsidRPr="0015052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ք. Երևան Հ. Հակոբյան փ 3</w:t>
            </w:r>
          </w:p>
          <w:p w:rsidR="00150521" w:rsidRPr="00150521" w:rsidRDefault="00150521" w:rsidP="00150521">
            <w:pPr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Հեռ. 010 27-68-19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  <w:t>sharoyan@mail.ru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  <w:p w:rsidR="00150521" w:rsidRPr="00150521" w:rsidRDefault="00150521" w:rsidP="00150521">
            <w:pPr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1570012431100500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  <w:p w:rsidR="00150521" w:rsidRPr="00150521" w:rsidRDefault="00150521" w:rsidP="0015052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00001672</w:t>
            </w:r>
          </w:p>
          <w:p w:rsidR="00150521" w:rsidRPr="00150521" w:rsidRDefault="00150521" w:rsidP="00150521">
            <w:pPr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521" w:rsidRPr="00150521" w:rsidTr="00BF6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0521" w:rsidRPr="00150521" w:rsidTr="00BF65C0">
        <w:trPr>
          <w:trHeight w:val="475"/>
        </w:trPr>
        <w:tc>
          <w:tcPr>
            <w:tcW w:w="31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Մասնակիցների ներգ</w:t>
            </w: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7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427"/>
        </w:trPr>
        <w:tc>
          <w:tcPr>
            <w:tcW w:w="31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150521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8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427"/>
        </w:trPr>
        <w:tc>
          <w:tcPr>
            <w:tcW w:w="31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15052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78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BF65C0">
        <w:trPr>
          <w:trHeight w:val="302"/>
        </w:trPr>
        <w:tc>
          <w:tcPr>
            <w:tcW w:w="31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8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167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150521" w:rsidRPr="00150521" w:rsidRDefault="00150521" w:rsidP="0015052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0521" w:rsidRPr="00150521" w:rsidTr="00A233F0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0521" w:rsidRPr="00150521" w:rsidTr="00BF65C0">
        <w:trPr>
          <w:trHeight w:val="47"/>
        </w:trPr>
        <w:tc>
          <w:tcPr>
            <w:tcW w:w="31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521" w:rsidRPr="00150521" w:rsidRDefault="00150521" w:rsidP="0015052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5052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50521" w:rsidRPr="00150521" w:rsidTr="00BF65C0">
        <w:trPr>
          <w:trHeight w:val="47"/>
        </w:trPr>
        <w:tc>
          <w:tcPr>
            <w:tcW w:w="3121" w:type="dxa"/>
            <w:gridSpan w:val="14"/>
            <w:shd w:val="clear" w:color="auto" w:fill="auto"/>
            <w:vAlign w:val="center"/>
          </w:tcPr>
          <w:p w:rsidR="00150521" w:rsidRPr="00150521" w:rsidRDefault="00B8701E" w:rsidP="00B870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Ռուզաննա Գաբրիելյան</w:t>
            </w:r>
          </w:p>
        </w:tc>
        <w:tc>
          <w:tcPr>
            <w:tcW w:w="3982" w:type="dxa"/>
            <w:gridSpan w:val="22"/>
            <w:shd w:val="clear" w:color="auto" w:fill="auto"/>
            <w:vAlign w:val="center"/>
          </w:tcPr>
          <w:p w:rsidR="00150521" w:rsidRPr="00150521" w:rsidRDefault="00DB5FBF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(060) 544-695</w:t>
            </w:r>
          </w:p>
        </w:tc>
        <w:tc>
          <w:tcPr>
            <w:tcW w:w="3877" w:type="dxa"/>
            <w:gridSpan w:val="16"/>
            <w:shd w:val="clear" w:color="auto" w:fill="auto"/>
            <w:vAlign w:val="center"/>
          </w:tcPr>
          <w:p w:rsidR="00150521" w:rsidRDefault="00624AF3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hyperlink r:id="rId7" w:history="1">
              <w:r w:rsidR="00DB5FBF" w:rsidRPr="00E44E4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eastAsia="ru-RU"/>
                </w:rPr>
                <w:t>rgabrielyan71@gmail.com</w:t>
              </w:r>
            </w:hyperlink>
          </w:p>
          <w:p w:rsidR="00DB5FBF" w:rsidRPr="00150521" w:rsidRDefault="00DB5FBF" w:rsidP="0015052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E14C05" w:rsidRDefault="00E14C05" w:rsidP="00150521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50521" w:rsidRPr="00E14C05" w:rsidRDefault="00150521" w:rsidP="00A16F16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  <w:r w:rsidRPr="00E14C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</w:t>
      </w:r>
      <w:r w:rsidRPr="00E14C0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="00DB5FBF" w:rsidRPr="00E14C0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ՀՀ ԿԱ պետական եկամուտների կոմիտե</w:t>
      </w:r>
    </w:p>
    <w:p w:rsidR="00382E5C" w:rsidRDefault="00382E5C"/>
    <w:sectPr w:rsidR="00382E5C" w:rsidSect="00AA7BE0">
      <w:footerReference w:type="even" r:id="rId8"/>
      <w:footerReference w:type="default" r:id="rId9"/>
      <w:pgSz w:w="11906" w:h="16838"/>
      <w:pgMar w:top="10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F3" w:rsidRDefault="00624AF3" w:rsidP="00150521">
      <w:pPr>
        <w:spacing w:after="0" w:line="240" w:lineRule="auto"/>
      </w:pPr>
      <w:r>
        <w:separator/>
      </w:r>
    </w:p>
  </w:endnote>
  <w:endnote w:type="continuationSeparator" w:id="0">
    <w:p w:rsidR="00624AF3" w:rsidRDefault="00624AF3" w:rsidP="0015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7A3D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624A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7A3D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A17">
      <w:rPr>
        <w:rStyle w:val="PageNumber"/>
        <w:noProof/>
      </w:rPr>
      <w:t>3</w:t>
    </w:r>
    <w:r>
      <w:rPr>
        <w:rStyle w:val="PageNumber"/>
      </w:rPr>
      <w:fldChar w:fldCharType="end"/>
    </w:r>
  </w:p>
  <w:p w:rsidR="00432474" w:rsidRDefault="00624AF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F3" w:rsidRDefault="00624AF3" w:rsidP="00150521">
      <w:pPr>
        <w:spacing w:after="0" w:line="240" w:lineRule="auto"/>
      </w:pPr>
      <w:r>
        <w:separator/>
      </w:r>
    </w:p>
  </w:footnote>
  <w:footnote w:type="continuationSeparator" w:id="0">
    <w:p w:rsidR="00624AF3" w:rsidRDefault="00624AF3" w:rsidP="00150521">
      <w:pPr>
        <w:spacing w:after="0" w:line="240" w:lineRule="auto"/>
      </w:pPr>
      <w:r>
        <w:continuationSeparator/>
      </w:r>
    </w:p>
  </w:footnote>
  <w:footnote w:id="1">
    <w:p w:rsidR="00150521" w:rsidRPr="00541A77" w:rsidRDefault="00150521" w:rsidP="0015052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50521" w:rsidRPr="002D0BF6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0521" w:rsidRPr="002D0BF6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0521" w:rsidRPr="00EB00B9" w:rsidRDefault="00150521" w:rsidP="0015052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50521" w:rsidRPr="002D0BF6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0521" w:rsidRPr="002D0BF6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0521" w:rsidRPr="002D0BF6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0521" w:rsidRPr="002D0BF6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0521" w:rsidRPr="00C868EC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0521" w:rsidRPr="00B11465" w:rsidRDefault="00150521" w:rsidP="001505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50521" w:rsidRPr="002D0BF6" w:rsidRDefault="00150521" w:rsidP="0015052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9E"/>
    <w:rsid w:val="00150521"/>
    <w:rsid w:val="00382E5C"/>
    <w:rsid w:val="004D389E"/>
    <w:rsid w:val="00547269"/>
    <w:rsid w:val="005F11F8"/>
    <w:rsid w:val="00624AF3"/>
    <w:rsid w:val="006729B9"/>
    <w:rsid w:val="0074033F"/>
    <w:rsid w:val="00742659"/>
    <w:rsid w:val="007A3DE4"/>
    <w:rsid w:val="00A16F16"/>
    <w:rsid w:val="00A439F5"/>
    <w:rsid w:val="00AA7BE0"/>
    <w:rsid w:val="00AF7451"/>
    <w:rsid w:val="00B40681"/>
    <w:rsid w:val="00B637DF"/>
    <w:rsid w:val="00B8701E"/>
    <w:rsid w:val="00BF65C0"/>
    <w:rsid w:val="00C52DBF"/>
    <w:rsid w:val="00CE283F"/>
    <w:rsid w:val="00DA7A17"/>
    <w:rsid w:val="00DB5FBF"/>
    <w:rsid w:val="00E14C05"/>
    <w:rsid w:val="00F02D0B"/>
    <w:rsid w:val="00F36132"/>
    <w:rsid w:val="00FA73AB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0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521"/>
  </w:style>
  <w:style w:type="character" w:styleId="PageNumber">
    <w:name w:val="page number"/>
    <w:basedOn w:val="DefaultParagraphFont"/>
    <w:rsid w:val="00150521"/>
  </w:style>
  <w:style w:type="paragraph" w:styleId="FootnoteText">
    <w:name w:val="footnote text"/>
    <w:basedOn w:val="Normal"/>
    <w:link w:val="FootnoteTextChar"/>
    <w:semiHidden/>
    <w:rsid w:val="0015052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052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05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5F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0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521"/>
  </w:style>
  <w:style w:type="character" w:styleId="PageNumber">
    <w:name w:val="page number"/>
    <w:basedOn w:val="DefaultParagraphFont"/>
    <w:rsid w:val="00150521"/>
  </w:style>
  <w:style w:type="paragraph" w:styleId="FootnoteText">
    <w:name w:val="footnote text"/>
    <w:basedOn w:val="Normal"/>
    <w:link w:val="FootnoteTextChar"/>
    <w:semiHidden/>
    <w:rsid w:val="0015052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052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05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5F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gabrielyan71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Gabrielyan</dc:creator>
  <cp:keywords/>
  <dc:description/>
  <cp:lastModifiedBy>Ruzanna Gabrielyan</cp:lastModifiedBy>
  <cp:revision>19</cp:revision>
  <cp:lastPrinted>2016-08-03T08:37:00Z</cp:lastPrinted>
  <dcterms:created xsi:type="dcterms:W3CDTF">2016-08-03T05:58:00Z</dcterms:created>
  <dcterms:modified xsi:type="dcterms:W3CDTF">2016-08-03T08:37:00Z</dcterms:modified>
</cp:coreProperties>
</file>