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38"/>
        <w:gridCol w:w="18"/>
        <w:gridCol w:w="686"/>
        <w:gridCol w:w="16"/>
        <w:gridCol w:w="827"/>
        <w:gridCol w:w="469"/>
        <w:gridCol w:w="54"/>
        <w:gridCol w:w="749"/>
        <w:gridCol w:w="151"/>
        <w:gridCol w:w="412"/>
        <w:gridCol w:w="668"/>
        <w:gridCol w:w="216"/>
        <w:gridCol w:w="547"/>
        <w:gridCol w:w="323"/>
        <w:gridCol w:w="300"/>
        <w:gridCol w:w="659"/>
        <w:gridCol w:w="871"/>
        <w:gridCol w:w="270"/>
        <w:gridCol w:w="1800"/>
        <w:gridCol w:w="270"/>
      </w:tblGrid>
      <w:tr w:rsidR="00693E9D" w:rsidRPr="00E627A7" w:rsidTr="00802133">
        <w:trPr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693E9D" w:rsidRPr="00E627A7" w:rsidTr="00802133">
        <w:trPr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693E9D" w:rsidRPr="00E627A7" w:rsidTr="00802133">
        <w:trPr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693E9D" w:rsidRPr="00E627A7" w:rsidTr="00802133">
        <w:trPr>
          <w:trHeight w:val="142"/>
        </w:trPr>
        <w:tc>
          <w:tcPr>
            <w:tcW w:w="1197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ԱՐԳԻ ԾԱԾԿԱԳԻՐԸ՝ ՀՊՏՀ-ՇՀԱՊՁԲ-16/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-5</w:t>
            </w:r>
          </w:p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693E9D" w:rsidRPr="00E627A7" w:rsidTr="00802133">
        <w:trPr>
          <w:trHeight w:val="319"/>
        </w:trPr>
        <w:tc>
          <w:tcPr>
            <w:tcW w:w="11970" w:type="dxa"/>
            <w:gridSpan w:val="23"/>
            <w:tcBorders>
              <w:top w:val="nil"/>
            </w:tcBorders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3</w:t>
            </w: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5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693E9D" w:rsidRPr="00E627A7" w:rsidTr="00802133">
        <w:trPr>
          <w:trHeight w:val="192"/>
        </w:trPr>
        <w:tc>
          <w:tcPr>
            <w:tcW w:w="11970" w:type="dxa"/>
            <w:gridSpan w:val="23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693E9D" w:rsidRPr="00E627A7" w:rsidTr="00802133">
        <w:trPr>
          <w:gridAfter w:val="1"/>
          <w:wAfter w:w="270" w:type="dxa"/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50" w:type="dxa"/>
            <w:gridSpan w:val="5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5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00" w:type="dxa"/>
            <w:gridSpan w:val="4"/>
            <w:vMerge w:val="restart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vMerge w:val="restart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693E9D" w:rsidRPr="00E627A7" w:rsidTr="00802133">
        <w:trPr>
          <w:gridAfter w:val="1"/>
          <w:wAfter w:w="270" w:type="dxa"/>
          <w:trHeight w:val="383"/>
        </w:trPr>
        <w:tc>
          <w:tcPr>
            <w:tcW w:w="628" w:type="dxa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2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00" w:type="dxa"/>
            <w:gridSpan w:val="4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693E9D" w:rsidRPr="00E627A7" w:rsidTr="00802133">
        <w:trPr>
          <w:gridAfter w:val="1"/>
          <w:wAfter w:w="270" w:type="dxa"/>
          <w:trHeight w:val="284"/>
        </w:trPr>
        <w:tc>
          <w:tcPr>
            <w:tcW w:w="628" w:type="dxa"/>
            <w:vAlign w:val="center"/>
          </w:tcPr>
          <w:p w:rsidR="00693E9D" w:rsidRPr="00E627A7" w:rsidRDefault="00693E9D" w:rsidP="00802133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693E9D" w:rsidRPr="00E627A7" w:rsidRDefault="00693E9D" w:rsidP="00802133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Աթոռ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պլաստմասայից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մետաղական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ոտքերով</w:t>
            </w:r>
            <w:proofErr w:type="spellEnd"/>
          </w:p>
        </w:tc>
        <w:tc>
          <w:tcPr>
            <w:tcW w:w="720" w:type="dxa"/>
            <w:gridSpan w:val="3"/>
            <w:vAlign w:val="center"/>
          </w:tcPr>
          <w:p w:rsidR="00693E9D" w:rsidRPr="00693E9D" w:rsidRDefault="00693E9D" w:rsidP="00802133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 w:rsidRPr="00693E9D"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693E9D" w:rsidRPr="00E627A7" w:rsidRDefault="00693E9D" w:rsidP="00802133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80</w:t>
            </w:r>
          </w:p>
        </w:tc>
        <w:tc>
          <w:tcPr>
            <w:tcW w:w="900" w:type="dxa"/>
            <w:gridSpan w:val="2"/>
            <w:vAlign w:val="center"/>
          </w:tcPr>
          <w:p w:rsidR="00693E9D" w:rsidRPr="00E627A7" w:rsidRDefault="00693E9D" w:rsidP="00802133">
            <w:pPr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4"/>
                <w:szCs w:val="24"/>
              </w:rPr>
              <w:t>80</w:t>
            </w:r>
          </w:p>
        </w:tc>
        <w:tc>
          <w:tcPr>
            <w:tcW w:w="1080" w:type="dxa"/>
            <w:gridSpan w:val="2"/>
            <w:vAlign w:val="center"/>
          </w:tcPr>
          <w:p w:rsidR="00693E9D" w:rsidRPr="00E627A7" w:rsidRDefault="00693E9D" w:rsidP="0080213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7000</w:t>
            </w:r>
          </w:p>
        </w:tc>
        <w:tc>
          <w:tcPr>
            <w:tcW w:w="1086" w:type="dxa"/>
            <w:gridSpan w:val="3"/>
            <w:vAlign w:val="center"/>
          </w:tcPr>
          <w:p w:rsidR="00693E9D" w:rsidRPr="00E627A7" w:rsidRDefault="00693E9D" w:rsidP="0080213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7000</w:t>
            </w:r>
          </w:p>
        </w:tc>
        <w:tc>
          <w:tcPr>
            <w:tcW w:w="2100" w:type="dxa"/>
            <w:gridSpan w:val="4"/>
            <w:vAlign w:val="center"/>
          </w:tcPr>
          <w:p w:rsidR="00693E9D" w:rsidRDefault="00693E9D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աթոռ</w:t>
            </w:r>
            <w:proofErr w:type="spellEnd"/>
            <w:proofErr w:type="gram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պլաստմասայից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մետաղյա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ոտքերով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>/4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r>
              <w:rPr>
                <w:rFonts w:ascii="Times LatArm" w:hAnsi="Times LatArm" w:cs="Arial"/>
                <w:sz w:val="20"/>
                <w:szCs w:val="20"/>
              </w:rPr>
              <w:t>/ ,</w:t>
            </w:r>
            <w:r w:rsidR="00136705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ելուստներով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միմյանց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միացվող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Չափսերը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43</w:t>
            </w:r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բարձր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Նստատեղի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լայնքը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40</w:t>
            </w:r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r>
              <w:rPr>
                <w:rFonts w:ascii="Times LatArm" w:hAnsi="Times LatArm" w:cs="Arial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թիկնոցի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բարձրությունը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42</w:t>
            </w:r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r>
              <w:rPr>
                <w:rFonts w:ascii="Times LatArm" w:hAnsi="Times LatArm" w:cs="Arial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կից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ուղակվում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նկարը</w:t>
            </w:r>
            <w:proofErr w:type="spellEnd"/>
            <w:proofErr w:type="gramStart"/>
            <w:r>
              <w:rPr>
                <w:rFonts w:ascii="Times LatArm" w:hAnsi="Times LatArm" w:cs="Arial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Sylfaen" w:hAnsi="Sylfaen" w:cs="Sylfaen"/>
                <w:sz w:val="20"/>
                <w:szCs w:val="20"/>
              </w:rPr>
              <w:t>ուղորդվել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նկարով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Գույնը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proofErr w:type="gram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նմուշը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համաձայնեցնել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vAlign w:val="center"/>
          </w:tcPr>
          <w:p w:rsidR="00693E9D" w:rsidRDefault="00693E9D">
            <w:pPr>
              <w:jc w:val="center"/>
              <w:rPr>
                <w:rFonts w:ascii="Times LatArm" w:hAnsi="Times LatArm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աթոռ</w:t>
            </w:r>
            <w:proofErr w:type="spellEnd"/>
            <w:proofErr w:type="gram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պլաստմասայից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մետաղյա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ոտքերով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>/4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r>
              <w:rPr>
                <w:rFonts w:ascii="Times LatArm" w:hAnsi="Times LatArm" w:cs="Arial"/>
                <w:sz w:val="20"/>
                <w:szCs w:val="20"/>
              </w:rPr>
              <w:t>/ ,</w:t>
            </w:r>
            <w:r w:rsidR="00136705"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ելուստներով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միմյանց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միացվող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Չափսերը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43</w:t>
            </w:r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բարձր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Նստատեղի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լայնքը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40</w:t>
            </w:r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r>
              <w:rPr>
                <w:rFonts w:ascii="Times LatArm" w:hAnsi="Times LatArm" w:cs="Arial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թիկնոցի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բարձրությունը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42</w:t>
            </w:r>
            <w:r>
              <w:rPr>
                <w:rFonts w:ascii="Sylfaen" w:hAnsi="Sylfaen" w:cs="Sylfaen"/>
                <w:sz w:val="20"/>
                <w:szCs w:val="20"/>
              </w:rPr>
              <w:t>սմ</w:t>
            </w:r>
            <w:r>
              <w:rPr>
                <w:rFonts w:ascii="Times LatArm" w:hAnsi="Times LatArm" w:cs="Arial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կից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ուղակվում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նկարը</w:t>
            </w:r>
            <w:proofErr w:type="spellEnd"/>
            <w:proofErr w:type="gramStart"/>
            <w:r>
              <w:rPr>
                <w:rFonts w:ascii="Times LatArm" w:hAnsi="Times LatArm" w:cs="Arial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Sylfaen" w:hAnsi="Sylfaen" w:cs="Sylfaen"/>
                <w:sz w:val="20"/>
                <w:szCs w:val="20"/>
              </w:rPr>
              <w:t>ուղորդվել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նկարով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Գույնը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proofErr w:type="gram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նմուշը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համաձայնեցնել</w:t>
            </w:r>
            <w:proofErr w:type="spellEnd"/>
            <w:r>
              <w:rPr>
                <w:rFonts w:ascii="Times LatArm" w:hAnsi="Times LatArm" w:cs="Arial"/>
                <w:sz w:val="20"/>
                <w:szCs w:val="20"/>
              </w:rPr>
              <w:t>.</w:t>
            </w:r>
          </w:p>
        </w:tc>
        <w:bookmarkStart w:id="0" w:name="_GoBack"/>
        <w:bookmarkEnd w:id="0"/>
      </w:tr>
      <w:tr w:rsidR="00693E9D" w:rsidRPr="00E627A7" w:rsidTr="00802133">
        <w:trPr>
          <w:gridAfter w:val="1"/>
          <w:wAfter w:w="270" w:type="dxa"/>
          <w:trHeight w:val="226"/>
        </w:trPr>
        <w:tc>
          <w:tcPr>
            <w:tcW w:w="4680" w:type="dxa"/>
            <w:gridSpan w:val="9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020" w:type="dxa"/>
            <w:gridSpan w:val="13"/>
            <w:vAlign w:val="center"/>
            <w:hideMark/>
          </w:tcPr>
          <w:p w:rsidR="00693E9D" w:rsidRPr="00E627A7" w:rsidRDefault="00693E9D" w:rsidP="0080213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693E9D" w:rsidRPr="00E627A7" w:rsidTr="00802133">
        <w:trPr>
          <w:gridAfter w:val="1"/>
          <w:wAfter w:w="270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3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93E9D" w:rsidRPr="00E627A7" w:rsidTr="00802133">
        <w:trPr>
          <w:gridAfter w:val="1"/>
          <w:wAfter w:w="270" w:type="dxa"/>
          <w:trHeight w:val="127"/>
        </w:trPr>
        <w:tc>
          <w:tcPr>
            <w:tcW w:w="11700" w:type="dxa"/>
            <w:gridSpan w:val="22"/>
            <w:vAlign w:val="center"/>
            <w:hideMark/>
          </w:tcPr>
          <w:p w:rsidR="00693E9D" w:rsidRPr="00E627A7" w:rsidRDefault="00693E9D" w:rsidP="0080213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93E9D" w:rsidRPr="00E627A7" w:rsidTr="00802133">
        <w:trPr>
          <w:gridAfter w:val="1"/>
          <w:wAfter w:w="270" w:type="dxa"/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4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223" w:type="dxa"/>
            <w:gridSpan w:val="6"/>
            <w:vAlign w:val="center"/>
            <w:hideMark/>
          </w:tcPr>
          <w:p w:rsidR="00693E9D" w:rsidRPr="00E627A7" w:rsidRDefault="00693E9D" w:rsidP="0080213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693E9D" w:rsidRPr="00E627A7" w:rsidTr="00802133">
        <w:trPr>
          <w:gridAfter w:val="1"/>
          <w:wAfter w:w="270" w:type="dxa"/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223" w:type="dxa"/>
            <w:gridSpan w:val="6"/>
            <w:vAlign w:val="center"/>
            <w:hideMark/>
          </w:tcPr>
          <w:p w:rsidR="00693E9D" w:rsidRPr="00E627A7" w:rsidRDefault="00693E9D" w:rsidP="0080213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693E9D" w:rsidRPr="00E627A7" w:rsidTr="00802133">
        <w:trPr>
          <w:gridAfter w:val="1"/>
          <w:wAfter w:w="270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3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693E9D" w:rsidRPr="00E627A7" w:rsidTr="00802133">
        <w:trPr>
          <w:gridAfter w:val="1"/>
          <w:wAfter w:w="270" w:type="dxa"/>
          <w:trHeight w:val="282"/>
        </w:trPr>
        <w:tc>
          <w:tcPr>
            <w:tcW w:w="4680" w:type="dxa"/>
            <w:gridSpan w:val="9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020" w:type="dxa"/>
            <w:gridSpan w:val="13"/>
            <w:vAlign w:val="center"/>
          </w:tcPr>
          <w:p w:rsidR="00693E9D" w:rsidRPr="00E627A7" w:rsidRDefault="00693E9D" w:rsidP="00693E9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20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7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.2016թ</w:t>
            </w:r>
          </w:p>
        </w:tc>
      </w:tr>
      <w:tr w:rsidR="00693E9D" w:rsidRPr="00E627A7" w:rsidTr="00802133">
        <w:trPr>
          <w:gridAfter w:val="1"/>
          <w:wAfter w:w="270" w:type="dxa"/>
          <w:trHeight w:val="296"/>
        </w:trPr>
        <w:tc>
          <w:tcPr>
            <w:tcW w:w="3368" w:type="dxa"/>
            <w:gridSpan w:val="6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20" w:type="dxa"/>
            <w:gridSpan w:val="13"/>
            <w:vAlign w:val="center"/>
          </w:tcPr>
          <w:p w:rsidR="00693E9D" w:rsidRPr="00E627A7" w:rsidRDefault="00693E9D" w:rsidP="0080213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693E9D" w:rsidRPr="00E627A7" w:rsidTr="00802133">
        <w:trPr>
          <w:gridAfter w:val="1"/>
          <w:wAfter w:w="270" w:type="dxa"/>
          <w:trHeight w:val="261"/>
        </w:trPr>
        <w:tc>
          <w:tcPr>
            <w:tcW w:w="3368" w:type="dxa"/>
            <w:gridSpan w:val="6"/>
            <w:vMerge w:val="restart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7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223" w:type="dxa"/>
            <w:gridSpan w:val="6"/>
            <w:vAlign w:val="center"/>
            <w:hideMark/>
          </w:tcPr>
          <w:p w:rsidR="00693E9D" w:rsidRPr="00E627A7" w:rsidRDefault="00693E9D" w:rsidP="0080213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693E9D" w:rsidRPr="00E627A7" w:rsidTr="00802133">
        <w:trPr>
          <w:gridAfter w:val="1"/>
          <w:wAfter w:w="270" w:type="dxa"/>
          <w:trHeight w:val="148"/>
        </w:trPr>
        <w:tc>
          <w:tcPr>
            <w:tcW w:w="3368" w:type="dxa"/>
            <w:gridSpan w:val="6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7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23" w:type="dxa"/>
            <w:gridSpan w:val="6"/>
            <w:vAlign w:val="center"/>
            <w:hideMark/>
          </w:tcPr>
          <w:p w:rsidR="00693E9D" w:rsidRPr="00E627A7" w:rsidRDefault="00693E9D" w:rsidP="0080213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693E9D" w:rsidRPr="00E627A7" w:rsidTr="00802133">
        <w:trPr>
          <w:gridAfter w:val="1"/>
          <w:wAfter w:w="270" w:type="dxa"/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4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86" w:type="dxa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41" w:type="dxa"/>
            <w:gridSpan w:val="3"/>
            <w:shd w:val="clear" w:color="auto" w:fill="4F81BD" w:themeFill="accent1"/>
            <w:vAlign w:val="center"/>
            <w:hideMark/>
          </w:tcPr>
          <w:p w:rsidR="00693E9D" w:rsidRPr="00E627A7" w:rsidRDefault="00693E9D" w:rsidP="0080213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93E9D" w:rsidRPr="00E627A7" w:rsidTr="00802133">
        <w:trPr>
          <w:gridAfter w:val="1"/>
          <w:wAfter w:w="270" w:type="dxa"/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4"/>
            <w:vMerge w:val="restart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անվանումները</w:t>
            </w:r>
            <w:proofErr w:type="spellEnd"/>
          </w:p>
        </w:tc>
        <w:tc>
          <w:tcPr>
            <w:tcW w:w="9018" w:type="dxa"/>
            <w:gridSpan w:val="17"/>
            <w:vAlign w:val="center"/>
            <w:hideMark/>
          </w:tcPr>
          <w:p w:rsidR="00693E9D" w:rsidRPr="00E627A7" w:rsidRDefault="00693E9D" w:rsidP="00802133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Յուրաքանչյուր մասնակցի հայտով ներկայացված գները  ՀՀ դրամ</w:t>
            </w:r>
          </w:p>
        </w:tc>
      </w:tr>
      <w:tr w:rsidR="00693E9D" w:rsidRPr="00E627A7" w:rsidTr="00802133">
        <w:trPr>
          <w:gridAfter w:val="1"/>
          <w:wAfter w:w="270" w:type="dxa"/>
          <w:trHeight w:val="289"/>
        </w:trPr>
        <w:tc>
          <w:tcPr>
            <w:tcW w:w="628" w:type="dxa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617" w:type="dxa"/>
            <w:gridSpan w:val="7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600" w:type="dxa"/>
            <w:gridSpan w:val="4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693E9D" w:rsidRPr="00E627A7" w:rsidTr="00802133">
        <w:trPr>
          <w:gridAfter w:val="1"/>
          <w:wAfter w:w="270" w:type="dxa"/>
          <w:trHeight w:val="240"/>
        </w:trPr>
        <w:tc>
          <w:tcPr>
            <w:tcW w:w="628" w:type="dxa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47" w:type="dxa"/>
            <w:gridSpan w:val="4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30" w:type="dxa"/>
            <w:gridSpan w:val="2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070" w:type="dxa"/>
            <w:gridSpan w:val="2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70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70"/>
        <w:gridCol w:w="1530"/>
        <w:gridCol w:w="1260"/>
        <w:gridCol w:w="1440"/>
        <w:gridCol w:w="1170"/>
        <w:gridCol w:w="1536"/>
        <w:gridCol w:w="2064"/>
      </w:tblGrid>
      <w:tr w:rsidR="00693E9D" w:rsidRPr="00E627A7" w:rsidTr="0080213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E9D" w:rsidRPr="00E627A7" w:rsidRDefault="00693E9D" w:rsidP="0080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E9D" w:rsidRPr="00E03829" w:rsidRDefault="00693E9D" w:rsidP="00693E9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Ֆոտոն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&gt;&gt; 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693E9D" w:rsidP="0080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464933.33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693E9D" w:rsidP="0080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464933.33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693E9D" w:rsidP="0080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92986.67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693E9D" w:rsidP="0080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92986.67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693E9D" w:rsidP="0080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557920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693E9D" w:rsidP="0080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557920</w:t>
            </w:r>
          </w:p>
        </w:tc>
      </w:tr>
      <w:tr w:rsidR="00693E9D" w:rsidRPr="00E627A7" w:rsidTr="0080213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Default="00693E9D" w:rsidP="0080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E9D" w:rsidRPr="00693E9D" w:rsidRDefault="00693E9D" w:rsidP="00693E9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Բրուս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Default="00693E9D" w:rsidP="0080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557600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Default="00693E9D" w:rsidP="0080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557600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693E9D" w:rsidP="0080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693E9D" w:rsidP="00693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693E9D" w:rsidP="0080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557600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E9D" w:rsidRPr="00E627A7" w:rsidRDefault="00693E9D" w:rsidP="00802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557600</w:t>
            </w:r>
          </w:p>
        </w:tc>
      </w:tr>
    </w:tbl>
    <w:tbl>
      <w:tblPr>
        <w:tblStyle w:val="TableGrid"/>
        <w:tblW w:w="11748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49"/>
        <w:gridCol w:w="442"/>
        <w:gridCol w:w="6"/>
        <w:gridCol w:w="722"/>
        <w:gridCol w:w="947"/>
        <w:gridCol w:w="354"/>
        <w:gridCol w:w="49"/>
        <w:gridCol w:w="608"/>
        <w:gridCol w:w="562"/>
        <w:gridCol w:w="991"/>
        <w:gridCol w:w="629"/>
        <w:gridCol w:w="174"/>
        <w:gridCol w:w="180"/>
        <w:gridCol w:w="457"/>
        <w:gridCol w:w="269"/>
        <w:gridCol w:w="1080"/>
        <w:gridCol w:w="28"/>
        <w:gridCol w:w="417"/>
        <w:gridCol w:w="365"/>
        <w:gridCol w:w="179"/>
        <w:gridCol w:w="489"/>
        <w:gridCol w:w="146"/>
        <w:gridCol w:w="287"/>
        <w:gridCol w:w="599"/>
        <w:gridCol w:w="112"/>
        <w:gridCol w:w="369"/>
        <w:gridCol w:w="73"/>
        <w:gridCol w:w="729"/>
        <w:gridCol w:w="7"/>
        <w:gridCol w:w="29"/>
      </w:tblGrid>
      <w:tr w:rsidR="00693E9D" w:rsidRPr="00E627A7" w:rsidTr="009B40A0">
        <w:trPr>
          <w:gridAfter w:val="1"/>
          <w:wAfter w:w="29" w:type="dxa"/>
          <w:trHeight w:val="480"/>
        </w:trPr>
        <w:tc>
          <w:tcPr>
            <w:tcW w:w="2920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99" w:type="dxa"/>
            <w:gridSpan w:val="23"/>
            <w:tcBorders>
              <w:top w:val="single" w:sz="4" w:space="0" w:color="auto"/>
            </w:tcBorders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93E9D" w:rsidRPr="00E627A7" w:rsidTr="00802133">
        <w:trPr>
          <w:gridAfter w:val="1"/>
          <w:wAfter w:w="29" w:type="dxa"/>
          <w:trHeight w:val="270"/>
        </w:trPr>
        <w:tc>
          <w:tcPr>
            <w:tcW w:w="11719" w:type="dxa"/>
            <w:gridSpan w:val="29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693E9D" w:rsidRPr="00E627A7" w:rsidTr="009B40A0">
        <w:trPr>
          <w:gridAfter w:val="1"/>
          <w:wAfter w:w="29" w:type="dxa"/>
          <w:trHeight w:val="270"/>
        </w:trPr>
        <w:tc>
          <w:tcPr>
            <w:tcW w:w="449" w:type="dxa"/>
            <w:vMerge w:val="restart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100" w:type="dxa"/>
            <w:gridSpan w:val="25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693E9D" w:rsidRPr="00E627A7" w:rsidTr="009B40A0">
        <w:trPr>
          <w:gridAfter w:val="1"/>
          <w:wAfter w:w="29" w:type="dxa"/>
          <w:trHeight w:val="1800"/>
        </w:trPr>
        <w:tc>
          <w:tcPr>
            <w:tcW w:w="449" w:type="dxa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802133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809" w:type="dxa"/>
            <w:gridSpan w:val="3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693E9D" w:rsidRPr="00E627A7" w:rsidTr="009B40A0">
        <w:trPr>
          <w:gridAfter w:val="1"/>
          <w:wAfter w:w="29" w:type="dxa"/>
          <w:trHeight w:val="510"/>
        </w:trPr>
        <w:tc>
          <w:tcPr>
            <w:tcW w:w="449" w:type="dxa"/>
            <w:vAlign w:val="center"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Align w:val="center"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9" w:type="dxa"/>
            <w:gridSpan w:val="3"/>
            <w:vAlign w:val="center"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693E9D" w:rsidRPr="00E627A7" w:rsidTr="009B40A0">
        <w:trPr>
          <w:gridAfter w:val="1"/>
          <w:wAfter w:w="29" w:type="dxa"/>
          <w:trHeight w:val="795"/>
        </w:trPr>
        <w:tc>
          <w:tcPr>
            <w:tcW w:w="2969" w:type="dxa"/>
            <w:gridSpan w:val="7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50" w:type="dxa"/>
            <w:gridSpan w:val="22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693E9D" w:rsidRPr="00E627A7" w:rsidTr="009B40A0">
        <w:trPr>
          <w:gridAfter w:val="1"/>
          <w:wAfter w:w="29" w:type="dxa"/>
          <w:trHeight w:val="270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960" w:type="dxa"/>
            <w:gridSpan w:val="18"/>
            <w:vAlign w:val="center"/>
            <w:hideMark/>
          </w:tcPr>
          <w:p w:rsidR="00693E9D" w:rsidRPr="00E627A7" w:rsidRDefault="00693E9D" w:rsidP="00693E9D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</w:t>
            </w: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2016թ</w:t>
            </w:r>
          </w:p>
        </w:tc>
      </w:tr>
      <w:tr w:rsidR="00693E9D" w:rsidRPr="00E627A7" w:rsidTr="009B40A0">
        <w:trPr>
          <w:gridAfter w:val="1"/>
          <w:wAfter w:w="29" w:type="dxa"/>
          <w:trHeight w:val="705"/>
        </w:trPr>
        <w:tc>
          <w:tcPr>
            <w:tcW w:w="5759" w:type="dxa"/>
            <w:gridSpan w:val="11"/>
            <w:vMerge w:val="restart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9" w:type="dxa"/>
            <w:gridSpan w:val="9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811" w:type="dxa"/>
            <w:gridSpan w:val="9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693E9D" w:rsidRPr="00E627A7" w:rsidTr="009B40A0">
        <w:trPr>
          <w:gridAfter w:val="1"/>
          <w:wAfter w:w="29" w:type="dxa"/>
          <w:trHeight w:val="525"/>
        </w:trPr>
        <w:tc>
          <w:tcPr>
            <w:tcW w:w="5759" w:type="dxa"/>
            <w:gridSpan w:val="11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9" w:type="dxa"/>
            <w:gridSpan w:val="9"/>
            <w:vAlign w:val="center"/>
          </w:tcPr>
          <w:p w:rsidR="00693E9D" w:rsidRPr="00E627A7" w:rsidRDefault="00693E9D" w:rsidP="00693E9D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2016թ</w:t>
            </w:r>
          </w:p>
        </w:tc>
        <w:tc>
          <w:tcPr>
            <w:tcW w:w="2811" w:type="dxa"/>
            <w:gridSpan w:val="9"/>
            <w:vAlign w:val="center"/>
          </w:tcPr>
          <w:p w:rsidR="00693E9D" w:rsidRPr="00E627A7" w:rsidRDefault="00693E9D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</w:t>
            </w:r>
            <w:r w:rsidR="009B40A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693E9D" w:rsidRPr="00E627A7" w:rsidTr="009B40A0">
        <w:trPr>
          <w:gridAfter w:val="1"/>
          <w:wAfter w:w="29" w:type="dxa"/>
          <w:trHeight w:val="270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49" w:type="dxa"/>
            <w:gridSpan w:val="9"/>
            <w:vAlign w:val="center"/>
          </w:tcPr>
          <w:p w:rsidR="00693E9D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05.08.2016թ</w:t>
            </w:r>
          </w:p>
        </w:tc>
        <w:tc>
          <w:tcPr>
            <w:tcW w:w="2811" w:type="dxa"/>
            <w:gridSpan w:val="9"/>
            <w:vAlign w:val="center"/>
          </w:tcPr>
          <w:p w:rsidR="00693E9D" w:rsidRPr="00E627A7" w:rsidRDefault="00693E9D" w:rsidP="00802133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93E9D" w:rsidRPr="00E627A7" w:rsidTr="009B40A0">
        <w:trPr>
          <w:gridAfter w:val="1"/>
          <w:wAfter w:w="29" w:type="dxa"/>
          <w:trHeight w:val="535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60" w:type="dxa"/>
            <w:gridSpan w:val="18"/>
            <w:shd w:val="clear" w:color="auto" w:fill="auto"/>
            <w:vAlign w:val="center"/>
          </w:tcPr>
          <w:p w:rsidR="00693E9D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10.08.2016թ</w:t>
            </w:r>
          </w:p>
        </w:tc>
      </w:tr>
      <w:tr w:rsidR="00693E9D" w:rsidRPr="00E627A7" w:rsidTr="009B40A0">
        <w:trPr>
          <w:gridAfter w:val="1"/>
          <w:wAfter w:w="29" w:type="dxa"/>
          <w:trHeight w:val="535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5960" w:type="dxa"/>
            <w:gridSpan w:val="18"/>
            <w:shd w:val="clear" w:color="auto" w:fill="auto"/>
            <w:vAlign w:val="center"/>
          </w:tcPr>
          <w:p w:rsidR="00693E9D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11.08.2016թ</w:t>
            </w:r>
          </w:p>
        </w:tc>
      </w:tr>
      <w:tr w:rsidR="00693E9D" w:rsidRPr="00E627A7" w:rsidTr="009B40A0">
        <w:trPr>
          <w:gridAfter w:val="1"/>
          <w:wAfter w:w="29" w:type="dxa"/>
          <w:trHeight w:val="457"/>
        </w:trPr>
        <w:tc>
          <w:tcPr>
            <w:tcW w:w="891" w:type="dxa"/>
            <w:gridSpan w:val="2"/>
            <w:vMerge w:val="restart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686" w:type="dxa"/>
            <w:gridSpan w:val="6"/>
            <w:vMerge w:val="restart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142" w:type="dxa"/>
            <w:gridSpan w:val="21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693E9D" w:rsidRPr="00E627A7" w:rsidTr="009B40A0">
        <w:trPr>
          <w:gridAfter w:val="1"/>
          <w:wAfter w:w="29" w:type="dxa"/>
          <w:trHeight w:val="340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53" w:type="dxa"/>
            <w:gridSpan w:val="2"/>
            <w:vMerge w:val="restart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440" w:type="dxa"/>
            <w:gridSpan w:val="4"/>
            <w:vMerge w:val="restart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49" w:type="dxa"/>
            <w:gridSpan w:val="2"/>
            <w:vMerge w:val="restart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810" w:type="dxa"/>
            <w:gridSpan w:val="3"/>
            <w:vMerge w:val="restart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990" w:type="dxa"/>
            <w:gridSpan w:val="10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693E9D" w:rsidRPr="00E627A7" w:rsidTr="009B40A0">
        <w:trPr>
          <w:gridAfter w:val="1"/>
          <w:wAfter w:w="29" w:type="dxa"/>
          <w:trHeight w:val="430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53" w:type="dxa"/>
            <w:gridSpan w:val="2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4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10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693E9D" w:rsidRPr="00E627A7" w:rsidTr="009B40A0">
        <w:trPr>
          <w:gridAfter w:val="1"/>
          <w:wAfter w:w="29" w:type="dxa"/>
          <w:trHeight w:val="889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53" w:type="dxa"/>
            <w:gridSpan w:val="2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4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Merge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178" w:type="dxa"/>
            <w:gridSpan w:val="4"/>
            <w:vAlign w:val="center"/>
            <w:hideMark/>
          </w:tcPr>
          <w:p w:rsidR="00693E9D" w:rsidRPr="00E627A7" w:rsidRDefault="00693E9D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9B40A0" w:rsidRPr="00E627A7" w:rsidTr="009B40A0">
        <w:trPr>
          <w:gridAfter w:val="1"/>
          <w:wAfter w:w="29" w:type="dxa"/>
          <w:trHeight w:val="250"/>
        </w:trPr>
        <w:tc>
          <w:tcPr>
            <w:tcW w:w="891" w:type="dxa"/>
            <w:gridSpan w:val="2"/>
            <w:vAlign w:val="center"/>
          </w:tcPr>
          <w:p w:rsidR="009B40A0" w:rsidRPr="00E627A7" w:rsidRDefault="009B40A0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686" w:type="dxa"/>
            <w:gridSpan w:val="6"/>
            <w:vAlign w:val="center"/>
          </w:tcPr>
          <w:p w:rsidR="009B40A0" w:rsidRPr="00E03829" w:rsidRDefault="009B40A0" w:rsidP="009B40A0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Ֆոտոն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9B40A0">
              <w:rPr>
                <w:rFonts w:ascii="Sylfaen" w:eastAsia="Times New Roman" w:hAnsi="Sylfaen" w:cs="Calibri"/>
                <w:b/>
                <w:color w:val="000000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</w:rPr>
              <w:t>ՍՊԸ</w:t>
            </w:r>
          </w:p>
        </w:tc>
        <w:tc>
          <w:tcPr>
            <w:tcW w:w="1553" w:type="dxa"/>
            <w:gridSpan w:val="2"/>
            <w:vAlign w:val="center"/>
          </w:tcPr>
          <w:p w:rsidR="009B40A0" w:rsidRPr="009B40A0" w:rsidRDefault="009B40A0" w:rsidP="009B40A0">
            <w:pPr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</w:rPr>
            </w:pPr>
            <w:r w:rsidRPr="009B40A0">
              <w:rPr>
                <w:rFonts w:ascii="GHEA Grapalat" w:eastAsia="Times New Roman" w:hAnsi="GHEA Grapalat" w:cs="Calibri"/>
                <w:b/>
                <w:color w:val="000000"/>
                <w:sz w:val="16"/>
              </w:rPr>
              <w:t>ՀՊՏՀ-ՇՀԱՊՁԲ-16/</w:t>
            </w:r>
            <w:r w:rsidRPr="009B40A0">
              <w:rPr>
                <w:rFonts w:ascii="GHEA Grapalat" w:eastAsia="Times New Roman" w:hAnsi="GHEA Grapalat" w:cs="Calibri"/>
                <w:b/>
                <w:color w:val="000000"/>
                <w:sz w:val="16"/>
              </w:rPr>
              <w:t>1</w:t>
            </w:r>
            <w:r w:rsidRPr="009B40A0">
              <w:rPr>
                <w:rFonts w:ascii="GHEA Grapalat" w:eastAsia="Times New Roman" w:hAnsi="GHEA Grapalat" w:cs="Calibri"/>
                <w:b/>
                <w:color w:val="000000"/>
                <w:sz w:val="16"/>
              </w:rPr>
              <w:t>3-</w:t>
            </w:r>
            <w:r w:rsidRPr="009B40A0">
              <w:rPr>
                <w:rFonts w:ascii="GHEA Grapalat" w:eastAsia="Times New Roman" w:hAnsi="GHEA Grapalat" w:cs="Calibri"/>
                <w:b/>
                <w:color w:val="000000"/>
                <w:sz w:val="16"/>
              </w:rPr>
              <w:t>5</w:t>
            </w:r>
          </w:p>
          <w:p w:rsidR="009B40A0" w:rsidRPr="009B40A0" w:rsidRDefault="009B40A0" w:rsidP="009B40A0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9B40A0" w:rsidRPr="009B40A0" w:rsidRDefault="009B40A0" w:rsidP="009B40A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0A0">
              <w:rPr>
                <w:rFonts w:ascii="Calibri" w:eastAsia="Times New Roman" w:hAnsi="Calibri" w:cs="Calibri"/>
                <w:color w:val="000000"/>
              </w:rPr>
              <w:t>10.08.2016թ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9B40A0" w:rsidRPr="009B40A0" w:rsidRDefault="009B40A0" w:rsidP="009B40A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0A0">
              <w:rPr>
                <w:rFonts w:ascii="Calibri" w:eastAsia="Times New Roman" w:hAnsi="Calibri" w:cs="Calibri"/>
                <w:color w:val="000000"/>
              </w:rPr>
              <w:t>24</w:t>
            </w:r>
            <w:r w:rsidRPr="009B40A0">
              <w:rPr>
                <w:rFonts w:ascii="Calibri" w:eastAsia="Times New Roman" w:hAnsi="Calibri" w:cs="Calibri"/>
                <w:color w:val="000000"/>
              </w:rPr>
              <w:t>.08.2016թ</w:t>
            </w:r>
          </w:p>
        </w:tc>
        <w:tc>
          <w:tcPr>
            <w:tcW w:w="810" w:type="dxa"/>
            <w:gridSpan w:val="3"/>
            <w:vAlign w:val="center"/>
          </w:tcPr>
          <w:p w:rsidR="009B40A0" w:rsidRPr="009B40A0" w:rsidRDefault="009B40A0" w:rsidP="009B40A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9B40A0" w:rsidRPr="009B40A0" w:rsidRDefault="009B40A0" w:rsidP="009B40A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0A0">
              <w:rPr>
                <w:rFonts w:ascii="Calibri" w:eastAsia="Times New Roman" w:hAnsi="Calibri" w:cs="Calibri"/>
                <w:color w:val="000000"/>
              </w:rPr>
              <w:t>557.920</w:t>
            </w:r>
          </w:p>
        </w:tc>
        <w:tc>
          <w:tcPr>
            <w:tcW w:w="1178" w:type="dxa"/>
            <w:gridSpan w:val="4"/>
            <w:vAlign w:val="center"/>
          </w:tcPr>
          <w:p w:rsidR="009B40A0" w:rsidRPr="009B40A0" w:rsidRDefault="009B40A0" w:rsidP="0080213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B40A0">
              <w:rPr>
                <w:rFonts w:ascii="Calibri" w:eastAsia="Times New Roman" w:hAnsi="Calibri" w:cs="Calibri"/>
                <w:color w:val="000000"/>
              </w:rPr>
              <w:t>557.920</w:t>
            </w:r>
          </w:p>
        </w:tc>
      </w:tr>
      <w:tr w:rsidR="009B40A0" w:rsidRPr="00E627A7" w:rsidTr="009B40A0">
        <w:trPr>
          <w:gridAfter w:val="1"/>
          <w:wAfter w:w="29" w:type="dxa"/>
          <w:trHeight w:val="250"/>
        </w:trPr>
        <w:tc>
          <w:tcPr>
            <w:tcW w:w="891" w:type="dxa"/>
            <w:gridSpan w:val="2"/>
            <w:shd w:val="clear" w:color="auto" w:fill="4F81BD" w:themeFill="accent1"/>
            <w:vAlign w:val="center"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shd w:val="clear" w:color="auto" w:fill="4F81BD" w:themeFill="accent1"/>
            <w:vAlign w:val="center"/>
          </w:tcPr>
          <w:p w:rsidR="009B40A0" w:rsidRPr="00E627A7" w:rsidRDefault="009B40A0" w:rsidP="0080213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553" w:type="dxa"/>
            <w:gridSpan w:val="2"/>
            <w:shd w:val="clear" w:color="auto" w:fill="4F81BD" w:themeFill="accent1"/>
            <w:vAlign w:val="center"/>
          </w:tcPr>
          <w:p w:rsidR="009B40A0" w:rsidRPr="00E627A7" w:rsidRDefault="009B40A0" w:rsidP="00802133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4F81BD" w:themeFill="accent1"/>
            <w:vAlign w:val="center"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shd w:val="clear" w:color="auto" w:fill="4F81BD" w:themeFill="accent1"/>
            <w:vAlign w:val="center"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shd w:val="clear" w:color="auto" w:fill="4F81BD" w:themeFill="accent1"/>
            <w:vAlign w:val="center"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shd w:val="clear" w:color="auto" w:fill="4F81BD" w:themeFill="accent1"/>
            <w:vAlign w:val="center"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8" w:type="dxa"/>
            <w:gridSpan w:val="4"/>
            <w:shd w:val="clear" w:color="auto" w:fill="4F81BD" w:themeFill="accent1"/>
            <w:vAlign w:val="center"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B40A0" w:rsidRPr="00E627A7" w:rsidTr="00802133">
        <w:trPr>
          <w:gridAfter w:val="1"/>
          <w:wAfter w:w="29" w:type="dxa"/>
          <w:trHeight w:val="340"/>
        </w:trPr>
        <w:tc>
          <w:tcPr>
            <w:tcW w:w="11719" w:type="dxa"/>
            <w:gridSpan w:val="29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9B40A0" w:rsidRPr="00693E9D" w:rsidTr="009B40A0">
        <w:trPr>
          <w:trHeight w:val="790"/>
        </w:trPr>
        <w:tc>
          <w:tcPr>
            <w:tcW w:w="897" w:type="dxa"/>
            <w:gridSpan w:val="3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Չ/Հ</w:t>
            </w:r>
          </w:p>
        </w:tc>
        <w:tc>
          <w:tcPr>
            <w:tcW w:w="3242" w:type="dxa"/>
            <w:gridSpan w:val="6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6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319" w:type="dxa"/>
            <w:gridSpan w:val="6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9B40A0" w:rsidRPr="00136705" w:rsidTr="009B40A0">
        <w:trPr>
          <w:trHeight w:val="259"/>
        </w:trPr>
        <w:tc>
          <w:tcPr>
            <w:tcW w:w="897" w:type="dxa"/>
            <w:gridSpan w:val="3"/>
            <w:vAlign w:val="center"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3242" w:type="dxa"/>
            <w:gridSpan w:val="6"/>
            <w:vAlign w:val="center"/>
          </w:tcPr>
          <w:p w:rsidR="009B40A0" w:rsidRPr="00E627A7" w:rsidRDefault="009B40A0" w:rsidP="009B40A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Ֆոտոն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</w:t>
            </w:r>
            <w:r w:rsidRPr="009B40A0">
              <w:rPr>
                <w:rFonts w:ascii="Sylfaen" w:eastAsia="Times New Roman" w:hAnsi="Sylfaen" w:cs="Calibri"/>
                <w:b/>
                <w:color w:val="000000"/>
              </w:rPr>
              <w:t>&gt;&gt;</w:t>
            </w:r>
            <w:r>
              <w:rPr>
                <w:rFonts w:ascii="Sylfaen" w:eastAsia="Times New Roman" w:hAnsi="Sylfaen" w:cs="Calibri"/>
                <w:color w:val="000000"/>
              </w:rPr>
              <w:t xml:space="preserve"> ՍՊԸ</w:t>
            </w:r>
          </w:p>
        </w:tc>
        <w:tc>
          <w:tcPr>
            <w:tcW w:w="1794" w:type="dxa"/>
            <w:gridSpan w:val="3"/>
            <w:vAlign w:val="center"/>
          </w:tcPr>
          <w:p w:rsidR="009B40A0" w:rsidRPr="00E627A7" w:rsidRDefault="009B40A0" w:rsidP="009B40A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ք.  Երևան, 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Նորք Մարաշ 2-րդ փ. 66 տուն  </w:t>
            </w:r>
            <w:r w:rsidR="00136705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 xml:space="preserve"> հեռ. 043.10.95.30</w:t>
            </w:r>
          </w:p>
        </w:tc>
        <w:tc>
          <w:tcPr>
            <w:tcW w:w="2431" w:type="dxa"/>
            <w:gridSpan w:val="6"/>
            <w:vAlign w:val="center"/>
          </w:tcPr>
          <w:p w:rsidR="009B40A0" w:rsidRPr="00E627A7" w:rsidRDefault="00136705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ms.foton2014@mail.ru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9B40A0" w:rsidRPr="00E627A7" w:rsidRDefault="00136705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16044050085000</w:t>
            </w:r>
          </w:p>
        </w:tc>
        <w:tc>
          <w:tcPr>
            <w:tcW w:w="1319" w:type="dxa"/>
            <w:gridSpan w:val="6"/>
            <w:shd w:val="clear" w:color="auto" w:fill="auto"/>
            <w:vAlign w:val="center"/>
          </w:tcPr>
          <w:p w:rsidR="009B40A0" w:rsidRPr="00E627A7" w:rsidRDefault="00136705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90036001</w:t>
            </w:r>
          </w:p>
        </w:tc>
      </w:tr>
      <w:tr w:rsidR="009B40A0" w:rsidRPr="00136705" w:rsidTr="009B40A0">
        <w:trPr>
          <w:trHeight w:val="394"/>
        </w:trPr>
        <w:tc>
          <w:tcPr>
            <w:tcW w:w="4139" w:type="dxa"/>
            <w:gridSpan w:val="9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09" w:type="dxa"/>
            <w:gridSpan w:val="21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9B40A0" w:rsidRPr="00136705" w:rsidTr="009B40A0">
        <w:trPr>
          <w:gridAfter w:val="2"/>
          <w:wAfter w:w="36" w:type="dxa"/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B40A0" w:rsidRPr="00E627A7" w:rsidTr="009B40A0">
        <w:trPr>
          <w:trHeight w:val="1051"/>
        </w:trPr>
        <w:tc>
          <w:tcPr>
            <w:tcW w:w="4139" w:type="dxa"/>
            <w:gridSpan w:val="9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09" w:type="dxa"/>
            <w:gridSpan w:val="21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9B40A0" w:rsidRPr="00E627A7" w:rsidTr="009B40A0">
        <w:trPr>
          <w:gridAfter w:val="2"/>
          <w:wAfter w:w="36" w:type="dxa"/>
          <w:trHeight w:val="196"/>
        </w:trPr>
        <w:tc>
          <w:tcPr>
            <w:tcW w:w="891" w:type="dxa"/>
            <w:gridSpan w:val="2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B40A0" w:rsidRPr="00E627A7" w:rsidTr="009B40A0">
        <w:trPr>
          <w:trHeight w:val="1042"/>
        </w:trPr>
        <w:tc>
          <w:tcPr>
            <w:tcW w:w="4139" w:type="dxa"/>
            <w:gridSpan w:val="9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09" w:type="dxa"/>
            <w:gridSpan w:val="21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B40A0" w:rsidRPr="00E627A7" w:rsidTr="009B40A0">
        <w:trPr>
          <w:gridAfter w:val="2"/>
          <w:wAfter w:w="36" w:type="dxa"/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B40A0" w:rsidRPr="00E627A7" w:rsidTr="009B40A0">
        <w:trPr>
          <w:trHeight w:val="826"/>
        </w:trPr>
        <w:tc>
          <w:tcPr>
            <w:tcW w:w="4139" w:type="dxa"/>
            <w:gridSpan w:val="9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09" w:type="dxa"/>
            <w:gridSpan w:val="21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B40A0" w:rsidRPr="00E627A7" w:rsidTr="009B40A0">
        <w:trPr>
          <w:gridAfter w:val="2"/>
          <w:wAfter w:w="36" w:type="dxa"/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B40A0" w:rsidRPr="00E627A7" w:rsidTr="009B40A0">
        <w:trPr>
          <w:trHeight w:val="331"/>
        </w:trPr>
        <w:tc>
          <w:tcPr>
            <w:tcW w:w="4139" w:type="dxa"/>
            <w:gridSpan w:val="9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09" w:type="dxa"/>
            <w:gridSpan w:val="21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B40A0" w:rsidRPr="00E627A7" w:rsidTr="009B40A0">
        <w:trPr>
          <w:gridAfter w:val="2"/>
          <w:wAfter w:w="36" w:type="dxa"/>
          <w:trHeight w:val="151"/>
        </w:trPr>
        <w:tc>
          <w:tcPr>
            <w:tcW w:w="891" w:type="dxa"/>
            <w:gridSpan w:val="2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9B40A0" w:rsidRPr="00E627A7" w:rsidTr="00802133">
        <w:trPr>
          <w:gridAfter w:val="1"/>
          <w:wAfter w:w="29" w:type="dxa"/>
          <w:trHeight w:val="313"/>
        </w:trPr>
        <w:tc>
          <w:tcPr>
            <w:tcW w:w="11719" w:type="dxa"/>
            <w:gridSpan w:val="29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B40A0" w:rsidRPr="00E627A7" w:rsidTr="009B40A0">
        <w:trPr>
          <w:trHeight w:val="331"/>
        </w:trPr>
        <w:tc>
          <w:tcPr>
            <w:tcW w:w="4139" w:type="dxa"/>
            <w:gridSpan w:val="9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3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205" w:type="dxa"/>
            <w:gridSpan w:val="8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9B40A0" w:rsidRPr="00E627A7" w:rsidTr="009B40A0">
        <w:trPr>
          <w:trHeight w:val="340"/>
        </w:trPr>
        <w:tc>
          <w:tcPr>
            <w:tcW w:w="4139" w:type="dxa"/>
            <w:gridSpan w:val="9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3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627A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205" w:type="dxa"/>
            <w:gridSpan w:val="8"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9B40A0" w:rsidRPr="00E627A7" w:rsidTr="00802133">
        <w:trPr>
          <w:gridAfter w:val="1"/>
          <w:wAfter w:w="29" w:type="dxa"/>
          <w:trHeight w:val="636"/>
        </w:trPr>
        <w:tc>
          <w:tcPr>
            <w:tcW w:w="11719" w:type="dxa"/>
            <w:gridSpan w:val="29"/>
            <w:noWrap/>
            <w:vAlign w:val="center"/>
            <w:hideMark/>
          </w:tcPr>
          <w:p w:rsidR="009B40A0" w:rsidRPr="00E627A7" w:rsidRDefault="009B40A0" w:rsidP="00802133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693E9D" w:rsidRPr="00E627A7" w:rsidRDefault="00693E9D" w:rsidP="00693E9D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693E9D" w:rsidRPr="00E627A7" w:rsidRDefault="00693E9D" w:rsidP="00693E9D">
      <w:pPr>
        <w:rPr>
          <w:rFonts w:ascii="Calibri" w:eastAsia="Calibri" w:hAnsi="Calibri" w:cs="Times New Roman"/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0D50D8" w:rsidRPr="00693E9D" w:rsidRDefault="000D50D8">
      <w:pPr>
        <w:rPr>
          <w:lang w:val="af-ZA"/>
        </w:rPr>
      </w:pPr>
    </w:p>
    <w:sectPr w:rsidR="000D50D8" w:rsidRPr="00693E9D" w:rsidSect="00E62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D9"/>
    <w:rsid w:val="000D50D8"/>
    <w:rsid w:val="00136705"/>
    <w:rsid w:val="00693E9D"/>
    <w:rsid w:val="009B40A0"/>
    <w:rsid w:val="00A2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cp:lastPrinted>2016-08-18T12:02:00Z</cp:lastPrinted>
  <dcterms:created xsi:type="dcterms:W3CDTF">2016-08-18T11:37:00Z</dcterms:created>
  <dcterms:modified xsi:type="dcterms:W3CDTF">2016-08-18T12:02:00Z</dcterms:modified>
</cp:coreProperties>
</file>